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E" w:rsidRDefault="003D497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72B3E" w:rsidRDefault="003D497D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1.23</w:t>
      </w:r>
      <w:r w:rsidR="0088581C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Заявитель: Департамент земельных и имущественных отношений мэрии города Новосибирска </w:t>
      </w:r>
    </w:p>
    <w:p w:rsidR="00872B3E" w:rsidRDefault="00872B3E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872B3E" w:rsidRDefault="003D497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872B3E" w:rsidRDefault="003D497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54:35:052800:1106</w:t>
      </w:r>
      <w:r>
        <w:rPr>
          <w:rFonts w:ascii="Times New Roman" w:hAnsi="Times New Roman"/>
          <w:sz w:val="24"/>
          <w:szCs w:val="24"/>
        </w:rPr>
        <w:t>;</w:t>
      </w:r>
    </w:p>
    <w:p w:rsidR="00872B3E" w:rsidRDefault="003D497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ул</w:t>
      </w:r>
      <w:r w:rsidR="00E475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Мира,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61а;</w:t>
      </w:r>
    </w:p>
    <w:p w:rsidR="00872B3E" w:rsidRDefault="003D497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площадь 1819 кв.м.; </w:t>
      </w:r>
      <w:r w:rsidRPr="003D497D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 (планшет </w:t>
      </w:r>
      <w:r w:rsidR="00E4758E" w:rsidRPr="00E4758E">
        <w:rPr>
          <w:rFonts w:ascii="Times New Roman" w:hAnsi="Times New Roman"/>
          <w:sz w:val="24"/>
          <w:szCs w:val="24"/>
        </w:rPr>
        <w:t>5357</w:t>
      </w:r>
      <w:r w:rsidRPr="00E4758E">
        <w:rPr>
          <w:rFonts w:ascii="Times New Roman" w:hAnsi="Times New Roman"/>
          <w:sz w:val="24"/>
          <w:szCs w:val="24"/>
        </w:rPr>
        <w:t>).</w:t>
      </w:r>
    </w:p>
    <w:p w:rsidR="00872B3E" w:rsidRDefault="003D497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872B3E" w:rsidRDefault="003D497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872B3E" w:rsidRDefault="00986646">
      <w:pPr>
        <w:autoSpaceDE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D497D"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 м до 0 м со стороны ул. Мира;</w:t>
      </w:r>
    </w:p>
    <w:p w:rsidR="00872B3E" w:rsidRDefault="00986646">
      <w:pPr>
        <w:autoSpaceDE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D497D">
        <w:rPr>
          <w:rFonts w:ascii="Times New Roman" w:hAnsi="Times New Roman"/>
          <w:i/>
          <w:sz w:val="24"/>
          <w:szCs w:val="24"/>
        </w:rPr>
        <w:t>уменьшения минимального процента застройки с 40 % до 16%.</w:t>
      </w:r>
    </w:p>
    <w:p w:rsidR="00872B3E" w:rsidRDefault="003D497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конфигурация, инженерно-геологические характеристики земельного участка, наличие инженерных сетей являются неблагоприятными для застройки </w:t>
      </w:r>
    </w:p>
    <w:p w:rsidR="00872B3E" w:rsidRDefault="003D497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автомобильной мойки на 3 поста</w:t>
      </w:r>
    </w:p>
    <w:p w:rsidR="00872B3E" w:rsidRDefault="003D497D"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872B3E" w:rsidRDefault="00CB7030" w:rsidP="00E4758E">
      <w:pPr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4.85pt;margin-top:146.45pt;width:60.6pt;height:24.6pt;z-index:251662336" filled="f" stroked="f">
            <v:textbox>
              <w:txbxContent>
                <w:p w:rsidR="00CA10FB" w:rsidRPr="00CA10FB" w:rsidRDefault="00CA10FB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CA10FB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51.85pt;margin-top:142.25pt;width:3pt;height:18.6pt;flip:y;z-index:25166131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257.85pt;margin-top:181.25pt;width:45pt;height:27.6pt;z-index:251660288" filled="f" stroked="f">
            <v:textbox>
              <w:txbxContent>
                <w:p w:rsidR="00E4758E" w:rsidRPr="00E4758E" w:rsidRDefault="00E4758E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4758E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П-1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84.25pt;margin-top:99.65pt;width:9pt;height:26.4pt;flip:x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227.85pt;margin-top:66.65pt;width:145.2pt;height:23.4pt;z-index:251658240" filled="f" stroked="f">
            <v:textbox>
              <w:txbxContent>
                <w:p w:rsidR="00E4758E" w:rsidRPr="00E4758E" w:rsidRDefault="00E4758E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4758E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54:35:052800:1106</w:t>
                  </w:r>
                </w:p>
              </w:txbxContent>
            </v:textbox>
          </v:shape>
        </w:pict>
      </w:r>
      <w:r w:rsidR="00E4758E">
        <w:rPr>
          <w:noProof/>
          <w:lang w:eastAsia="ru-RU"/>
        </w:rPr>
        <w:drawing>
          <wp:inline distT="0" distB="0" distL="0" distR="0">
            <wp:extent cx="5238750" cy="330927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972" t="7723" r="13379" b="6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0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2B3E" w:rsidSect="00872B3E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B3E" w:rsidRDefault="00872B3E" w:rsidP="00872B3E">
      <w:pPr>
        <w:spacing w:after="0" w:line="240" w:lineRule="auto"/>
      </w:pPr>
      <w:r>
        <w:separator/>
      </w:r>
    </w:p>
  </w:endnote>
  <w:endnote w:type="continuationSeparator" w:id="0">
    <w:p w:rsidR="00872B3E" w:rsidRDefault="00872B3E" w:rsidP="0087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3E" w:rsidRDefault="00872B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B3E" w:rsidRDefault="003D497D" w:rsidP="00872B3E">
      <w:pPr>
        <w:spacing w:after="0" w:line="240" w:lineRule="auto"/>
      </w:pPr>
      <w:r w:rsidRPr="00872B3E">
        <w:rPr>
          <w:color w:val="000000"/>
        </w:rPr>
        <w:separator/>
      </w:r>
    </w:p>
  </w:footnote>
  <w:footnote w:type="continuationSeparator" w:id="0">
    <w:p w:rsidR="00872B3E" w:rsidRDefault="00872B3E" w:rsidP="0087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3E" w:rsidRDefault="00872B3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72B3E" w:rsidRDefault="00872B3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72B3E"/>
    <w:rsid w:val="003D497D"/>
    <w:rsid w:val="00872B3E"/>
    <w:rsid w:val="0088581C"/>
    <w:rsid w:val="00986646"/>
    <w:rsid w:val="009F4F23"/>
    <w:rsid w:val="00C217E1"/>
    <w:rsid w:val="00CA10FB"/>
    <w:rsid w:val="00CB7030"/>
    <w:rsid w:val="00E4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  <o:rules v:ext="edit">
        <o:r id="V:Rule3" type="connector" idref="#_x0000_s1027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2B3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2B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72B3E"/>
    <w:rPr>
      <w:sz w:val="22"/>
      <w:szCs w:val="22"/>
      <w:lang w:eastAsia="en-US"/>
    </w:rPr>
  </w:style>
  <w:style w:type="paragraph" w:styleId="a5">
    <w:name w:val="footer"/>
    <w:basedOn w:val="a"/>
    <w:rsid w:val="00872B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72B3E"/>
    <w:rPr>
      <w:sz w:val="22"/>
      <w:szCs w:val="22"/>
      <w:lang w:eastAsia="en-US"/>
    </w:rPr>
  </w:style>
  <w:style w:type="paragraph" w:styleId="a7">
    <w:name w:val="Balloon Text"/>
    <w:basedOn w:val="a"/>
    <w:rsid w:val="0087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72B3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72B3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6</cp:revision>
  <cp:lastPrinted>2020-01-22T07:57:00Z</cp:lastPrinted>
  <dcterms:created xsi:type="dcterms:W3CDTF">2020-01-22T05:44:00Z</dcterms:created>
  <dcterms:modified xsi:type="dcterms:W3CDTF">2020-01-22T07:59:00Z</dcterms:modified>
</cp:coreProperties>
</file>