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35BC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7D4102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7D4102">
              <w:t xml:space="preserve"> </w:t>
            </w:r>
            <w:proofErr w:type="spellStart"/>
            <w:r w:rsidR="007D4102" w:rsidRPr="00A478EE">
              <w:t>Закалюжному</w:t>
            </w:r>
            <w:proofErr w:type="spellEnd"/>
            <w:r w:rsidR="007D4102" w:rsidRPr="00A478EE">
              <w:t xml:space="preserve"> Д. А., </w:t>
            </w:r>
            <w:proofErr w:type="spellStart"/>
            <w:r w:rsidR="007D4102" w:rsidRPr="00A478EE">
              <w:t>Закалюжной</w:t>
            </w:r>
            <w:proofErr w:type="spellEnd"/>
            <w:r w:rsidR="007D4102" w:rsidRPr="00A478EE">
              <w:t xml:space="preserve"> Л. В.</w:t>
            </w:r>
            <w:r w:rsidR="003D7252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3D7252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proofErr w:type="spellStart"/>
      <w:r w:rsidR="007D4102" w:rsidRPr="00A478EE">
        <w:t>Закалюжному</w:t>
      </w:r>
      <w:proofErr w:type="spellEnd"/>
      <w:r w:rsidR="007D4102" w:rsidRPr="00A478EE">
        <w:t xml:space="preserve"> Д. А., </w:t>
      </w:r>
      <w:proofErr w:type="spellStart"/>
      <w:r w:rsidR="007D4102" w:rsidRPr="00A478EE">
        <w:t>Закалюжной</w:t>
      </w:r>
      <w:proofErr w:type="spellEnd"/>
      <w:r w:rsidR="007D4102" w:rsidRPr="00A478EE">
        <w:t xml:space="preserve"> Л. В.</w:t>
      </w:r>
      <w:r w:rsidR="00D44B37">
        <w:t xml:space="preserve"> разрешение </w:t>
      </w:r>
      <w:r w:rsidR="007D4102" w:rsidRPr="00A478EE">
        <w:t xml:space="preserve">на условно разрешенный вид использования земельного участка с кадастровым номером 54:35:083075:24 площадью 354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</w:t>
      </w:r>
      <w:r w:rsidR="00D44B37">
        <w:t xml:space="preserve">область, город Новосибирск, ул. </w:t>
      </w:r>
      <w:r w:rsidR="007D4102" w:rsidRPr="00A478EE">
        <w:t>Марата, 48</w:t>
      </w:r>
      <w:r w:rsidR="007D4102">
        <w:t>,</w:t>
      </w:r>
      <w:r w:rsidR="007D4102" w:rsidRPr="00A478EE">
        <w:t xml:space="preserve"> и объекта капитального строительства (зона улично-дорожной сети (ИТ-3)) – «для индивидуального жилищного строительства (2.1) – индивидуальные жилые дома».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разместить постановление на официальном сайте города Новосибирска </w:t>
      </w:r>
      <w:proofErr w:type="gramStart"/>
      <w:r w:rsidR="00FE2272" w:rsidRPr="008A29F3">
        <w:t>в</w:t>
      </w:r>
      <w:proofErr w:type="gramEnd"/>
      <w:r w:rsidR="00FE2272" w:rsidRPr="008A29F3">
        <w:t xml:space="preserve">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F35BC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4102"/>
    <w:rsid w:val="007D5224"/>
    <w:rsid w:val="007D54D3"/>
    <w:rsid w:val="007E0043"/>
    <w:rsid w:val="007E0EB5"/>
    <w:rsid w:val="007F0ED3"/>
    <w:rsid w:val="007F5E78"/>
    <w:rsid w:val="0080242D"/>
    <w:rsid w:val="00805826"/>
    <w:rsid w:val="00814CDB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4B37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5BC9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60AE1-36A5-4869-9E23-12C49EBE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6</TotalTime>
  <Pages>1</Pages>
  <Words>222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7</cp:revision>
  <cp:lastPrinted>2020-02-25T03:17:00Z</cp:lastPrinted>
  <dcterms:created xsi:type="dcterms:W3CDTF">2020-11-02T10:17:00Z</dcterms:created>
  <dcterms:modified xsi:type="dcterms:W3CDTF">2020-12-22T05:29:00Z</dcterms:modified>
</cp:coreProperties>
</file>