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8CC54" w14:textId="77777777" w:rsidR="00C25E18" w:rsidRPr="009E3245" w:rsidRDefault="00C25E18" w:rsidP="006F09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3245">
        <w:rPr>
          <w:rFonts w:ascii="Times New Roman" w:hAnsi="Times New Roman" w:cs="Times New Roman"/>
          <w:sz w:val="28"/>
          <w:szCs w:val="28"/>
        </w:rPr>
        <w:t>ЗАКЛЮЧЕНИЕ</w:t>
      </w:r>
    </w:p>
    <w:p w14:paraId="283865F1" w14:textId="4C4F6279" w:rsidR="00ED1F5E" w:rsidRDefault="008533BB" w:rsidP="00ED1F5E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bookmarkStart w:id="0" w:name="_Hlk67046736"/>
      <w:r>
        <w:rPr>
          <w:sz w:val="27"/>
          <w:szCs w:val="27"/>
          <w:u w:val="single"/>
        </w:rPr>
        <w:t xml:space="preserve">о результатах </w:t>
      </w:r>
      <w:r w:rsidR="00ED1F5E" w:rsidRPr="00E40B0C">
        <w:rPr>
          <w:sz w:val="27"/>
          <w:szCs w:val="27"/>
          <w:u w:val="single"/>
        </w:rPr>
        <w:t>общественных обсуждений</w:t>
      </w:r>
      <w:bookmarkStart w:id="1" w:name="_Hlk79673958"/>
      <w:r w:rsidR="00ED1F5E">
        <w:rPr>
          <w:sz w:val="27"/>
          <w:szCs w:val="27"/>
          <w:u w:val="single"/>
        </w:rPr>
        <w:t xml:space="preserve">, проводимых в соответствии </w:t>
      </w:r>
    </w:p>
    <w:p w14:paraId="0F5E0B97" w14:textId="77777777" w:rsidR="00270814" w:rsidRDefault="00ED1F5E" w:rsidP="00270814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с законодательством о градостроительной деятельности,</w:t>
      </w:r>
      <w:bookmarkEnd w:id="1"/>
      <w:r>
        <w:rPr>
          <w:sz w:val="27"/>
          <w:szCs w:val="27"/>
          <w:u w:val="single"/>
        </w:rPr>
        <w:t xml:space="preserve"> </w:t>
      </w:r>
      <w:bookmarkEnd w:id="0"/>
      <w:r w:rsidR="00270814" w:rsidRPr="00E40B0C">
        <w:rPr>
          <w:sz w:val="27"/>
          <w:szCs w:val="27"/>
          <w:u w:val="single"/>
        </w:rPr>
        <w:t>по проекту</w:t>
      </w:r>
      <w:r w:rsidR="00270814" w:rsidRPr="00A5680C">
        <w:rPr>
          <w:sz w:val="27"/>
          <w:szCs w:val="27"/>
          <w:u w:val="single"/>
        </w:rPr>
        <w:t xml:space="preserve"> </w:t>
      </w:r>
    </w:p>
    <w:p w14:paraId="25EF6970" w14:textId="77777777" w:rsidR="00270814" w:rsidRDefault="00270814" w:rsidP="00270814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r w:rsidRPr="00E84CFF">
        <w:rPr>
          <w:sz w:val="27"/>
          <w:szCs w:val="27"/>
          <w:u w:val="single"/>
        </w:rPr>
        <w:t>решения Совета депутатов рабочего поселка Кольцово «О внесении изменений в решение Совета депутатов рабочего поселка Кольцово от 23.03.2016 № 14 «Об утверждении Генерального плана рабочего поселка Кольцово Новосибирской области (городской округ)»</w:t>
      </w:r>
    </w:p>
    <w:p w14:paraId="43FBE0A7" w14:textId="0DB5B7EF" w:rsidR="00250ABD" w:rsidRPr="009E3245" w:rsidRDefault="00250ABD" w:rsidP="00270814">
      <w:pPr>
        <w:pStyle w:val="u"/>
        <w:shd w:val="clear" w:color="auto" w:fill="FFFFFF"/>
        <w:ind w:firstLine="0"/>
        <w:jc w:val="center"/>
        <w:rPr>
          <w:sz w:val="27"/>
          <w:szCs w:val="27"/>
        </w:rPr>
      </w:pPr>
    </w:p>
    <w:p w14:paraId="45E4887B" w14:textId="0C991D77" w:rsidR="00FD3B23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«</w:t>
      </w:r>
      <w:r w:rsidR="00781051">
        <w:rPr>
          <w:rFonts w:ascii="Times New Roman" w:hAnsi="Times New Roman" w:cs="Times New Roman"/>
          <w:sz w:val="27"/>
          <w:szCs w:val="27"/>
        </w:rPr>
        <w:t>20</w:t>
      </w:r>
      <w:r w:rsidRPr="009E3245">
        <w:rPr>
          <w:rFonts w:ascii="Times New Roman" w:hAnsi="Times New Roman" w:cs="Times New Roman"/>
          <w:sz w:val="27"/>
          <w:szCs w:val="27"/>
        </w:rPr>
        <w:t>»</w:t>
      </w:r>
      <w:r w:rsidR="003F54A9">
        <w:rPr>
          <w:rFonts w:ascii="Times New Roman" w:hAnsi="Times New Roman" w:cs="Times New Roman"/>
          <w:sz w:val="27"/>
          <w:szCs w:val="27"/>
        </w:rPr>
        <w:t xml:space="preserve"> </w:t>
      </w:r>
      <w:r w:rsidR="00781051">
        <w:rPr>
          <w:rFonts w:ascii="Times New Roman" w:hAnsi="Times New Roman" w:cs="Times New Roman"/>
          <w:sz w:val="27"/>
          <w:szCs w:val="27"/>
        </w:rPr>
        <w:t>апреля</w:t>
      </w:r>
      <w:r w:rsidR="003F54A9">
        <w:rPr>
          <w:rFonts w:ascii="Times New Roman" w:hAnsi="Times New Roman" w:cs="Times New Roman"/>
          <w:sz w:val="27"/>
          <w:szCs w:val="27"/>
        </w:rPr>
        <w:t xml:space="preserve"> </w:t>
      </w:r>
      <w:r w:rsidRPr="009E3245">
        <w:rPr>
          <w:rFonts w:ascii="Times New Roman" w:hAnsi="Times New Roman" w:cs="Times New Roman"/>
          <w:sz w:val="27"/>
          <w:szCs w:val="27"/>
        </w:rPr>
        <w:t>202</w:t>
      </w:r>
      <w:r w:rsidR="00781051">
        <w:rPr>
          <w:rFonts w:ascii="Times New Roman" w:hAnsi="Times New Roman" w:cs="Times New Roman"/>
          <w:sz w:val="27"/>
          <w:szCs w:val="27"/>
        </w:rPr>
        <w:t>2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  </w:t>
      </w:r>
      <w:r w:rsidR="003F54A9">
        <w:rPr>
          <w:rFonts w:ascii="Times New Roman" w:hAnsi="Times New Roman" w:cs="Times New Roman"/>
          <w:sz w:val="27"/>
          <w:szCs w:val="27"/>
        </w:rPr>
        <w:t xml:space="preserve">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</w:t>
      </w:r>
      <w:r w:rsidR="00C869A1" w:rsidRPr="009E3245">
        <w:rPr>
          <w:rFonts w:ascii="Times New Roman" w:hAnsi="Times New Roman" w:cs="Times New Roman"/>
          <w:sz w:val="27"/>
          <w:szCs w:val="27"/>
        </w:rPr>
        <w:t xml:space="preserve">       </w:t>
      </w:r>
      <w:r w:rsidR="00EA4055"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C869A1" w:rsidRPr="009E3245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9E324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9E3245">
        <w:rPr>
          <w:rFonts w:ascii="Times New Roman" w:hAnsi="Times New Roman" w:cs="Times New Roman"/>
          <w:sz w:val="27"/>
          <w:szCs w:val="27"/>
        </w:rPr>
        <w:t xml:space="preserve">     </w:t>
      </w:r>
      <w:r w:rsidR="00F27751">
        <w:rPr>
          <w:rFonts w:ascii="Times New Roman" w:hAnsi="Times New Roman" w:cs="Times New Roman"/>
          <w:sz w:val="27"/>
          <w:szCs w:val="27"/>
        </w:rPr>
        <w:t xml:space="preserve">  </w:t>
      </w:r>
      <w:r w:rsidR="00FD3B23" w:rsidRPr="009E3245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FE0466" w:rsidR="00250ABD" w:rsidRPr="009E3245" w:rsidRDefault="00FD3B23" w:rsidP="00FD3B23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9E3245">
        <w:rPr>
          <w:rFonts w:ascii="Times New Roman" w:hAnsi="Times New Roman" w:cs="Times New Roman"/>
          <w:sz w:val="27"/>
          <w:szCs w:val="27"/>
        </w:rPr>
        <w:t>р</w:t>
      </w:r>
      <w:r w:rsidR="00250ABD" w:rsidRPr="009E3245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4B6DD9" w14:textId="607CE08C" w:rsidR="00F543F1" w:rsidRPr="00112B99" w:rsidRDefault="00250ABD" w:rsidP="009B38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CD0417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CD0417">
        <w:rPr>
          <w:rFonts w:ascii="Times New Roman" w:hAnsi="Times New Roman" w:cs="Times New Roman"/>
          <w:sz w:val="27"/>
          <w:szCs w:val="27"/>
        </w:rPr>
        <w:t xml:space="preserve">прав и законных интересов правообладателей земельных участков и объектов капитального </w:t>
      </w:r>
      <w:r w:rsidR="00526221" w:rsidRPr="00E24D2B">
        <w:rPr>
          <w:rFonts w:ascii="Times New Roman" w:hAnsi="Times New Roman" w:cs="Times New Roman"/>
          <w:sz w:val="27"/>
          <w:szCs w:val="27"/>
        </w:rPr>
        <w:t xml:space="preserve">строительства </w:t>
      </w:r>
      <w:r w:rsidR="00E7692E" w:rsidRPr="00E24D2B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="00526221" w:rsidRPr="00CD0417">
        <w:rPr>
          <w:rFonts w:ascii="Times New Roman" w:hAnsi="Times New Roman" w:cs="Times New Roman"/>
          <w:sz w:val="27"/>
          <w:szCs w:val="27"/>
        </w:rPr>
        <w:t xml:space="preserve">рабочего поселка Кольцово, </w:t>
      </w:r>
      <w:r w:rsidR="00375E03" w:rsidRPr="00CD0417">
        <w:rPr>
          <w:rFonts w:ascii="Times New Roman" w:hAnsi="Times New Roman" w:cs="Times New Roman"/>
          <w:sz w:val="27"/>
          <w:szCs w:val="27"/>
        </w:rPr>
        <w:t xml:space="preserve">на </w:t>
      </w:r>
      <w:r w:rsidR="00375E03" w:rsidRPr="009B38E8">
        <w:rPr>
          <w:rFonts w:ascii="Times New Roman" w:hAnsi="Times New Roman" w:cs="Times New Roman"/>
          <w:sz w:val="27"/>
          <w:szCs w:val="27"/>
        </w:rPr>
        <w:t>основании п</w:t>
      </w:r>
      <w:r w:rsidRPr="009B38E8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9B38E8" w:rsidRPr="009B38E8">
        <w:rPr>
          <w:rFonts w:ascii="Times New Roman" w:hAnsi="Times New Roman" w:cs="Times New Roman"/>
          <w:bCs/>
          <w:sz w:val="27"/>
          <w:szCs w:val="27"/>
        </w:rPr>
        <w:t xml:space="preserve">от 21.03.2022 № 292 </w:t>
      </w:r>
      <w:r w:rsidR="00513A31" w:rsidRPr="009B38E8">
        <w:rPr>
          <w:rFonts w:ascii="Times New Roman" w:hAnsi="Times New Roman" w:cs="Times New Roman"/>
          <w:sz w:val="27"/>
          <w:szCs w:val="27"/>
        </w:rPr>
        <w:t>«</w:t>
      </w:r>
      <w:r w:rsidR="009B38E8" w:rsidRPr="009B38E8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 решения Совета депутатов рабочего поселка Кольцово «О внесении изменений в решение Совета депутатов рабочего поселка Кольцово от 23.03.2016 № 14 «Об утверждении Генерального плана рабочего поселка Кольцово Новосибирской области (городской округ)»</w:t>
      </w:r>
      <w:r w:rsidR="00ED1F5E" w:rsidRPr="009B38E8">
        <w:rPr>
          <w:rFonts w:ascii="Times New Roman" w:hAnsi="Times New Roman" w:cs="Times New Roman"/>
          <w:sz w:val="27"/>
          <w:szCs w:val="27"/>
        </w:rPr>
        <w:t>»</w:t>
      </w:r>
      <w:r w:rsidR="00C367FB" w:rsidRPr="009B38E8">
        <w:rPr>
          <w:rFonts w:ascii="Times New Roman" w:hAnsi="Times New Roman" w:cs="Times New Roman"/>
          <w:sz w:val="27"/>
          <w:szCs w:val="27"/>
        </w:rPr>
        <w:t xml:space="preserve"> </w:t>
      </w:r>
      <w:r w:rsidRPr="009B38E8">
        <w:rPr>
          <w:rFonts w:ascii="Times New Roman" w:hAnsi="Times New Roman" w:cs="Times New Roman"/>
          <w:sz w:val="27"/>
          <w:szCs w:val="27"/>
        </w:rPr>
        <w:t>прове</w:t>
      </w:r>
      <w:r w:rsidR="00A76FFC" w:rsidRPr="009B38E8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F543F1" w:rsidRPr="009B38E8">
        <w:rPr>
          <w:rFonts w:ascii="Times New Roman" w:hAnsi="Times New Roman" w:cs="Times New Roman"/>
          <w:sz w:val="27"/>
          <w:szCs w:val="27"/>
        </w:rPr>
        <w:t xml:space="preserve"> </w:t>
      </w:r>
      <w:r w:rsidR="009B38E8" w:rsidRPr="009B38E8">
        <w:rPr>
          <w:rFonts w:ascii="Times New Roman" w:hAnsi="Times New Roman" w:cs="Times New Roman"/>
          <w:sz w:val="27"/>
          <w:szCs w:val="27"/>
        </w:rPr>
        <w:t xml:space="preserve">по проекту решения Совета депутатов рабочего поселка Кольцово «О внесении изменений в решение Совета депутатов рабочего поселка Кольцово от 23.03.2016 № 14 «Об утверждении Генерального плана рабочего поселка Кольцово Новосибирской области (городской округ)» </w:t>
      </w:r>
      <w:r w:rsidR="00F543F1" w:rsidRPr="009B38E8">
        <w:rPr>
          <w:rFonts w:ascii="Times New Roman" w:hAnsi="Times New Roman" w:cs="Times New Roman"/>
          <w:sz w:val="27"/>
          <w:szCs w:val="27"/>
        </w:rPr>
        <w:t>(далее – проект).</w:t>
      </w:r>
    </w:p>
    <w:p w14:paraId="2A24CDAE" w14:textId="4770337E" w:rsidR="0099524B" w:rsidRPr="00112B99" w:rsidRDefault="00582E8B" w:rsidP="002066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112B99">
        <w:rPr>
          <w:rFonts w:ascii="Times New Roman" w:hAnsi="Times New Roman" w:cs="Times New Roman"/>
          <w:color w:val="FF0000"/>
          <w:sz w:val="27"/>
          <w:szCs w:val="27"/>
        </w:rPr>
        <w:tab/>
      </w:r>
      <w:r w:rsidR="00966DB9" w:rsidRPr="009B38E8">
        <w:rPr>
          <w:rFonts w:ascii="Times New Roman" w:hAnsi="Times New Roman" w:cs="Times New Roman"/>
          <w:sz w:val="27"/>
          <w:szCs w:val="27"/>
        </w:rPr>
        <w:t>Настоящее з</w:t>
      </w:r>
      <w:r w:rsidRPr="009B38E8">
        <w:rPr>
          <w:rFonts w:ascii="Times New Roman" w:hAnsi="Times New Roman" w:cs="Times New Roman"/>
          <w:sz w:val="27"/>
          <w:szCs w:val="27"/>
        </w:rPr>
        <w:t>аключение о результатах общественных обсуждений по проекту подготовл</w:t>
      </w:r>
      <w:r w:rsidR="00A76FFC" w:rsidRPr="009B38E8">
        <w:rPr>
          <w:rFonts w:ascii="Times New Roman" w:hAnsi="Times New Roman" w:cs="Times New Roman"/>
          <w:sz w:val="27"/>
          <w:szCs w:val="27"/>
        </w:rPr>
        <w:t>ено</w:t>
      </w:r>
      <w:r w:rsidR="00C81A74" w:rsidRPr="009B38E8">
        <w:rPr>
          <w:rFonts w:ascii="Times New Roman" w:hAnsi="Times New Roman" w:cs="Times New Roman"/>
          <w:sz w:val="27"/>
          <w:szCs w:val="27"/>
        </w:rPr>
        <w:t xml:space="preserve"> на основании протокола</w:t>
      </w:r>
      <w:r w:rsidR="00526221" w:rsidRPr="009B38E8">
        <w:rPr>
          <w:rFonts w:ascii="Times New Roman" w:hAnsi="Times New Roman" w:cs="Times New Roman"/>
          <w:sz w:val="27"/>
          <w:szCs w:val="27"/>
        </w:rPr>
        <w:t xml:space="preserve"> </w:t>
      </w:r>
      <w:r w:rsidR="008533BB" w:rsidRPr="009B38E8">
        <w:rPr>
          <w:rFonts w:ascii="Times New Roman" w:hAnsi="Times New Roman" w:cs="Times New Roman"/>
          <w:sz w:val="27"/>
          <w:szCs w:val="27"/>
        </w:rPr>
        <w:t xml:space="preserve">общественных обсуждений </w:t>
      </w:r>
      <w:r w:rsidR="00EA4055" w:rsidRPr="009B38E8">
        <w:rPr>
          <w:rFonts w:ascii="Times New Roman" w:hAnsi="Times New Roman" w:cs="Times New Roman"/>
          <w:sz w:val="27"/>
          <w:szCs w:val="27"/>
        </w:rPr>
        <w:t xml:space="preserve">от </w:t>
      </w:r>
      <w:r w:rsidR="009B38E8" w:rsidRPr="009B38E8">
        <w:rPr>
          <w:rFonts w:ascii="Times New Roman" w:hAnsi="Times New Roman" w:cs="Times New Roman"/>
          <w:sz w:val="27"/>
          <w:szCs w:val="27"/>
        </w:rPr>
        <w:t>18</w:t>
      </w:r>
      <w:r w:rsidR="00EA4055" w:rsidRPr="009B38E8">
        <w:rPr>
          <w:rFonts w:ascii="Times New Roman" w:hAnsi="Times New Roman" w:cs="Times New Roman"/>
          <w:sz w:val="27"/>
          <w:szCs w:val="27"/>
        </w:rPr>
        <w:t>.</w:t>
      </w:r>
      <w:r w:rsidR="009B38E8" w:rsidRPr="009B38E8">
        <w:rPr>
          <w:rFonts w:ascii="Times New Roman" w:hAnsi="Times New Roman" w:cs="Times New Roman"/>
          <w:sz w:val="27"/>
          <w:szCs w:val="27"/>
        </w:rPr>
        <w:t>04</w:t>
      </w:r>
      <w:r w:rsidR="006A58FC" w:rsidRPr="009B38E8">
        <w:rPr>
          <w:rFonts w:ascii="Times New Roman" w:hAnsi="Times New Roman" w:cs="Times New Roman"/>
          <w:sz w:val="27"/>
          <w:szCs w:val="27"/>
        </w:rPr>
        <w:t>.</w:t>
      </w:r>
      <w:r w:rsidR="009B38E8" w:rsidRPr="009B38E8">
        <w:rPr>
          <w:rFonts w:ascii="Times New Roman" w:hAnsi="Times New Roman" w:cs="Times New Roman"/>
          <w:sz w:val="27"/>
          <w:szCs w:val="27"/>
        </w:rPr>
        <w:t>2022</w:t>
      </w:r>
      <w:r w:rsidRPr="009B38E8">
        <w:rPr>
          <w:rFonts w:ascii="Times New Roman" w:hAnsi="Times New Roman" w:cs="Times New Roman"/>
          <w:sz w:val="27"/>
          <w:szCs w:val="27"/>
        </w:rPr>
        <w:t>.</w:t>
      </w:r>
    </w:p>
    <w:p w14:paraId="6DC9D2F3" w14:textId="32835EA3" w:rsidR="006166A8" w:rsidRPr="002621F5" w:rsidRDefault="00CD0417" w:rsidP="00CD041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21F5">
        <w:rPr>
          <w:rFonts w:ascii="Times New Roman" w:hAnsi="Times New Roman" w:cs="Times New Roman"/>
          <w:sz w:val="27"/>
          <w:szCs w:val="27"/>
        </w:rPr>
        <w:t xml:space="preserve">Общественные обсуждения проводились в пределах всей территории городского округа рабочего поселка Кольцово Новосибирской области. </w:t>
      </w:r>
    </w:p>
    <w:p w14:paraId="56B5001F" w14:textId="5AAC23EF" w:rsidR="003F54A9" w:rsidRPr="00C85FF9" w:rsidRDefault="003F54A9" w:rsidP="003F54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5FF9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C85FF9">
        <w:rPr>
          <w:rFonts w:ascii="Times New Roman" w:eastAsia="Calibri" w:hAnsi="Times New Roman" w:cs="Times New Roman"/>
          <w:sz w:val="27"/>
          <w:szCs w:val="27"/>
        </w:rPr>
        <w:t>части 2 статьи 5.1 Градостроительного кодекса Российской Федерации,</w:t>
      </w:r>
      <w:r w:rsidRPr="00C85FF9">
        <w:rPr>
          <w:rFonts w:ascii="Times New Roman" w:hAnsi="Times New Roman" w:cs="Times New Roman"/>
          <w:sz w:val="27"/>
          <w:szCs w:val="27"/>
        </w:rPr>
        <w:t xml:space="preserve"> участниками общественных обсуждений по проекту </w:t>
      </w:r>
      <w:r w:rsidRPr="00C85FF9">
        <w:rPr>
          <w:rFonts w:ascii="Times New Roman" w:eastAsia="Calibri" w:hAnsi="Times New Roman" w:cs="Times New Roman"/>
          <w:sz w:val="27"/>
          <w:szCs w:val="27"/>
        </w:rPr>
        <w:t>являлись:</w:t>
      </w:r>
    </w:p>
    <w:p w14:paraId="05C6D240" w14:textId="77777777" w:rsidR="002621F5" w:rsidRPr="00C85FF9" w:rsidRDefault="002621F5" w:rsidP="002621F5">
      <w:pPr>
        <w:pStyle w:val="ab"/>
        <w:numPr>
          <w:ilvl w:val="0"/>
          <w:numId w:val="9"/>
        </w:numPr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7"/>
          <w:szCs w:val="27"/>
        </w:rPr>
      </w:pPr>
      <w:r w:rsidRPr="00C85FF9">
        <w:rPr>
          <w:rFonts w:ascii="Times New Roman" w:hAnsi="Times New Roman" w:cs="Times New Roman"/>
          <w:sz w:val="27"/>
          <w:szCs w:val="27"/>
        </w:rPr>
        <w:t>граждане, постоянно проживающие на территории, в отношении которой подготовлен данный проект;</w:t>
      </w:r>
    </w:p>
    <w:p w14:paraId="14B4856E" w14:textId="77777777" w:rsidR="002621F5" w:rsidRPr="00C85FF9" w:rsidRDefault="002621F5" w:rsidP="002621F5">
      <w:pPr>
        <w:pStyle w:val="ab"/>
        <w:numPr>
          <w:ilvl w:val="0"/>
          <w:numId w:val="9"/>
        </w:numPr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7"/>
          <w:szCs w:val="27"/>
        </w:rPr>
      </w:pPr>
      <w:r w:rsidRPr="00C85FF9">
        <w:rPr>
          <w:rFonts w:ascii="Times New Roman" w:hAnsi="Times New Roman" w:cs="Times New Roman"/>
          <w:sz w:val="27"/>
          <w:szCs w:val="27"/>
        </w:rPr>
        <w:t xml:space="preserve">правообладатели находящихся в границах этой территории земельных участков и (или) расположенных на них объектов капитального строительства; </w:t>
      </w:r>
    </w:p>
    <w:p w14:paraId="290F393D" w14:textId="6C6F8D79" w:rsidR="002621F5" w:rsidRPr="00C85FF9" w:rsidRDefault="002621F5" w:rsidP="002621F5">
      <w:pPr>
        <w:pStyle w:val="ab"/>
        <w:numPr>
          <w:ilvl w:val="0"/>
          <w:numId w:val="9"/>
        </w:numPr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7"/>
          <w:szCs w:val="27"/>
        </w:rPr>
      </w:pPr>
      <w:r w:rsidRPr="00C85FF9">
        <w:rPr>
          <w:rFonts w:ascii="Times New Roman" w:hAnsi="Times New Roman" w:cs="Times New Roman"/>
          <w:sz w:val="27"/>
          <w:szCs w:val="27"/>
        </w:rPr>
        <w:t>правообладатели помещений, являющихся частью указанных объектов капитального строительства.</w:t>
      </w:r>
    </w:p>
    <w:p w14:paraId="6C36DAA5" w14:textId="0E9343DC" w:rsidR="00EA4055" w:rsidRPr="00C85FF9" w:rsidRDefault="00EA4055" w:rsidP="002621F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5FF9">
        <w:rPr>
          <w:rFonts w:ascii="Times New Roman" w:hAnsi="Times New Roman" w:cs="Times New Roman"/>
          <w:sz w:val="27"/>
          <w:szCs w:val="27"/>
        </w:rPr>
        <w:t>Количество участников общественных обсуждений</w:t>
      </w:r>
      <w:r w:rsidRPr="00C85FF9">
        <w:rPr>
          <w:rFonts w:ascii="Times New Roman" w:eastAsia="Calibri" w:hAnsi="Times New Roman" w:cs="Times New Roman"/>
          <w:sz w:val="27"/>
          <w:szCs w:val="27"/>
        </w:rPr>
        <w:t xml:space="preserve">, прошедших идентификацию в соответствии с частями 12, 13 статьи 5.1 Градостроительного кодекса Российской Федерации, внесших предложения и замечания, касающиеся проекта: </w:t>
      </w:r>
      <w:r w:rsidR="00CD0417" w:rsidRPr="00E7692E">
        <w:rPr>
          <w:rFonts w:ascii="Times New Roman" w:eastAsia="Calibri" w:hAnsi="Times New Roman" w:cs="Times New Roman"/>
          <w:sz w:val="27"/>
          <w:szCs w:val="27"/>
        </w:rPr>
        <w:t>2</w:t>
      </w:r>
      <w:r w:rsidR="002621F5" w:rsidRPr="00E7692E">
        <w:rPr>
          <w:rFonts w:ascii="Times New Roman" w:eastAsia="Calibri" w:hAnsi="Times New Roman" w:cs="Times New Roman"/>
          <w:sz w:val="27"/>
          <w:szCs w:val="27"/>
        </w:rPr>
        <w:t>2</w:t>
      </w:r>
      <w:r w:rsidR="00F543F1" w:rsidRPr="00E7692E">
        <w:rPr>
          <w:rFonts w:ascii="Times New Roman" w:eastAsia="Calibri" w:hAnsi="Times New Roman" w:cs="Times New Roman"/>
          <w:sz w:val="27"/>
          <w:szCs w:val="27"/>
        </w:rPr>
        <w:t xml:space="preserve"> участник</w:t>
      </w:r>
      <w:r w:rsidR="00CD0417" w:rsidRPr="00E7692E">
        <w:rPr>
          <w:rFonts w:ascii="Times New Roman" w:eastAsia="Calibri" w:hAnsi="Times New Roman" w:cs="Times New Roman"/>
          <w:sz w:val="27"/>
          <w:szCs w:val="27"/>
        </w:rPr>
        <w:t>а</w:t>
      </w:r>
      <w:r w:rsidRPr="00E7692E">
        <w:rPr>
          <w:rFonts w:ascii="Times New Roman" w:eastAsia="Calibri" w:hAnsi="Times New Roman" w:cs="Times New Roman"/>
          <w:sz w:val="27"/>
          <w:szCs w:val="27"/>
        </w:rPr>
        <w:t>.</w:t>
      </w:r>
      <w:r w:rsidRPr="00C85FF9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274A50F3" w14:textId="4740A13E" w:rsidR="00526221" w:rsidRPr="00112B99" w:rsidRDefault="00EA4055" w:rsidP="00526221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CD0417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</w:t>
      </w:r>
      <w:r w:rsidR="00193812">
        <w:rPr>
          <w:rFonts w:ascii="Times New Roman" w:hAnsi="Times New Roman" w:cs="Times New Roman"/>
          <w:sz w:val="27"/>
          <w:szCs w:val="27"/>
        </w:rPr>
        <w:t xml:space="preserve">, </w:t>
      </w:r>
      <w:r w:rsidR="00BD48CE">
        <w:rPr>
          <w:rFonts w:ascii="Times New Roman" w:hAnsi="Times New Roman" w:cs="Times New Roman"/>
          <w:sz w:val="27"/>
          <w:szCs w:val="27"/>
        </w:rPr>
        <w:t>аргументированн</w:t>
      </w:r>
      <w:r w:rsidR="00BD48CE" w:rsidRPr="00077B75">
        <w:rPr>
          <w:rFonts w:ascii="Times New Roman" w:hAnsi="Times New Roman" w:cs="Times New Roman"/>
          <w:sz w:val="27"/>
          <w:szCs w:val="27"/>
        </w:rPr>
        <w:t xml:space="preserve">ые рекомендации </w:t>
      </w:r>
      <w:r w:rsidR="005A387E" w:rsidRPr="00077B75">
        <w:rPr>
          <w:rFonts w:ascii="Times New Roman" w:hAnsi="Times New Roman" w:cs="Times New Roman"/>
          <w:sz w:val="27"/>
          <w:szCs w:val="27"/>
        </w:rPr>
        <w:t>организационного комитета по вопросам внесения изменений в Генеральный план рабочего поселка Кольцово Новосибирской области (городской округ)</w:t>
      </w:r>
      <w:r w:rsidR="00BD48CE" w:rsidRPr="00077B75">
        <w:rPr>
          <w:rFonts w:ascii="Times New Roman" w:hAnsi="Times New Roman" w:cs="Times New Roman"/>
          <w:sz w:val="27"/>
          <w:szCs w:val="27"/>
        </w:rPr>
        <w:t xml:space="preserve"> </w:t>
      </w:r>
      <w:r w:rsidR="00193812" w:rsidRPr="00077B75">
        <w:rPr>
          <w:rFonts w:ascii="Times New Roman" w:hAnsi="Times New Roman" w:cs="Times New Roman"/>
          <w:sz w:val="27"/>
          <w:szCs w:val="27"/>
        </w:rPr>
        <w:t xml:space="preserve">о целесообразности </w:t>
      </w:r>
      <w:r w:rsidR="00AF7057" w:rsidRPr="00077B75">
        <w:rPr>
          <w:rFonts w:ascii="Times New Roman" w:hAnsi="Times New Roman" w:cs="Times New Roman"/>
          <w:sz w:val="27"/>
          <w:szCs w:val="27"/>
        </w:rPr>
        <w:t>или нецелесообразности учета внесенных предложений и замечаний приведены в приложении к настоящему заключению.</w:t>
      </w:r>
    </w:p>
    <w:p w14:paraId="67182448" w14:textId="01A61F69" w:rsidR="00BD48CE" w:rsidRPr="00112B99" w:rsidRDefault="00BD48CE" w:rsidP="00ED1F5E">
      <w:pPr>
        <w:pStyle w:val="ConsPlusNonformat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5D0FA402" w14:textId="3C13C8A7" w:rsidR="00A62126" w:rsidRPr="00112B99" w:rsidRDefault="00A62126" w:rsidP="00ED1F5E">
      <w:pPr>
        <w:pStyle w:val="ConsPlusNonformat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5E05917F" w14:textId="77777777" w:rsidR="00A62126" w:rsidRPr="00112B99" w:rsidRDefault="00A62126" w:rsidP="00ED1F5E">
      <w:pPr>
        <w:pStyle w:val="ConsPlusNonformat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1014A90F" w14:textId="58A51858" w:rsidR="00EF0AAA" w:rsidRPr="00A1354F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1354F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F543F1" w:rsidRPr="00A1354F">
        <w:rPr>
          <w:rFonts w:ascii="Times New Roman" w:hAnsi="Times New Roman" w:cs="Times New Roman"/>
          <w:b/>
          <w:sz w:val="27"/>
          <w:szCs w:val="27"/>
        </w:rPr>
        <w:t>сделаны следующие выводы</w:t>
      </w:r>
      <w:r w:rsidRPr="00A1354F">
        <w:rPr>
          <w:rFonts w:ascii="Times New Roman" w:hAnsi="Times New Roman" w:cs="Times New Roman"/>
          <w:b/>
          <w:sz w:val="27"/>
          <w:szCs w:val="27"/>
        </w:rPr>
        <w:t>:</w:t>
      </w:r>
    </w:p>
    <w:p w14:paraId="636668C8" w14:textId="7D6B4273" w:rsidR="00144A3D" w:rsidRPr="00A1354F" w:rsidRDefault="008533BB" w:rsidP="00144A3D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1354F">
        <w:rPr>
          <w:rFonts w:ascii="Times New Roman" w:hAnsi="Times New Roman" w:cs="Times New Roman"/>
          <w:sz w:val="27"/>
          <w:szCs w:val="27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решением </w:t>
      </w:r>
      <w:r w:rsidR="0043132C" w:rsidRPr="00A1354F">
        <w:rPr>
          <w:rFonts w:ascii="Times New Roman" w:hAnsi="Times New Roman" w:cs="Times New Roman"/>
          <w:sz w:val="27"/>
          <w:szCs w:val="27"/>
          <w:lang w:val="en-US"/>
        </w:rPr>
        <w:t>C</w:t>
      </w:r>
      <w:proofErr w:type="spellStart"/>
      <w:r w:rsidRPr="00A1354F">
        <w:rPr>
          <w:rFonts w:ascii="Times New Roman" w:hAnsi="Times New Roman" w:cs="Times New Roman"/>
          <w:sz w:val="27"/>
          <w:szCs w:val="27"/>
        </w:rPr>
        <w:t>овета</w:t>
      </w:r>
      <w:proofErr w:type="spellEnd"/>
      <w:r w:rsidRPr="00A1354F">
        <w:rPr>
          <w:rFonts w:ascii="Times New Roman" w:hAnsi="Times New Roman" w:cs="Times New Roman"/>
          <w:sz w:val="27"/>
          <w:szCs w:val="27"/>
        </w:rPr>
        <w:t xml:space="preserve"> депутатов рабочего поселка Кольцово от 27.05.2020 № 26 </w:t>
      </w:r>
      <w:r w:rsidR="00077B75" w:rsidRPr="00A1354F">
        <w:rPr>
          <w:rFonts w:ascii="Times New Roman" w:hAnsi="Times New Roman" w:cs="Times New Roman"/>
          <w:sz w:val="27"/>
          <w:szCs w:val="27"/>
        </w:rPr>
        <w:t xml:space="preserve">(в ред. от 26.05.2021) </w:t>
      </w:r>
      <w:r w:rsidRPr="00A1354F">
        <w:rPr>
          <w:rFonts w:ascii="Times New Roman" w:hAnsi="Times New Roman" w:cs="Times New Roman"/>
          <w:sz w:val="27"/>
          <w:szCs w:val="27"/>
        </w:rPr>
        <w:t>«О порядке организации и проведения публичных слушаний, общественных обсуждений в рабочем поселке Кольцово»</w:t>
      </w:r>
      <w:r w:rsidR="00077B75" w:rsidRPr="00A1354F">
        <w:rPr>
          <w:rFonts w:ascii="Times New Roman" w:hAnsi="Times New Roman" w:cs="Times New Roman"/>
          <w:sz w:val="27"/>
          <w:szCs w:val="27"/>
        </w:rPr>
        <w:t>.</w:t>
      </w:r>
    </w:p>
    <w:p w14:paraId="31E9EC83" w14:textId="77777777" w:rsidR="002337EC" w:rsidRPr="00A1354F" w:rsidRDefault="008533BB" w:rsidP="002337EC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1354F">
        <w:rPr>
          <w:rFonts w:ascii="Times New Roman" w:hAnsi="Times New Roman" w:cs="Times New Roman"/>
          <w:sz w:val="27"/>
          <w:szCs w:val="27"/>
        </w:rPr>
        <w:t>Общественные обсуждения по проекту считать состоявшимися</w:t>
      </w:r>
      <w:r w:rsidR="00AF7057" w:rsidRPr="00A1354F">
        <w:rPr>
          <w:rFonts w:ascii="Times New Roman" w:hAnsi="Times New Roman" w:cs="Times New Roman"/>
          <w:bCs/>
          <w:sz w:val="27"/>
          <w:szCs w:val="27"/>
        </w:rPr>
        <w:t>.</w:t>
      </w:r>
    </w:p>
    <w:p w14:paraId="460D9FBA" w14:textId="77777777" w:rsidR="00932C63" w:rsidRPr="00932C63" w:rsidRDefault="002337EC" w:rsidP="00932C63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54F">
        <w:rPr>
          <w:rFonts w:ascii="Times New Roman" w:hAnsi="Times New Roman" w:cs="Times New Roman"/>
          <w:bCs/>
          <w:sz w:val="27"/>
          <w:szCs w:val="27"/>
        </w:rPr>
        <w:t xml:space="preserve">Проект рекомендуется к </w:t>
      </w:r>
      <w:r w:rsidR="00932C63">
        <w:rPr>
          <w:rFonts w:ascii="Times New Roman" w:hAnsi="Times New Roman" w:cs="Times New Roman"/>
          <w:bCs/>
          <w:sz w:val="27"/>
          <w:szCs w:val="27"/>
        </w:rPr>
        <w:t xml:space="preserve">доработке с учетом внесенных предложений и замечаний </w:t>
      </w:r>
      <w:r w:rsidR="00932C63" w:rsidRPr="00A1354F">
        <w:rPr>
          <w:rFonts w:ascii="Times New Roman" w:hAnsi="Times New Roman" w:cs="Times New Roman"/>
          <w:bCs/>
          <w:sz w:val="27"/>
          <w:szCs w:val="27"/>
        </w:rPr>
        <w:t>участников общественных обсуждений</w:t>
      </w:r>
      <w:r w:rsidR="00932C63">
        <w:rPr>
          <w:rFonts w:ascii="Times New Roman" w:hAnsi="Times New Roman" w:cs="Times New Roman"/>
          <w:bCs/>
          <w:sz w:val="27"/>
          <w:szCs w:val="27"/>
        </w:rPr>
        <w:t>, изложенных в приложении к настоящему заключению, и дальнейшему направлению его в Совет</w:t>
      </w:r>
      <w:r w:rsidR="00932C63" w:rsidRPr="00A1354F">
        <w:rPr>
          <w:rFonts w:ascii="Times New Roman" w:hAnsi="Times New Roman" w:cs="Times New Roman"/>
          <w:bCs/>
          <w:sz w:val="27"/>
          <w:szCs w:val="27"/>
        </w:rPr>
        <w:t xml:space="preserve"> депутатов рабочего поселка Кольцово</w:t>
      </w:r>
      <w:r w:rsidR="00932C63">
        <w:rPr>
          <w:rFonts w:ascii="Times New Roman" w:hAnsi="Times New Roman" w:cs="Times New Roman"/>
          <w:bCs/>
          <w:sz w:val="27"/>
          <w:szCs w:val="27"/>
        </w:rPr>
        <w:t>.</w:t>
      </w:r>
    </w:p>
    <w:p w14:paraId="3205B5C0" w14:textId="77777777" w:rsidR="00932C63" w:rsidRDefault="00932C63" w:rsidP="00932C63">
      <w:pPr>
        <w:pStyle w:val="ConsPlusNonformat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201A67EF" w14:textId="77777777" w:rsidR="00932C63" w:rsidRDefault="00932C63" w:rsidP="00932C63">
      <w:pPr>
        <w:pStyle w:val="ConsPlusNonformat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5F221EBF" w14:textId="301205DB" w:rsidR="003515C7" w:rsidRDefault="003515C7" w:rsidP="00932C6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917D07D" w14:textId="77777777" w:rsidR="00A62126" w:rsidRPr="008533BB" w:rsidRDefault="00A62126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BAA039A" w14:textId="720558E8" w:rsidR="001B3E2D" w:rsidRDefault="00CD0417" w:rsidP="00CD0417">
      <w:pPr>
        <w:tabs>
          <w:tab w:val="left" w:pos="7012"/>
        </w:tabs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="001B3E2D">
        <w:rPr>
          <w:rFonts w:ascii="Times New Roman" w:hAnsi="Times New Roman" w:cs="Times New Roman"/>
          <w:sz w:val="27"/>
          <w:szCs w:val="27"/>
        </w:rPr>
        <w:t>ачальник отдела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B3E2D">
        <w:rPr>
          <w:rFonts w:ascii="Times New Roman" w:hAnsi="Times New Roman" w:cs="Times New Roman"/>
          <w:sz w:val="27"/>
          <w:szCs w:val="27"/>
        </w:rPr>
        <w:t xml:space="preserve">градостроительства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М.А. </w:t>
      </w:r>
      <w:proofErr w:type="spellStart"/>
      <w:r>
        <w:rPr>
          <w:rFonts w:ascii="Times New Roman" w:hAnsi="Times New Roman" w:cs="Times New Roman"/>
          <w:sz w:val="27"/>
          <w:szCs w:val="27"/>
        </w:rPr>
        <w:t>Буконкина</w:t>
      </w:r>
      <w:proofErr w:type="spellEnd"/>
    </w:p>
    <w:p w14:paraId="41FAC83B" w14:textId="6B5AF017" w:rsidR="000144B7" w:rsidRDefault="000144B7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1AB99AC5" w14:textId="5D73272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25B19D65" w14:textId="29EFF533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59E6045" w14:textId="57E0207D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C4B4B21" w14:textId="7F8E0428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6426434" w14:textId="3C0AC122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33E1A18C" w14:textId="71FF4FE6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AA914CD" w14:textId="738FEC30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364E6F8" w14:textId="00FDA9EA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1E6C2630" w14:textId="3601D169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ECB838B" w14:textId="60825E49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467FADA" w14:textId="240F38FD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70A19CC" w14:textId="598CA9C8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45A5578" w14:textId="188DA11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C6956DB" w14:textId="4035DA30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D0039FA" w14:textId="3CBD2428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3F20E195" w14:textId="6B7ADCCE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375B635" w14:textId="35DBF45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2393BFE" w14:textId="78BF5450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F12877B" w14:textId="64E474CA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2B6153EF" w14:textId="4FDDB68A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7B0A740" w14:textId="1F0CF0EF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45AB5043" w14:textId="5832FD65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E3FF115" w14:textId="1DEE9792" w:rsidR="00C4333A" w:rsidRDefault="00C4333A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5397D00" w14:textId="1013AE4F" w:rsidR="00DA2690" w:rsidRDefault="00DA2690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E12B6F5" w14:textId="0F01BFEE" w:rsidR="00B64BE7" w:rsidRDefault="00B64BE7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3428B42E" w14:textId="77777777" w:rsidR="0045544B" w:rsidRDefault="0045544B" w:rsidP="00A62126">
      <w:pPr>
        <w:spacing w:after="0"/>
        <w:rPr>
          <w:rFonts w:ascii="Times New Roman" w:hAnsi="Times New Roman" w:cs="Times New Roman"/>
          <w:sz w:val="25"/>
          <w:szCs w:val="25"/>
        </w:rPr>
        <w:sectPr w:rsidR="0045544B" w:rsidSect="00B64BE7">
          <w:pgSz w:w="11906" w:h="16838"/>
          <w:pgMar w:top="567" w:right="851" w:bottom="851" w:left="1134" w:header="709" w:footer="709" w:gutter="0"/>
          <w:cols w:space="708"/>
          <w:docGrid w:linePitch="360"/>
        </w:sectPr>
      </w:pPr>
    </w:p>
    <w:p w14:paraId="5C21EC07" w14:textId="6B5B205A" w:rsidR="0045544B" w:rsidRPr="00F52B4F" w:rsidRDefault="00E47B59" w:rsidP="0045544B">
      <w:pPr>
        <w:tabs>
          <w:tab w:val="left" w:pos="9781"/>
        </w:tabs>
        <w:spacing w:line="240" w:lineRule="auto"/>
        <w:ind w:left="978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Приложение к заключению от 20</w:t>
      </w:r>
      <w:r w:rsidR="0045544B" w:rsidRPr="00F52B4F">
        <w:rPr>
          <w:rFonts w:ascii="Times New Roman" w:hAnsi="Times New Roman" w:cs="Times New Roman"/>
          <w:sz w:val="25"/>
          <w:szCs w:val="25"/>
        </w:rPr>
        <w:t>.04.2022 о результатах общественных обсуждений</w:t>
      </w:r>
      <w:r w:rsidR="0045544B">
        <w:rPr>
          <w:rFonts w:ascii="Times New Roman" w:hAnsi="Times New Roman" w:cs="Times New Roman"/>
          <w:sz w:val="25"/>
          <w:szCs w:val="25"/>
        </w:rPr>
        <w:t xml:space="preserve"> по</w:t>
      </w:r>
      <w:r w:rsidR="0045544B" w:rsidRPr="00F52B4F">
        <w:rPr>
          <w:rFonts w:ascii="Times New Roman" w:hAnsi="Times New Roman" w:cs="Times New Roman"/>
          <w:sz w:val="25"/>
          <w:szCs w:val="25"/>
        </w:rPr>
        <w:t xml:space="preserve"> проекту решения Совета депутатов рабочего поселка Кольцово «О внесении изменений в решение Совета депутатов рабочего поселка Кольцово от 23.03.2016 № 14 «Об утверждении Генерального плана рабочего поселка Кольцово Новосибирской области (городской округ)».</w:t>
      </w:r>
    </w:p>
    <w:p w14:paraId="1C68AFDF" w14:textId="77777777" w:rsidR="0045544B" w:rsidRDefault="0045544B" w:rsidP="0045544B">
      <w:pPr>
        <w:tabs>
          <w:tab w:val="left" w:pos="9781"/>
        </w:tabs>
        <w:spacing w:after="0" w:line="240" w:lineRule="auto"/>
        <w:ind w:left="978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772FC3FE" w14:textId="77777777" w:rsidR="0045544B" w:rsidRDefault="0045544B" w:rsidP="0045544B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C4071">
        <w:rPr>
          <w:rFonts w:ascii="Times New Roman" w:hAnsi="Times New Roman" w:cs="Times New Roman"/>
          <w:b/>
          <w:sz w:val="25"/>
          <w:szCs w:val="25"/>
        </w:rPr>
        <w:t xml:space="preserve">Внесенные предложения и замечания участников общественных обсуждений проекту решения Совета депутатов рабочего поселка Кольцово «О внесении изменений в решение Совета депутатов рабочего поселка Кольцово от 23.03.2016 № 14 «Об утверждении Генерального плана рабочего поселка Кольцово Новосибирской области (городской округ)» (далее - проект), а также аргументированные рекомендации организатора общественных обсуждений о целесообразности или нецелесообразности учета внесенных предложений и замечаний </w:t>
      </w:r>
    </w:p>
    <w:p w14:paraId="66A32FD1" w14:textId="77777777" w:rsidR="004C4071" w:rsidRPr="004C4071" w:rsidRDefault="004C4071" w:rsidP="0045544B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6"/>
        <w:tblpPr w:leftFromText="180" w:rightFromText="180" w:vertAnchor="text" w:tblpY="1"/>
        <w:tblOverlap w:val="never"/>
        <w:tblW w:w="1578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61"/>
        <w:gridCol w:w="1985"/>
        <w:gridCol w:w="8080"/>
        <w:gridCol w:w="5103"/>
        <w:gridCol w:w="25"/>
      </w:tblGrid>
      <w:tr w:rsidR="0045544B" w14:paraId="670E59B6" w14:textId="77777777" w:rsidTr="00510876">
        <w:trPr>
          <w:trHeight w:val="1204"/>
        </w:trPr>
        <w:tc>
          <w:tcPr>
            <w:tcW w:w="534" w:type="dxa"/>
          </w:tcPr>
          <w:p w14:paraId="7E7EDA23" w14:textId="77777777" w:rsidR="0045544B" w:rsidRDefault="0045544B" w:rsidP="00143C11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44B7">
              <w:rPr>
                <w:rFonts w:ascii="Times New Roman" w:hAnsi="Times New Roman" w:cs="Times New Roman"/>
                <w:sz w:val="25"/>
                <w:szCs w:val="25"/>
              </w:rPr>
              <w:t>№ п.</w:t>
            </w:r>
          </w:p>
        </w:tc>
        <w:tc>
          <w:tcPr>
            <w:tcW w:w="2046" w:type="dxa"/>
            <w:gridSpan w:val="2"/>
          </w:tcPr>
          <w:p w14:paraId="63835C16" w14:textId="77777777" w:rsidR="0045544B" w:rsidRDefault="0045544B" w:rsidP="00143C11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44B7">
              <w:rPr>
                <w:rFonts w:ascii="Times New Roman" w:hAnsi="Times New Roman" w:cs="Times New Roman"/>
                <w:sz w:val="25"/>
                <w:szCs w:val="25"/>
              </w:rPr>
              <w:t>Сведения о внесенных предложениях и замечаниях</w:t>
            </w:r>
          </w:p>
        </w:tc>
        <w:tc>
          <w:tcPr>
            <w:tcW w:w="8080" w:type="dxa"/>
          </w:tcPr>
          <w:p w14:paraId="41709D12" w14:textId="77777777" w:rsidR="0045544B" w:rsidRDefault="0045544B" w:rsidP="00143C11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44B7">
              <w:rPr>
                <w:rFonts w:ascii="Times New Roman" w:hAnsi="Times New Roman" w:cs="Times New Roman"/>
                <w:sz w:val="25"/>
                <w:szCs w:val="25"/>
              </w:rPr>
              <w:t>Содержание предложений и замечаний (содержание предложений и замечаний приведено в редакции участников общественных обсуждений)</w:t>
            </w:r>
          </w:p>
        </w:tc>
        <w:tc>
          <w:tcPr>
            <w:tcW w:w="5128" w:type="dxa"/>
            <w:gridSpan w:val="2"/>
          </w:tcPr>
          <w:p w14:paraId="184696A8" w14:textId="77777777" w:rsidR="0045544B" w:rsidRPr="007F2085" w:rsidRDefault="0045544B" w:rsidP="00143C11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F2085">
              <w:rPr>
                <w:rFonts w:ascii="Times New Roman" w:hAnsi="Times New Roman" w:cs="Times New Roman"/>
                <w:sz w:val="25"/>
                <w:szCs w:val="25"/>
              </w:rPr>
              <w:t>Аргументированные рекомендации о целесообразности или нецелесообразности учета внесенных предложений и замечаний</w:t>
            </w:r>
          </w:p>
        </w:tc>
      </w:tr>
      <w:tr w:rsidR="0045544B" w14:paraId="77DC3157" w14:textId="77777777" w:rsidTr="00510876">
        <w:tc>
          <w:tcPr>
            <w:tcW w:w="534" w:type="dxa"/>
          </w:tcPr>
          <w:p w14:paraId="2C947B2D" w14:textId="77777777" w:rsidR="0045544B" w:rsidRDefault="0045544B" w:rsidP="00143C11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046" w:type="dxa"/>
            <w:gridSpan w:val="2"/>
          </w:tcPr>
          <w:p w14:paraId="574641F1" w14:textId="77777777" w:rsidR="0045544B" w:rsidRDefault="0045544B" w:rsidP="00143C11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080" w:type="dxa"/>
          </w:tcPr>
          <w:p w14:paraId="3D5C972A" w14:textId="77777777" w:rsidR="0045544B" w:rsidRDefault="0045544B" w:rsidP="00143C11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128" w:type="dxa"/>
            <w:gridSpan w:val="2"/>
          </w:tcPr>
          <w:p w14:paraId="241FED38" w14:textId="77777777" w:rsidR="0045544B" w:rsidRDefault="0045544B" w:rsidP="00143C11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45544B" w14:paraId="0C5CD112" w14:textId="77777777" w:rsidTr="00143C11">
        <w:trPr>
          <w:trHeight w:val="333"/>
        </w:trPr>
        <w:tc>
          <w:tcPr>
            <w:tcW w:w="15788" w:type="dxa"/>
            <w:gridSpan w:val="6"/>
          </w:tcPr>
          <w:p w14:paraId="555DD90E" w14:textId="77777777" w:rsidR="0045544B" w:rsidRPr="00C20522" w:rsidRDefault="0045544B" w:rsidP="00143C11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52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Положение о территориальном планировании.</w:t>
            </w:r>
            <w:r w:rsidRPr="00C205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Текстовая часть. 4. </w:t>
            </w:r>
            <w:r w:rsidRPr="00C205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Параметры функциональных зон (таблица №4):</w:t>
            </w:r>
          </w:p>
        </w:tc>
      </w:tr>
      <w:tr w:rsidR="0045544B" w:rsidRPr="00334070" w14:paraId="308F4338" w14:textId="77777777" w:rsidTr="00510876">
        <w:trPr>
          <w:trHeight w:val="975"/>
        </w:trPr>
        <w:tc>
          <w:tcPr>
            <w:tcW w:w="534" w:type="dxa"/>
            <w:vMerge w:val="restart"/>
          </w:tcPr>
          <w:p w14:paraId="5FCD50FD" w14:textId="77777777" w:rsidR="0045544B" w:rsidRPr="00334070" w:rsidRDefault="0045544B" w:rsidP="001D65C4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gridSpan w:val="2"/>
            <w:vMerge w:val="restart"/>
          </w:tcPr>
          <w:p w14:paraId="62A8F59D" w14:textId="77777777" w:rsidR="0045544B" w:rsidRPr="00334070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>Мирошников М.Ю.</w:t>
            </w:r>
          </w:p>
          <w:p w14:paraId="06E383F8" w14:textId="77777777" w:rsidR="0045544B" w:rsidRPr="00334070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14.04.2022, </w:t>
            </w:r>
          </w:p>
          <w:p w14:paraId="614A8534" w14:textId="77777777" w:rsidR="0045544B" w:rsidRPr="00334070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>Бадер</w:t>
            </w:r>
            <w:proofErr w:type="spellEnd"/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 от 14.04.2022,  </w:t>
            </w:r>
            <w:proofErr w:type="spellStart"/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>Велинский</w:t>
            </w:r>
            <w:proofErr w:type="spellEnd"/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 от 01.04.2022,</w:t>
            </w:r>
          </w:p>
          <w:p w14:paraId="02E4FA01" w14:textId="77777777" w:rsidR="0045544B" w:rsidRPr="00334070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>Кропачев Д.Е. от 01.04.2022,</w:t>
            </w:r>
          </w:p>
          <w:p w14:paraId="2557B13C" w14:textId="77777777" w:rsidR="0045544B" w:rsidRPr="00334070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2.11у/39 от 01.04.2022 Данилова Н.Ю., </w:t>
            </w:r>
          </w:p>
          <w:p w14:paraId="30371F78" w14:textId="77777777" w:rsidR="0045544B" w:rsidRPr="00334070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2.11у/40 от  01.04.2022 </w:t>
            </w:r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Шестакова Т.А., </w:t>
            </w:r>
          </w:p>
          <w:p w14:paraId="4DBF12D0" w14:textId="77777777" w:rsidR="0045544B" w:rsidRPr="00334070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2.11у/41 от 01.04.2022 Кропачев Д.Е., 2.11у/42 от 01.04.2022 </w:t>
            </w:r>
          </w:p>
          <w:p w14:paraId="364195B2" w14:textId="6BB48D0E" w:rsidR="0045544B" w:rsidRPr="00334070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>Власова К.И.,  2.13/2237 от 15.04.2022 ООО «Формула недвижимости -1»</w:t>
            </w:r>
            <w:r w:rsidR="00327C03"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16B1D"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25A6516F" w14:textId="77777777" w:rsidR="00327C03" w:rsidRPr="00334070" w:rsidRDefault="00327C03" w:rsidP="00327C03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>Астахова Е.М.</w:t>
            </w:r>
          </w:p>
          <w:p w14:paraId="0620EE91" w14:textId="6F6526A2" w:rsidR="0045544B" w:rsidRPr="00334070" w:rsidRDefault="00B963D0" w:rsidP="00327C03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>15.04.2022.</w:t>
            </w:r>
          </w:p>
          <w:p w14:paraId="386CD1A5" w14:textId="77777777" w:rsidR="0045544B" w:rsidRPr="00334070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1B37DC9" w14:textId="77777777" w:rsidR="0045544B" w:rsidRPr="00334070" w:rsidRDefault="0045544B" w:rsidP="004C4071">
            <w:pPr>
              <w:pStyle w:val="ab"/>
              <w:numPr>
                <w:ilvl w:val="0"/>
                <w:numId w:val="10"/>
              </w:numPr>
              <w:tabs>
                <w:tab w:val="left" w:pos="3119"/>
              </w:tabs>
              <w:ind w:left="464" w:right="13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07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«Зона застройки индивидуальными жилыми домами»:</w:t>
            </w:r>
          </w:p>
          <w:p w14:paraId="1DED4F81" w14:textId="77777777" w:rsidR="0045544B" w:rsidRPr="00334070" w:rsidRDefault="0045544B" w:rsidP="004C4071">
            <w:pPr>
              <w:autoSpaceDE w:val="0"/>
              <w:autoSpaceDN w:val="0"/>
              <w:adjustRightInd w:val="0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>а) Исключить из описания функциональной зоны: общежития, объекты гостиничного типа.</w:t>
            </w:r>
          </w:p>
          <w:p w14:paraId="340FC648" w14:textId="77777777" w:rsidR="0045544B" w:rsidRPr="00334070" w:rsidRDefault="0045544B" w:rsidP="004C4071">
            <w:pPr>
              <w:autoSpaceDE w:val="0"/>
              <w:autoSpaceDN w:val="0"/>
              <w:adjustRightInd w:val="0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>б) Исключить из иных параметров «до 4 этажей для малоэтажных домов».</w:t>
            </w:r>
          </w:p>
        </w:tc>
        <w:tc>
          <w:tcPr>
            <w:tcW w:w="5128" w:type="dxa"/>
            <w:gridSpan w:val="2"/>
          </w:tcPr>
          <w:p w14:paraId="5C367765" w14:textId="5D3E160E" w:rsidR="0045544B" w:rsidRPr="00334070" w:rsidRDefault="0045544B" w:rsidP="00462E78">
            <w:pPr>
              <w:tabs>
                <w:tab w:val="left" w:pos="3119"/>
              </w:tabs>
              <w:ind w:left="114" w:right="1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334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целесообразен</w:t>
            </w:r>
            <w:r w:rsidR="00F74B3A" w:rsidRPr="00334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связи с тем, что в фактической застройке отсутствуют указанные объекты и параметры.</w:t>
            </w:r>
          </w:p>
        </w:tc>
      </w:tr>
      <w:tr w:rsidR="0045544B" w:rsidRPr="00334070" w14:paraId="51659F2A" w14:textId="77777777" w:rsidTr="00510876">
        <w:trPr>
          <w:trHeight w:val="990"/>
        </w:trPr>
        <w:tc>
          <w:tcPr>
            <w:tcW w:w="534" w:type="dxa"/>
            <w:vMerge/>
          </w:tcPr>
          <w:p w14:paraId="031299E8" w14:textId="77777777" w:rsidR="0045544B" w:rsidRPr="00334070" w:rsidRDefault="0045544B" w:rsidP="004C4071">
            <w:pPr>
              <w:tabs>
                <w:tab w:val="left" w:pos="311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</w:tcPr>
          <w:p w14:paraId="7BA71598" w14:textId="77777777" w:rsidR="0045544B" w:rsidRPr="00334070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3F470E4" w14:textId="77777777" w:rsidR="0045544B" w:rsidRPr="00334070" w:rsidRDefault="0045544B" w:rsidP="004C4071">
            <w:pPr>
              <w:pStyle w:val="ab"/>
              <w:numPr>
                <w:ilvl w:val="0"/>
                <w:numId w:val="10"/>
              </w:numPr>
              <w:tabs>
                <w:tab w:val="left" w:pos="3119"/>
              </w:tabs>
              <w:ind w:left="464" w:right="136" w:hanging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407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«Зона застройки малоэтажными жилыми домами (до 4 этажей, включая мансардный):</w:t>
            </w:r>
          </w:p>
          <w:p w14:paraId="639BB138" w14:textId="77777777" w:rsidR="0045544B" w:rsidRPr="00334070" w:rsidRDefault="0045544B" w:rsidP="00910718">
            <w:pPr>
              <w:tabs>
                <w:tab w:val="left" w:pos="3119"/>
              </w:tabs>
              <w:ind w:left="114"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объекты социального обслуживания, общежития, объекты гостиничного типа.</w:t>
            </w:r>
          </w:p>
        </w:tc>
        <w:tc>
          <w:tcPr>
            <w:tcW w:w="5128" w:type="dxa"/>
            <w:gridSpan w:val="2"/>
          </w:tcPr>
          <w:p w14:paraId="66EA9BBD" w14:textId="31E0FB91" w:rsidR="0045544B" w:rsidRPr="00334070" w:rsidRDefault="0045544B" w:rsidP="00462E78">
            <w:pPr>
              <w:tabs>
                <w:tab w:val="left" w:pos="3119"/>
              </w:tabs>
              <w:ind w:left="114" w:right="1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334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целесообразен</w:t>
            </w:r>
            <w:r w:rsidR="00F74B3A" w:rsidRPr="00334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F74B3A" w:rsidRPr="0033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3A" w:rsidRPr="00334070">
              <w:rPr>
                <w:rFonts w:ascii="Times New Roman" w:hAnsi="Times New Roman" w:cs="Times New Roman"/>
                <w:bCs/>
                <w:sz w:val="24"/>
                <w:szCs w:val="24"/>
              </w:rPr>
              <w:t>в связи с тем, что в фактической застройке отсутствуют указанные объекты.</w:t>
            </w:r>
          </w:p>
        </w:tc>
      </w:tr>
      <w:tr w:rsidR="0045544B" w:rsidRPr="00334070" w14:paraId="17296145" w14:textId="77777777" w:rsidTr="00510876">
        <w:trPr>
          <w:trHeight w:val="1440"/>
        </w:trPr>
        <w:tc>
          <w:tcPr>
            <w:tcW w:w="534" w:type="dxa"/>
            <w:vMerge/>
          </w:tcPr>
          <w:p w14:paraId="4297F19D" w14:textId="77777777" w:rsidR="0045544B" w:rsidRPr="00334070" w:rsidRDefault="0045544B" w:rsidP="004C4071">
            <w:pPr>
              <w:tabs>
                <w:tab w:val="left" w:pos="311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</w:tcPr>
          <w:p w14:paraId="5A1CE854" w14:textId="77777777" w:rsidR="0045544B" w:rsidRPr="00334070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209C59E" w14:textId="77777777" w:rsidR="0045544B" w:rsidRPr="00334070" w:rsidRDefault="0045544B" w:rsidP="004C4071">
            <w:pPr>
              <w:pStyle w:val="ab"/>
              <w:numPr>
                <w:ilvl w:val="0"/>
                <w:numId w:val="10"/>
              </w:numPr>
              <w:tabs>
                <w:tab w:val="left" w:pos="322"/>
              </w:tabs>
              <w:ind w:left="464" w:right="136" w:hanging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407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«Зона застройки </w:t>
            </w:r>
            <w:proofErr w:type="spellStart"/>
            <w:r w:rsidRPr="0033407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среднеэтажными</w:t>
            </w:r>
            <w:proofErr w:type="spellEnd"/>
            <w:r w:rsidRPr="0033407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жилыми домами (от 5 до 8 этажей, включая мансардный):</w:t>
            </w:r>
          </w:p>
          <w:p w14:paraId="6BEF15D6" w14:textId="77777777" w:rsidR="0045544B" w:rsidRPr="00334070" w:rsidRDefault="0045544B" w:rsidP="004C4071">
            <w:pPr>
              <w:tabs>
                <w:tab w:val="left" w:pos="322"/>
              </w:tabs>
              <w:ind w:left="142"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4070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смешанную и малоэтажную жилую застройку, общежития, объекты государственного и общественного управления, административные здания, объекты гостиничного обслуживания, объекты религиозного назначения, культовые объекты.</w:t>
            </w:r>
          </w:p>
        </w:tc>
        <w:tc>
          <w:tcPr>
            <w:tcW w:w="5128" w:type="dxa"/>
            <w:gridSpan w:val="2"/>
          </w:tcPr>
          <w:p w14:paraId="4E25B1F8" w14:textId="1F1FB368" w:rsidR="0045544B" w:rsidRPr="00334070" w:rsidRDefault="0045544B" w:rsidP="00462E78">
            <w:pPr>
              <w:tabs>
                <w:tab w:val="left" w:pos="3119"/>
              </w:tabs>
              <w:ind w:left="114" w:right="1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334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целесообразен</w:t>
            </w:r>
            <w:r w:rsidR="00F74B3A" w:rsidRPr="00334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4B3A" w:rsidRPr="00334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связи с тем, что в фактической застройке отсутствуют указанные объекты.</w:t>
            </w:r>
          </w:p>
        </w:tc>
      </w:tr>
      <w:tr w:rsidR="0045544B" w:rsidRPr="00334070" w14:paraId="6F21E1D9" w14:textId="77777777" w:rsidTr="00510876">
        <w:trPr>
          <w:trHeight w:val="3590"/>
        </w:trPr>
        <w:tc>
          <w:tcPr>
            <w:tcW w:w="534" w:type="dxa"/>
            <w:vMerge/>
          </w:tcPr>
          <w:p w14:paraId="2985564E" w14:textId="77777777" w:rsidR="0045544B" w:rsidRPr="00334070" w:rsidRDefault="0045544B" w:rsidP="004C4071">
            <w:pPr>
              <w:tabs>
                <w:tab w:val="left" w:pos="311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</w:tcPr>
          <w:p w14:paraId="7B4CB7B0" w14:textId="77777777" w:rsidR="0045544B" w:rsidRPr="00334070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92FD479" w14:textId="77777777" w:rsidR="0045544B" w:rsidRPr="00334070" w:rsidRDefault="0045544B" w:rsidP="004C4071">
            <w:pPr>
              <w:pStyle w:val="ab"/>
              <w:numPr>
                <w:ilvl w:val="0"/>
                <w:numId w:val="10"/>
              </w:numPr>
              <w:adjustRightInd w:val="0"/>
              <w:spacing w:after="200" w:line="276" w:lineRule="auto"/>
              <w:ind w:left="464"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407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«Зона застройки многоэтажными жилыми домами (9 этажей и более)»:</w:t>
            </w:r>
          </w:p>
          <w:p w14:paraId="4AF6F142" w14:textId="77777777" w:rsidR="0045544B" w:rsidRPr="00334070" w:rsidRDefault="0045544B" w:rsidP="004C4071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2" w:right="1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>Исключить малоэтажные многоквартирные, блокированные и индивидуальные жилые дома – не более 10% микрорайона (квартала), общежития, объекты гостиничного обслуживания, объекты религиозного назначения, культовые объекты, объекты, связанные с проживанием граждан и не оказывающие негативного воздействия на окружающую среду. Заменить административные здания на административные объекты.</w:t>
            </w:r>
          </w:p>
          <w:p w14:paraId="7E925FDE" w14:textId="77777777" w:rsidR="0045544B" w:rsidRPr="00334070" w:rsidRDefault="0045544B" w:rsidP="004C4071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2" w:right="1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>Уменьшить этажность с 30 до 17 (включительно) за исключением технических этажей.</w:t>
            </w:r>
          </w:p>
          <w:p w14:paraId="5074C142" w14:textId="77777777" w:rsidR="0045544B" w:rsidRPr="00334070" w:rsidRDefault="0045544B" w:rsidP="004C4071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2" w:right="1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>Уменьшить этажность с 30 до 16 (включительно) за исключением технических этажей.</w:t>
            </w:r>
          </w:p>
          <w:p w14:paraId="2A26D353" w14:textId="77777777" w:rsidR="0045544B" w:rsidRPr="00334070" w:rsidRDefault="0045544B" w:rsidP="004C4071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2" w:right="1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>Уменьшить этажность с 30 до 12 (включительно) за исключением технических этажей.</w:t>
            </w:r>
          </w:p>
          <w:p w14:paraId="2B274C2C" w14:textId="77777777" w:rsidR="00D16B1D" w:rsidRPr="00334070" w:rsidRDefault="0045544B" w:rsidP="001555D0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2" w:right="1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>Уменьшить этажность с 30 до 9 (включительно) за исключением технических этажей.</w:t>
            </w:r>
          </w:p>
          <w:p w14:paraId="2E85E288" w14:textId="42769593" w:rsidR="00EC6AC8" w:rsidRPr="00334070" w:rsidRDefault="00EC6AC8" w:rsidP="00EC6AC8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2" w:right="1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>Уменьшить этажность с 30 до 8 этажей.</w:t>
            </w:r>
          </w:p>
        </w:tc>
        <w:tc>
          <w:tcPr>
            <w:tcW w:w="5128" w:type="dxa"/>
            <w:gridSpan w:val="2"/>
          </w:tcPr>
          <w:p w14:paraId="61504AE7" w14:textId="1E326C6F" w:rsidR="0045544B" w:rsidRPr="00334070" w:rsidRDefault="0045544B" w:rsidP="00D4570E">
            <w:pPr>
              <w:pStyle w:val="ab"/>
              <w:tabs>
                <w:tab w:val="left" w:pos="3119"/>
              </w:tabs>
              <w:ind w:left="91"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5692" w:rsidRPr="0033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334070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DB5692" w:rsidRPr="0033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5692" w:rsidRPr="00334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связи с тем, что в фактической застройке отсутствуют указанные объекты.</w:t>
            </w:r>
          </w:p>
          <w:p w14:paraId="60567567" w14:textId="3FCA87B3" w:rsidR="0045544B" w:rsidRPr="00DD635F" w:rsidRDefault="0045544B" w:rsidP="00DD635F">
            <w:pPr>
              <w:pStyle w:val="ab"/>
              <w:tabs>
                <w:tab w:val="left" w:pos="3119"/>
              </w:tabs>
              <w:ind w:left="9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 xml:space="preserve">2.  Учет внесенных предложений </w:t>
            </w:r>
            <w:r w:rsidRPr="00334070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5377F2" w:rsidRPr="00334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F2732" w:rsidRPr="00334070">
              <w:rPr>
                <w:rFonts w:ascii="Times New Roman" w:hAnsi="Times New Roman" w:cs="Times New Roman"/>
                <w:sz w:val="24"/>
                <w:szCs w:val="24"/>
              </w:rPr>
              <w:t xml:space="preserve"> т.к. в соответствии с утвержденными Правилами землепользования и застройки</w:t>
            </w:r>
            <w:r w:rsidR="00932C63" w:rsidRPr="0033407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р.п. Кольцово НСО (далее - </w:t>
            </w:r>
            <w:r w:rsidR="00EE1623" w:rsidRPr="00334070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землепользования и застройки</w:t>
            </w:r>
            <w:r w:rsidR="00932C63" w:rsidRPr="003340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F2732" w:rsidRPr="0033407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установлена максимальная этажность – 17.</w:t>
            </w:r>
          </w:p>
          <w:p w14:paraId="6FE2E96D" w14:textId="51BDD2DE" w:rsidR="0045544B" w:rsidRPr="00334070" w:rsidRDefault="0045544B" w:rsidP="00DD635F">
            <w:pPr>
              <w:pStyle w:val="ab"/>
              <w:tabs>
                <w:tab w:val="left" w:pos="3119"/>
              </w:tabs>
              <w:ind w:left="9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C6AC8" w:rsidRPr="00334070">
              <w:rPr>
                <w:rFonts w:ascii="Times New Roman" w:hAnsi="Times New Roman" w:cs="Times New Roman"/>
                <w:sz w:val="24"/>
                <w:szCs w:val="24"/>
              </w:rPr>
              <w:t>– 6</w:t>
            </w:r>
            <w:r w:rsidRPr="00334070">
              <w:rPr>
                <w:rFonts w:ascii="Times New Roman" w:hAnsi="Times New Roman" w:cs="Times New Roman"/>
                <w:sz w:val="24"/>
                <w:szCs w:val="24"/>
              </w:rPr>
              <w:t xml:space="preserve">.  Учет внесенных предложений </w:t>
            </w:r>
            <w:r w:rsidRPr="00DD635F">
              <w:rPr>
                <w:rFonts w:ascii="Times New Roman" w:hAnsi="Times New Roman" w:cs="Times New Roman"/>
                <w:b/>
                <w:sz w:val="24"/>
                <w:szCs w:val="24"/>
              </w:rPr>
              <w:t>нецелесообразен</w:t>
            </w:r>
            <w:r w:rsidR="006F2823" w:rsidRPr="00D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0F8" w:rsidRPr="00334070">
              <w:rPr>
                <w:rFonts w:ascii="Times New Roman" w:hAnsi="Times New Roman" w:cs="Times New Roman"/>
                <w:sz w:val="24"/>
                <w:szCs w:val="24"/>
              </w:rPr>
              <w:t>в связи с тем, что к</w:t>
            </w:r>
            <w:r w:rsidR="00C26B88" w:rsidRPr="00334070">
              <w:rPr>
                <w:rFonts w:ascii="Times New Roman" w:hAnsi="Times New Roman" w:cs="Times New Roman"/>
                <w:sz w:val="24"/>
                <w:szCs w:val="24"/>
              </w:rPr>
              <w:t xml:space="preserve"> данной функциональной зоне относится застроенный </w:t>
            </w:r>
            <w:proofErr w:type="spellStart"/>
            <w:r w:rsidR="00C26B88" w:rsidRPr="00DD635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C26B88" w:rsidRPr="00DD635F">
              <w:rPr>
                <w:rFonts w:ascii="Times New Roman" w:hAnsi="Times New Roman" w:cs="Times New Roman"/>
                <w:sz w:val="24"/>
                <w:szCs w:val="24"/>
              </w:rPr>
              <w:t xml:space="preserve">. IVа и строящийся </w:t>
            </w:r>
            <w:proofErr w:type="spellStart"/>
            <w:r w:rsidR="00C26B88" w:rsidRPr="00DD635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C26B88" w:rsidRPr="00DD635F">
              <w:rPr>
                <w:rFonts w:ascii="Times New Roman" w:hAnsi="Times New Roman" w:cs="Times New Roman"/>
                <w:sz w:val="24"/>
                <w:szCs w:val="24"/>
              </w:rPr>
              <w:t xml:space="preserve">. V. Застройка данных микрорайонов производилась и производится многоэтажными </w:t>
            </w:r>
            <w:r w:rsidR="00D4570E" w:rsidRPr="00DD635F">
              <w:rPr>
                <w:rFonts w:ascii="Times New Roman" w:hAnsi="Times New Roman" w:cs="Times New Roman"/>
                <w:sz w:val="24"/>
                <w:szCs w:val="24"/>
              </w:rPr>
              <w:t xml:space="preserve">жилыми домами (от 9 до 17 включительно, </w:t>
            </w:r>
            <w:r w:rsidR="00C26B88" w:rsidRPr="00DD635F">
              <w:rPr>
                <w:rFonts w:ascii="Times New Roman" w:hAnsi="Times New Roman" w:cs="Times New Roman"/>
                <w:sz w:val="24"/>
                <w:szCs w:val="24"/>
              </w:rPr>
              <w:t>за исключением технических этажей).</w:t>
            </w:r>
          </w:p>
        </w:tc>
      </w:tr>
      <w:tr w:rsidR="0045544B" w:rsidRPr="00DF7F3A" w14:paraId="649CEF66" w14:textId="77777777" w:rsidTr="00510876">
        <w:trPr>
          <w:trHeight w:val="382"/>
        </w:trPr>
        <w:tc>
          <w:tcPr>
            <w:tcW w:w="534" w:type="dxa"/>
            <w:vMerge/>
          </w:tcPr>
          <w:p w14:paraId="01E22737" w14:textId="77777777" w:rsidR="0045544B" w:rsidRPr="00334070" w:rsidRDefault="0045544B" w:rsidP="004C4071">
            <w:pPr>
              <w:tabs>
                <w:tab w:val="left" w:pos="311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</w:tcPr>
          <w:p w14:paraId="5C071350" w14:textId="77777777" w:rsidR="0045544B" w:rsidRPr="00334070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67CD5F5" w14:textId="77777777" w:rsidR="0045544B" w:rsidRPr="00DF7F3A" w:rsidRDefault="0045544B" w:rsidP="004C4071">
            <w:pPr>
              <w:pStyle w:val="ab"/>
              <w:numPr>
                <w:ilvl w:val="0"/>
                <w:numId w:val="10"/>
              </w:numPr>
              <w:tabs>
                <w:tab w:val="left" w:pos="322"/>
              </w:tabs>
              <w:ind w:right="136" w:hanging="57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«Многофункциональная общественно-деловая зона»:</w:t>
            </w:r>
          </w:p>
          <w:p w14:paraId="4E28E614" w14:textId="77777777" w:rsidR="0045544B" w:rsidRPr="00DF7F3A" w:rsidRDefault="0045544B" w:rsidP="004C4071">
            <w:pPr>
              <w:pStyle w:val="ab"/>
              <w:autoSpaceDE w:val="0"/>
              <w:autoSpaceDN w:val="0"/>
              <w:adjustRightInd w:val="0"/>
              <w:ind w:left="141" w:right="136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1)  Исключить   объекты религиозного назначения, культовые объекты, объекты дорожного сервиса, объекты религиозной  деятельности и др. Дополнить объектами ветеринарного обслуживания.</w:t>
            </w:r>
          </w:p>
          <w:p w14:paraId="120F7173" w14:textId="77777777" w:rsidR="0045544B" w:rsidRPr="00DF7F3A" w:rsidRDefault="0045544B" w:rsidP="004C4071">
            <w:pPr>
              <w:pStyle w:val="ab"/>
              <w:autoSpaceDE w:val="0"/>
              <w:autoSpaceDN w:val="0"/>
              <w:adjustRightInd w:val="0"/>
              <w:ind w:left="141" w:right="136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2) Уменьшить этажность с 30 до 17 (включительно) за исключением технических этажей.</w:t>
            </w:r>
          </w:p>
          <w:p w14:paraId="757FF6A1" w14:textId="77777777" w:rsidR="0045544B" w:rsidRPr="00DF7F3A" w:rsidRDefault="0045544B" w:rsidP="004C4071">
            <w:pPr>
              <w:pStyle w:val="ab"/>
              <w:autoSpaceDE w:val="0"/>
              <w:autoSpaceDN w:val="0"/>
              <w:adjustRightInd w:val="0"/>
              <w:ind w:left="141" w:right="136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3)  Уменьшить этажность с 30 до 16 (включительно) за исключением технических этажей.</w:t>
            </w:r>
          </w:p>
          <w:p w14:paraId="492584FC" w14:textId="77777777" w:rsidR="0045544B" w:rsidRPr="00DF7F3A" w:rsidRDefault="0045544B" w:rsidP="004C4071">
            <w:pPr>
              <w:tabs>
                <w:tab w:val="left" w:pos="322"/>
              </w:tabs>
              <w:ind w:left="141" w:right="136" w:firstLine="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4) Уменьшить этажность с 30 до 9 (включительно) за исключением технических этажей.</w:t>
            </w:r>
          </w:p>
        </w:tc>
        <w:tc>
          <w:tcPr>
            <w:tcW w:w="5128" w:type="dxa"/>
            <w:gridSpan w:val="2"/>
          </w:tcPr>
          <w:p w14:paraId="3F6B932F" w14:textId="07C7544D" w:rsidR="0045544B" w:rsidRPr="00DF7F3A" w:rsidRDefault="0045544B" w:rsidP="00FD1C04">
            <w:pPr>
              <w:pStyle w:val="ab"/>
              <w:tabs>
                <w:tab w:val="left" w:pos="3119"/>
              </w:tabs>
              <w:ind w:left="114"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2D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067072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072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тем, что в фактической застройке отсутствуют указанные объекты</w:t>
            </w:r>
            <w:r w:rsidR="00E571E3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. В указанной зоне находится </w:t>
            </w:r>
            <w:r w:rsidR="00B77FE5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</w:t>
            </w:r>
            <w:r w:rsidR="00E571E3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клиника. </w:t>
            </w:r>
          </w:p>
          <w:p w14:paraId="1CFA5189" w14:textId="4A7FDAD9" w:rsidR="0045544B" w:rsidRPr="00DF7F3A" w:rsidRDefault="0045544B" w:rsidP="00FD1C04">
            <w:pPr>
              <w:pStyle w:val="ab"/>
              <w:tabs>
                <w:tab w:val="left" w:pos="3119"/>
              </w:tabs>
              <w:ind w:left="114"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2.  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DD036B" w:rsidRPr="00DF7F3A">
              <w:rPr>
                <w:rFonts w:ascii="Times New Roman" w:hAnsi="Times New Roman" w:cs="Times New Roman"/>
                <w:sz w:val="24"/>
                <w:szCs w:val="24"/>
              </w:rPr>
              <w:t>,  т.к. в соответствии с утвержденными Правилами землепользования и застройки установлена максимальная этажность – 17.</w:t>
            </w:r>
          </w:p>
          <w:p w14:paraId="4A16B7FB" w14:textId="16C6049D" w:rsidR="0045544B" w:rsidRPr="00DF7F3A" w:rsidRDefault="0045544B" w:rsidP="00FD1C04">
            <w:pPr>
              <w:pStyle w:val="ab"/>
              <w:tabs>
                <w:tab w:val="left" w:pos="3119"/>
              </w:tabs>
              <w:ind w:left="114"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3. – 4.  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нецелесообразен</w:t>
            </w:r>
            <w:r w:rsidR="00EB0709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B0709" w:rsidRPr="00DF7F3A">
              <w:rPr>
                <w:rFonts w:ascii="Times New Roman" w:hAnsi="Times New Roman" w:cs="Times New Roman"/>
                <w:sz w:val="24"/>
                <w:szCs w:val="24"/>
              </w:rPr>
              <w:t>т.к. в соответствии с утвержденными Правилами землепользования и застройки установлена максимальная этажность – 17.</w:t>
            </w:r>
          </w:p>
        </w:tc>
      </w:tr>
      <w:tr w:rsidR="0045544B" w:rsidRPr="00DF7F3A" w14:paraId="2A569F46" w14:textId="77777777" w:rsidTr="00510876">
        <w:trPr>
          <w:trHeight w:val="672"/>
        </w:trPr>
        <w:tc>
          <w:tcPr>
            <w:tcW w:w="534" w:type="dxa"/>
            <w:vMerge/>
          </w:tcPr>
          <w:p w14:paraId="73990660" w14:textId="77777777" w:rsidR="0045544B" w:rsidRPr="00DF7F3A" w:rsidRDefault="0045544B" w:rsidP="004C4071">
            <w:pPr>
              <w:tabs>
                <w:tab w:val="left" w:pos="311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</w:tcPr>
          <w:p w14:paraId="50968769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9D5AE9F" w14:textId="77777777" w:rsidR="0045544B" w:rsidRPr="00DF7F3A" w:rsidRDefault="0045544B" w:rsidP="004C4071">
            <w:pPr>
              <w:pStyle w:val="ab"/>
              <w:numPr>
                <w:ilvl w:val="0"/>
                <w:numId w:val="10"/>
              </w:numPr>
              <w:tabs>
                <w:tab w:val="left" w:pos="3119"/>
              </w:tabs>
              <w:ind w:left="425" w:right="136" w:hanging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«Зона специализированной общественной застройки»:</w:t>
            </w:r>
          </w:p>
          <w:p w14:paraId="5598DDAE" w14:textId="77777777" w:rsidR="0045544B" w:rsidRPr="00DF7F3A" w:rsidRDefault="0045544B" w:rsidP="004C4071">
            <w:pPr>
              <w:pStyle w:val="ab"/>
              <w:numPr>
                <w:ilvl w:val="0"/>
                <w:numId w:val="25"/>
              </w:numPr>
              <w:tabs>
                <w:tab w:val="left" w:pos="3119"/>
              </w:tabs>
              <w:ind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Исключить объекты религиозной деятельности. </w:t>
            </w:r>
          </w:p>
          <w:p w14:paraId="647D46D5" w14:textId="77777777" w:rsidR="0045544B" w:rsidRPr="00DF7F3A" w:rsidRDefault="0045544B" w:rsidP="004C4071">
            <w:pPr>
              <w:pStyle w:val="ab"/>
              <w:numPr>
                <w:ilvl w:val="0"/>
                <w:numId w:val="25"/>
              </w:numPr>
              <w:tabs>
                <w:tab w:val="left" w:pos="3119"/>
              </w:tabs>
              <w:ind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этажность до 5 этажей (включительно).</w:t>
            </w:r>
          </w:p>
        </w:tc>
        <w:tc>
          <w:tcPr>
            <w:tcW w:w="5128" w:type="dxa"/>
            <w:gridSpan w:val="2"/>
          </w:tcPr>
          <w:p w14:paraId="3513456D" w14:textId="7A81968B" w:rsidR="0045544B" w:rsidRPr="00DF7F3A" w:rsidRDefault="0045544B" w:rsidP="00FD1C04">
            <w:pPr>
              <w:tabs>
                <w:tab w:val="left" w:pos="3119"/>
              </w:tabs>
              <w:ind w:left="114" w:right="1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1.Учет внесенных предложений </w:t>
            </w:r>
            <w:r w:rsidR="00220F61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220F61" w:rsidRPr="00DF7F3A">
              <w:rPr>
                <w:rFonts w:ascii="Times New Roman" w:hAnsi="Times New Roman" w:cs="Times New Roman"/>
                <w:sz w:val="24"/>
                <w:szCs w:val="24"/>
              </w:rPr>
              <w:t>, т.к. в описании зоны имеются объекты религиозного значения и  культовые объекты.</w:t>
            </w:r>
          </w:p>
          <w:p w14:paraId="3F5B3D97" w14:textId="644C0668" w:rsidR="0045544B" w:rsidRPr="00DF7F3A" w:rsidRDefault="0045544B" w:rsidP="00FD1C04">
            <w:pPr>
              <w:tabs>
                <w:tab w:val="left" w:pos="3119"/>
              </w:tabs>
              <w:ind w:left="114" w:right="1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Учет внесенных предложений </w:t>
            </w:r>
            <w:r w:rsidR="00220F61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нецелесообразен</w:t>
            </w:r>
            <w:r w:rsidR="00220F61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возможным размещением в данной зоне объектов здравоохранения.</w:t>
            </w:r>
          </w:p>
        </w:tc>
      </w:tr>
      <w:tr w:rsidR="0045544B" w:rsidRPr="00DF7F3A" w14:paraId="38FB5B84" w14:textId="77777777" w:rsidTr="00510876">
        <w:trPr>
          <w:trHeight w:val="916"/>
        </w:trPr>
        <w:tc>
          <w:tcPr>
            <w:tcW w:w="534" w:type="dxa"/>
            <w:vMerge/>
          </w:tcPr>
          <w:p w14:paraId="58291CF7" w14:textId="77777777" w:rsidR="0045544B" w:rsidRPr="00DF7F3A" w:rsidRDefault="0045544B" w:rsidP="004C4071">
            <w:pPr>
              <w:tabs>
                <w:tab w:val="left" w:pos="311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</w:tcPr>
          <w:p w14:paraId="3C491615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AE1021D" w14:textId="77777777" w:rsidR="0045544B" w:rsidRPr="00DF7F3A" w:rsidRDefault="0045544B" w:rsidP="004C4071">
            <w:pPr>
              <w:pStyle w:val="ab"/>
              <w:numPr>
                <w:ilvl w:val="0"/>
                <w:numId w:val="10"/>
              </w:numPr>
              <w:tabs>
                <w:tab w:val="left" w:pos="3119"/>
              </w:tabs>
              <w:ind w:left="567"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«Коммунально-складская зона»:</w:t>
            </w:r>
          </w:p>
          <w:p w14:paraId="4509D8DB" w14:textId="77777777" w:rsidR="00143C11" w:rsidRPr="00DF7F3A" w:rsidRDefault="0045544B" w:rsidP="00143C11">
            <w:pPr>
              <w:pStyle w:val="ab"/>
              <w:numPr>
                <w:ilvl w:val="0"/>
                <w:numId w:val="39"/>
              </w:numPr>
              <w:tabs>
                <w:tab w:val="left" w:pos="3119"/>
              </w:tabs>
              <w:ind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Исключить объекты торговли. </w:t>
            </w:r>
          </w:p>
          <w:p w14:paraId="449E7A96" w14:textId="77777777" w:rsidR="00143C11" w:rsidRPr="00DF7F3A" w:rsidRDefault="0045544B" w:rsidP="00143C11">
            <w:pPr>
              <w:pStyle w:val="ab"/>
              <w:numPr>
                <w:ilvl w:val="0"/>
                <w:numId w:val="39"/>
              </w:numPr>
              <w:tabs>
                <w:tab w:val="left" w:pos="3119"/>
              </w:tabs>
              <w:ind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Дополнить объектами пожарного назначения и о</w:t>
            </w:r>
            <w:r w:rsidR="00143C11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бъектами бытового обслуживания.</w:t>
            </w:r>
          </w:p>
          <w:p w14:paraId="051AEE40" w14:textId="0ED1A1FD" w:rsidR="0045544B" w:rsidRPr="00DF7F3A" w:rsidRDefault="0045544B" w:rsidP="00143C11">
            <w:pPr>
              <w:pStyle w:val="ab"/>
              <w:numPr>
                <w:ilvl w:val="0"/>
                <w:numId w:val="39"/>
              </w:numPr>
              <w:tabs>
                <w:tab w:val="left" w:pos="3119"/>
              </w:tabs>
              <w:ind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этажность до 4 этажей (включительно).</w:t>
            </w:r>
          </w:p>
        </w:tc>
        <w:tc>
          <w:tcPr>
            <w:tcW w:w="5128" w:type="dxa"/>
            <w:gridSpan w:val="2"/>
          </w:tcPr>
          <w:p w14:paraId="577E90E3" w14:textId="539EBC27" w:rsidR="00143C11" w:rsidRPr="00DF7F3A" w:rsidRDefault="0045544B" w:rsidP="00FD1C04">
            <w:pPr>
              <w:pStyle w:val="ab"/>
              <w:numPr>
                <w:ilvl w:val="0"/>
                <w:numId w:val="40"/>
              </w:numPr>
              <w:tabs>
                <w:tab w:val="left" w:pos="375"/>
              </w:tabs>
              <w:ind w:left="114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143C11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 в связи с тем, что в </w:t>
            </w:r>
            <w:r w:rsidR="00570820" w:rsidRPr="00DF7F3A">
              <w:rPr>
                <w:rFonts w:ascii="Times New Roman" w:hAnsi="Times New Roman" w:cs="Times New Roman"/>
                <w:sz w:val="24"/>
                <w:szCs w:val="24"/>
              </w:rPr>
              <w:t>данной зоне</w:t>
            </w:r>
            <w:r w:rsidR="00143C11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указанные объекты.</w:t>
            </w:r>
          </w:p>
          <w:p w14:paraId="5084543D" w14:textId="1DECB9CD" w:rsidR="00143C11" w:rsidRPr="00DF7F3A" w:rsidRDefault="00143C11" w:rsidP="00FD1C04">
            <w:pPr>
              <w:pStyle w:val="ab"/>
              <w:numPr>
                <w:ilvl w:val="0"/>
                <w:numId w:val="40"/>
              </w:numPr>
              <w:tabs>
                <w:tab w:val="left" w:pos="375"/>
              </w:tabs>
              <w:ind w:left="114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570820" w:rsidRPr="00DF7F3A">
              <w:rPr>
                <w:rFonts w:ascii="Times New Roman" w:hAnsi="Times New Roman" w:cs="Times New Roman"/>
                <w:sz w:val="24"/>
                <w:szCs w:val="24"/>
              </w:rPr>
              <w:t>, т.к. в данной зоне располагаются указанные объекты.</w:t>
            </w:r>
          </w:p>
          <w:p w14:paraId="7532CD50" w14:textId="20C44645" w:rsidR="00143C11" w:rsidRPr="00DF7F3A" w:rsidRDefault="00143C11" w:rsidP="00FD1C04">
            <w:pPr>
              <w:pStyle w:val="ab"/>
              <w:numPr>
                <w:ilvl w:val="0"/>
                <w:numId w:val="40"/>
              </w:numPr>
              <w:tabs>
                <w:tab w:val="left" w:pos="375"/>
              </w:tabs>
              <w:ind w:left="114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570820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70820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т.к. </w:t>
            </w:r>
            <w:r w:rsidR="00586FF2" w:rsidRPr="00DF7F3A">
              <w:rPr>
                <w:rFonts w:ascii="Times New Roman" w:hAnsi="Times New Roman" w:cs="Times New Roman"/>
                <w:sz w:val="24"/>
                <w:szCs w:val="24"/>
              </w:rPr>
              <w:t>не предполагается строительство объектов выше 4х этажей.</w:t>
            </w:r>
          </w:p>
        </w:tc>
      </w:tr>
      <w:tr w:rsidR="0045544B" w:rsidRPr="00DF7F3A" w14:paraId="0D4C762D" w14:textId="77777777" w:rsidTr="00510876">
        <w:trPr>
          <w:trHeight w:val="636"/>
        </w:trPr>
        <w:tc>
          <w:tcPr>
            <w:tcW w:w="534" w:type="dxa"/>
            <w:vMerge/>
          </w:tcPr>
          <w:p w14:paraId="1DF2AE8C" w14:textId="77777777" w:rsidR="0045544B" w:rsidRPr="00DF7F3A" w:rsidRDefault="0045544B" w:rsidP="004C4071">
            <w:pPr>
              <w:tabs>
                <w:tab w:val="left" w:pos="311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</w:tcPr>
          <w:p w14:paraId="021EF14D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81BD28A" w14:textId="77777777" w:rsidR="0045544B" w:rsidRPr="00DF7F3A" w:rsidRDefault="0045544B" w:rsidP="00910718">
            <w:pPr>
              <w:tabs>
                <w:tab w:val="left" w:pos="3119"/>
              </w:tabs>
              <w:ind w:left="142"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 «Научно-производственная зона»:</w:t>
            </w:r>
          </w:p>
          <w:p w14:paraId="5E68E17C" w14:textId="31144782" w:rsidR="0045544B" w:rsidRPr="00DF7F3A" w:rsidRDefault="0045544B" w:rsidP="00910718">
            <w:pPr>
              <w:adjustRightInd w:val="0"/>
              <w:spacing w:after="200" w:line="276" w:lineRule="auto"/>
              <w:ind w:left="142" w:right="1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Дополнить </w:t>
            </w:r>
            <w:r w:rsidR="00664475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функциональную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зону объектами фармацевтической промышленности.</w:t>
            </w:r>
          </w:p>
        </w:tc>
        <w:tc>
          <w:tcPr>
            <w:tcW w:w="5128" w:type="dxa"/>
            <w:gridSpan w:val="2"/>
          </w:tcPr>
          <w:p w14:paraId="789F2B49" w14:textId="04C42861" w:rsidR="0045544B" w:rsidRPr="00DF7F3A" w:rsidRDefault="0045544B" w:rsidP="00FD1C04">
            <w:pPr>
              <w:tabs>
                <w:tab w:val="left" w:pos="3119"/>
              </w:tabs>
              <w:ind w:left="114" w:right="1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664475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664475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, т.к. в данной зоне расположен  </w:t>
            </w:r>
            <w:r w:rsidR="003B4295" w:rsidRPr="00DF7F3A">
              <w:rPr>
                <w:rFonts w:ascii="Times New Roman" w:hAnsi="Times New Roman" w:cs="Times New Roman"/>
                <w:sz w:val="24"/>
                <w:szCs w:val="24"/>
              </w:rPr>
              <w:t>ФБУН ГНЦ ВБ «Вектор»</w:t>
            </w:r>
            <w:r w:rsidR="00664475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Роспотребнадзора</w:t>
            </w:r>
            <w:r w:rsidR="00C27D96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и иные фармацевтические предприятия.</w:t>
            </w:r>
          </w:p>
        </w:tc>
      </w:tr>
      <w:tr w:rsidR="0045544B" w:rsidRPr="00DF7F3A" w14:paraId="1330B7CE" w14:textId="77777777" w:rsidTr="00510876">
        <w:trPr>
          <w:trHeight w:val="805"/>
        </w:trPr>
        <w:tc>
          <w:tcPr>
            <w:tcW w:w="534" w:type="dxa"/>
            <w:vMerge/>
          </w:tcPr>
          <w:p w14:paraId="495E49FB" w14:textId="77777777" w:rsidR="0045544B" w:rsidRPr="00DF7F3A" w:rsidRDefault="0045544B" w:rsidP="004C4071">
            <w:pPr>
              <w:tabs>
                <w:tab w:val="left" w:pos="311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</w:tcPr>
          <w:p w14:paraId="4148ED69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5C8BD12" w14:textId="6775A3E4" w:rsidR="0045544B" w:rsidRPr="00DF7F3A" w:rsidRDefault="0045544B" w:rsidP="00910718">
            <w:pPr>
              <w:pStyle w:val="ab"/>
              <w:tabs>
                <w:tab w:val="left" w:pos="3119"/>
              </w:tabs>
              <w:ind w:left="142"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  «Зона транспортной инфраструктур</w:t>
            </w:r>
            <w:r w:rsidR="00D91617"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</w:t>
            </w: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»:</w:t>
            </w:r>
          </w:p>
          <w:p w14:paraId="1F4FC02E" w14:textId="30675F4E" w:rsidR="0045544B" w:rsidRPr="00DF7F3A" w:rsidRDefault="0045544B" w:rsidP="003852EA">
            <w:pPr>
              <w:tabs>
                <w:tab w:val="left" w:pos="3119"/>
              </w:tabs>
              <w:ind w:left="142"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Дополнить функциональную зону объектами хранения автотранспорта и объектами дорожного отдыха.</w:t>
            </w:r>
          </w:p>
        </w:tc>
        <w:tc>
          <w:tcPr>
            <w:tcW w:w="5128" w:type="dxa"/>
            <w:gridSpan w:val="2"/>
          </w:tcPr>
          <w:p w14:paraId="518C6CA4" w14:textId="2DCB0EA3" w:rsidR="0045544B" w:rsidRPr="00DF7F3A" w:rsidRDefault="0045544B" w:rsidP="00FD1C04">
            <w:pPr>
              <w:tabs>
                <w:tab w:val="left" w:pos="3119"/>
              </w:tabs>
              <w:ind w:left="114" w:right="1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664475" w:rsidRPr="00DF7F3A">
              <w:rPr>
                <w:rFonts w:ascii="Times New Roman" w:hAnsi="Times New Roman" w:cs="Times New Roman"/>
                <w:sz w:val="24"/>
                <w:szCs w:val="24"/>
              </w:rPr>
              <w:t>, т.к. данной зоне не противоречит размещение указанных объектов.</w:t>
            </w:r>
          </w:p>
        </w:tc>
      </w:tr>
      <w:tr w:rsidR="0045544B" w:rsidRPr="00DF7F3A" w14:paraId="2D61A15A" w14:textId="77777777" w:rsidTr="00510876">
        <w:trPr>
          <w:trHeight w:val="881"/>
        </w:trPr>
        <w:tc>
          <w:tcPr>
            <w:tcW w:w="534" w:type="dxa"/>
            <w:vMerge/>
          </w:tcPr>
          <w:p w14:paraId="4F0826B6" w14:textId="77777777" w:rsidR="0045544B" w:rsidRPr="00DF7F3A" w:rsidRDefault="0045544B" w:rsidP="004C4071">
            <w:pPr>
              <w:tabs>
                <w:tab w:val="left" w:pos="311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</w:tcPr>
          <w:p w14:paraId="06C1FBE6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AE9499F" w14:textId="77777777" w:rsidR="0045544B" w:rsidRPr="00DF7F3A" w:rsidRDefault="0045544B" w:rsidP="00910718">
            <w:pPr>
              <w:tabs>
                <w:tab w:val="left" w:pos="3119"/>
              </w:tabs>
              <w:ind w:left="142"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 «Зона озелененных территорий общего пользования (лесопарки, парки, сады, скверы, бульвары, городские леса)»:</w:t>
            </w:r>
          </w:p>
          <w:p w14:paraId="42BA32E7" w14:textId="77777777" w:rsidR="0045544B" w:rsidRPr="00DF7F3A" w:rsidRDefault="0045544B" w:rsidP="00910718">
            <w:pPr>
              <w:tabs>
                <w:tab w:val="left" w:pos="3119"/>
              </w:tabs>
              <w:ind w:left="142"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площадки для занятий спортом.</w:t>
            </w:r>
          </w:p>
        </w:tc>
        <w:tc>
          <w:tcPr>
            <w:tcW w:w="5128" w:type="dxa"/>
            <w:gridSpan w:val="2"/>
          </w:tcPr>
          <w:p w14:paraId="7C3F8F19" w14:textId="7201A7A8" w:rsidR="0045544B" w:rsidRPr="00DF7F3A" w:rsidRDefault="0045544B" w:rsidP="00FD1C04">
            <w:pPr>
              <w:tabs>
                <w:tab w:val="left" w:pos="3119"/>
              </w:tabs>
              <w:ind w:left="114" w:right="1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664475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664475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08B" w:rsidRPr="00DF7F3A">
              <w:rPr>
                <w:rFonts w:ascii="Times New Roman" w:hAnsi="Times New Roman" w:cs="Times New Roman"/>
                <w:sz w:val="24"/>
                <w:szCs w:val="24"/>
              </w:rPr>
              <w:t>т.к. в описании зоны указаны оборудованные площадки для занятий спортом.</w:t>
            </w:r>
          </w:p>
        </w:tc>
      </w:tr>
      <w:tr w:rsidR="0045544B" w:rsidRPr="00DF7F3A" w14:paraId="673A615F" w14:textId="77777777" w:rsidTr="00510876">
        <w:trPr>
          <w:trHeight w:val="879"/>
        </w:trPr>
        <w:tc>
          <w:tcPr>
            <w:tcW w:w="534" w:type="dxa"/>
            <w:vMerge/>
          </w:tcPr>
          <w:p w14:paraId="1577C97F" w14:textId="77777777" w:rsidR="0045544B" w:rsidRPr="00DF7F3A" w:rsidRDefault="0045544B" w:rsidP="004C4071">
            <w:pPr>
              <w:tabs>
                <w:tab w:val="left" w:pos="311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</w:tcPr>
          <w:p w14:paraId="2F79D1C6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F715B17" w14:textId="77777777" w:rsidR="0045544B" w:rsidRPr="00DF7F3A" w:rsidRDefault="0045544B" w:rsidP="00910718">
            <w:pPr>
              <w:tabs>
                <w:tab w:val="left" w:pos="3119"/>
              </w:tabs>
              <w:ind w:left="142"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 «Зона рекреационного назначения»:</w:t>
            </w:r>
          </w:p>
          <w:p w14:paraId="6AC06A1A" w14:textId="77777777" w:rsidR="0045544B" w:rsidRPr="00DF7F3A" w:rsidRDefault="0045544B" w:rsidP="00910718">
            <w:pPr>
              <w:tabs>
                <w:tab w:val="left" w:pos="3119"/>
              </w:tabs>
              <w:ind w:left="142"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объекты курортной деятельности, санаторной деятельности, объекты религиозного назначения, культовые объекты.</w:t>
            </w:r>
          </w:p>
        </w:tc>
        <w:tc>
          <w:tcPr>
            <w:tcW w:w="5128" w:type="dxa"/>
            <w:gridSpan w:val="2"/>
          </w:tcPr>
          <w:p w14:paraId="72B36519" w14:textId="796AA2D6" w:rsidR="0045544B" w:rsidRPr="00DF7F3A" w:rsidRDefault="0045544B" w:rsidP="00FD1C04">
            <w:pPr>
              <w:tabs>
                <w:tab w:val="left" w:pos="3119"/>
              </w:tabs>
              <w:ind w:left="114" w:right="1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C52D6F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целесообразен </w:t>
            </w:r>
            <w:r w:rsidR="00C52D6F" w:rsidRPr="00DF7F3A">
              <w:rPr>
                <w:rFonts w:ascii="Times New Roman" w:hAnsi="Times New Roman" w:cs="Times New Roman"/>
                <w:sz w:val="24"/>
                <w:szCs w:val="24"/>
              </w:rPr>
              <w:t>в связи с тем, что в фактической застройке отсутствуют указанные объекты.</w:t>
            </w:r>
          </w:p>
        </w:tc>
      </w:tr>
      <w:tr w:rsidR="0045544B" w:rsidRPr="00DF7F3A" w14:paraId="0D3A66B1" w14:textId="77777777" w:rsidTr="00510876">
        <w:trPr>
          <w:trHeight w:val="1215"/>
        </w:trPr>
        <w:tc>
          <w:tcPr>
            <w:tcW w:w="534" w:type="dxa"/>
            <w:vMerge/>
          </w:tcPr>
          <w:p w14:paraId="45B66BED" w14:textId="77777777" w:rsidR="0045544B" w:rsidRPr="00DF7F3A" w:rsidRDefault="0045544B" w:rsidP="004C4071">
            <w:pPr>
              <w:tabs>
                <w:tab w:val="left" w:pos="311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</w:tcPr>
          <w:p w14:paraId="02574AF4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9E31CAC" w14:textId="77777777" w:rsidR="0045544B" w:rsidRPr="00DF7F3A" w:rsidRDefault="0045544B" w:rsidP="00910718">
            <w:pPr>
              <w:adjustRightInd w:val="0"/>
              <w:spacing w:line="276" w:lineRule="auto"/>
              <w:ind w:left="142"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 «Зона садоводческих или  огороднических некоммерческих товариществ»:</w:t>
            </w:r>
          </w:p>
          <w:p w14:paraId="48CFEEDE" w14:textId="77777777" w:rsidR="0045544B" w:rsidRPr="00DF7F3A" w:rsidRDefault="0045544B" w:rsidP="00910718">
            <w:pPr>
              <w:autoSpaceDE w:val="0"/>
              <w:autoSpaceDN w:val="0"/>
              <w:adjustRightInd w:val="0"/>
              <w:ind w:left="142"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1)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огороднические объединения граждан и иные озелененные территории.</w:t>
            </w:r>
          </w:p>
          <w:p w14:paraId="6C0B9935" w14:textId="77777777" w:rsidR="0045544B" w:rsidRPr="00DF7F3A" w:rsidRDefault="0045544B" w:rsidP="00910718">
            <w:pPr>
              <w:autoSpaceDE w:val="0"/>
              <w:autoSpaceDN w:val="0"/>
              <w:adjustRightInd w:val="0"/>
              <w:ind w:left="142"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2) Увеличить этажность с 2-х  этажей до 3-х.</w:t>
            </w:r>
          </w:p>
          <w:p w14:paraId="140168F0" w14:textId="77777777" w:rsidR="0045544B" w:rsidRPr="00DF7F3A" w:rsidRDefault="0045544B" w:rsidP="00910718">
            <w:pPr>
              <w:adjustRightInd w:val="0"/>
              <w:spacing w:after="200" w:line="276" w:lineRule="auto"/>
              <w:ind w:left="142" w:right="136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3) Дополнить территориями общего пользования и улично-дорожными сетями.</w:t>
            </w:r>
          </w:p>
        </w:tc>
        <w:tc>
          <w:tcPr>
            <w:tcW w:w="5128" w:type="dxa"/>
            <w:gridSpan w:val="2"/>
          </w:tcPr>
          <w:p w14:paraId="15237B35" w14:textId="135C5741" w:rsidR="0045544B" w:rsidRPr="00DF7F3A" w:rsidRDefault="0045544B" w:rsidP="00FD1C04">
            <w:pPr>
              <w:tabs>
                <w:tab w:val="left" w:pos="3119"/>
              </w:tabs>
              <w:ind w:left="114" w:right="1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4F6AAD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целесообразен, </w:t>
            </w:r>
            <w:r w:rsidR="004F6AAD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т.к. соответствует </w:t>
            </w:r>
            <w:r w:rsidR="004F6AAD" w:rsidRPr="00DF7F3A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существующей застройке.</w:t>
            </w:r>
          </w:p>
        </w:tc>
      </w:tr>
      <w:tr w:rsidR="0045544B" w:rsidRPr="00DF7F3A" w14:paraId="02360C97" w14:textId="77777777" w:rsidTr="00510876">
        <w:trPr>
          <w:trHeight w:val="706"/>
        </w:trPr>
        <w:tc>
          <w:tcPr>
            <w:tcW w:w="534" w:type="dxa"/>
            <w:vMerge/>
          </w:tcPr>
          <w:p w14:paraId="14823DE4" w14:textId="77777777" w:rsidR="0045544B" w:rsidRPr="00DF7F3A" w:rsidRDefault="0045544B" w:rsidP="004C4071">
            <w:pPr>
              <w:tabs>
                <w:tab w:val="left" w:pos="311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</w:tcPr>
          <w:p w14:paraId="638D0009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347398E" w14:textId="77777777" w:rsidR="0045544B" w:rsidRPr="00DF7F3A" w:rsidRDefault="0045544B" w:rsidP="00910718">
            <w:pPr>
              <w:adjustRightInd w:val="0"/>
              <w:spacing w:line="276" w:lineRule="auto"/>
              <w:ind w:left="142"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 «Производственная зона сельскохозяйственных предприятий»:</w:t>
            </w:r>
          </w:p>
          <w:p w14:paraId="4E77BFB9" w14:textId="77777777" w:rsidR="0045544B" w:rsidRPr="00DF7F3A" w:rsidRDefault="0045544B" w:rsidP="00910718">
            <w:pPr>
              <w:adjustRightInd w:val="0"/>
              <w:spacing w:after="200" w:line="276" w:lineRule="auto"/>
              <w:ind w:left="142" w:right="1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Дополнить объектами хранения и переработки сельскохозяйственной продукции.</w:t>
            </w:r>
          </w:p>
        </w:tc>
        <w:tc>
          <w:tcPr>
            <w:tcW w:w="5128" w:type="dxa"/>
            <w:gridSpan w:val="2"/>
          </w:tcPr>
          <w:p w14:paraId="6302EC74" w14:textId="106180E6" w:rsidR="0045544B" w:rsidRPr="00DF7F3A" w:rsidRDefault="0045544B" w:rsidP="00FD1C04">
            <w:pPr>
              <w:tabs>
                <w:tab w:val="left" w:pos="3119"/>
              </w:tabs>
              <w:ind w:left="114" w:right="1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4759C1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4759C1" w:rsidRPr="00DF7F3A">
              <w:rPr>
                <w:rFonts w:ascii="Times New Roman" w:hAnsi="Times New Roman" w:cs="Times New Roman"/>
                <w:sz w:val="24"/>
                <w:szCs w:val="24"/>
              </w:rPr>
              <w:t>,  т.к. соответствует существующей застройке.</w:t>
            </w:r>
          </w:p>
        </w:tc>
      </w:tr>
      <w:tr w:rsidR="0045544B" w:rsidRPr="00DF7F3A" w14:paraId="4B314FE2" w14:textId="77777777" w:rsidTr="00143C11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15788" w:type="dxa"/>
            <w:gridSpan w:val="6"/>
          </w:tcPr>
          <w:p w14:paraId="6E8DA64A" w14:textId="77777777" w:rsidR="0045544B" w:rsidRPr="00DF7F3A" w:rsidRDefault="0045544B" w:rsidP="005842DA">
            <w:pPr>
              <w:tabs>
                <w:tab w:val="left" w:pos="3518"/>
              </w:tabs>
              <w:ind w:right="13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7F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Положение о территориальном планировании. Карты:</w:t>
            </w:r>
          </w:p>
        </w:tc>
      </w:tr>
      <w:tr w:rsidR="0045544B" w:rsidRPr="00DF7F3A" w14:paraId="24E48102" w14:textId="77777777" w:rsidTr="00645EF7">
        <w:tblPrEx>
          <w:tblLook w:val="0000" w:firstRow="0" w:lastRow="0" w:firstColumn="0" w:lastColumn="0" w:noHBand="0" w:noVBand="0"/>
        </w:tblPrEx>
        <w:trPr>
          <w:trHeight w:val="1090"/>
        </w:trPr>
        <w:tc>
          <w:tcPr>
            <w:tcW w:w="534" w:type="dxa"/>
            <w:vMerge w:val="restart"/>
          </w:tcPr>
          <w:p w14:paraId="3DD26A31" w14:textId="77777777" w:rsidR="0045544B" w:rsidRPr="00DF7F3A" w:rsidRDefault="0045544B" w:rsidP="004C4071">
            <w:pPr>
              <w:tabs>
                <w:tab w:val="left" w:pos="35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gridSpan w:val="2"/>
          </w:tcPr>
          <w:p w14:paraId="4C40B284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Гусев Ю.А.</w:t>
            </w:r>
          </w:p>
          <w:p w14:paraId="690D4E30" w14:textId="1178F0D0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13.04.2022</w:t>
            </w:r>
            <w:r w:rsidR="004C4071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доверенности)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E7D7848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2.11у/45 от 06.04.2022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Поливин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2.11у/51 от 13.04.2022</w:t>
            </w:r>
          </w:p>
          <w:p w14:paraId="6E7C2AC2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Темп О.В., №№ 2.11у/58-2.11у/61 от 18.04.2022 Иванов А.Л., №№ 2.11у/62-2.11у/64 от 18.04.2022 Лукичев Д.Н., Астахова Е.М.</w:t>
            </w:r>
          </w:p>
          <w:p w14:paraId="2C81550E" w14:textId="14420832" w:rsidR="0045544B" w:rsidRPr="00DF7F3A" w:rsidRDefault="003F3218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8080" w:type="dxa"/>
          </w:tcPr>
          <w:p w14:paraId="78A8C83C" w14:textId="77777777" w:rsidR="0045544B" w:rsidRPr="00DF7F3A" w:rsidRDefault="0045544B" w:rsidP="004C4071">
            <w:pPr>
              <w:tabs>
                <w:tab w:val="left" w:pos="3518"/>
              </w:tabs>
              <w:ind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Карта функциональных зон:</w:t>
            </w:r>
          </w:p>
          <w:p w14:paraId="7E1690F1" w14:textId="307BDD9E" w:rsidR="0045544B" w:rsidRPr="00DF7F3A" w:rsidRDefault="0045544B" w:rsidP="004C4071">
            <w:pPr>
              <w:numPr>
                <w:ilvl w:val="0"/>
                <w:numId w:val="12"/>
              </w:numPr>
              <w:adjustRightInd w:val="0"/>
              <w:spacing w:after="200"/>
              <w:ind w:left="33" w:right="1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1) Исключить зону озелененных территорий специального назначения из зоны застройки многоэтажным</w:t>
            </w:r>
            <w:r w:rsidR="00D91617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жилыми домами на территории </w:t>
            </w:r>
            <w:proofErr w:type="spellStart"/>
            <w:r w:rsidR="00D91617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D91617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  <w:p w14:paraId="42C36403" w14:textId="77777777" w:rsidR="0045544B" w:rsidRPr="00DF7F3A" w:rsidRDefault="0045544B" w:rsidP="004C4071">
            <w:pPr>
              <w:numPr>
                <w:ilvl w:val="0"/>
                <w:numId w:val="12"/>
              </w:numPr>
              <w:adjustRightInd w:val="0"/>
              <w:spacing w:after="200"/>
              <w:ind w:left="33" w:right="1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Часть территории между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(функциональная зона озелененных территорий общего пользования) перевести в многофункциональную общественно-деловую зону.</w:t>
            </w:r>
          </w:p>
          <w:p w14:paraId="5CE0A7AC" w14:textId="77777777" w:rsidR="0045544B" w:rsidRPr="00DF7F3A" w:rsidRDefault="0045544B" w:rsidP="004C4071">
            <w:pPr>
              <w:numPr>
                <w:ilvl w:val="0"/>
                <w:numId w:val="12"/>
              </w:numPr>
              <w:adjustRightInd w:val="0"/>
              <w:spacing w:after="200"/>
              <w:ind w:left="33" w:right="1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Часть функциональной зоны озелененных территорий общего пользования перевести в зону застройки индивидуальными жилыми домами по ул. Полевой. </w:t>
            </w:r>
          </w:p>
          <w:p w14:paraId="318D507F" w14:textId="77777777" w:rsidR="0045544B" w:rsidRPr="00DF7F3A" w:rsidRDefault="0045544B" w:rsidP="004C4071">
            <w:pPr>
              <w:numPr>
                <w:ilvl w:val="0"/>
                <w:numId w:val="12"/>
              </w:numPr>
              <w:adjustRightInd w:val="0"/>
              <w:spacing w:after="200"/>
              <w:ind w:left="33" w:right="1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4) Оставить зонирование Промзоны - 2 и Промзоны – 1 как в действующем Генеральном плане (коммунальная зона, производственная зона, научно-производственная зона).</w:t>
            </w:r>
          </w:p>
          <w:p w14:paraId="1555D7E7" w14:textId="35FB96C1" w:rsidR="0045544B" w:rsidRPr="00DF7F3A" w:rsidRDefault="0045544B" w:rsidP="004C4071">
            <w:pPr>
              <w:tabs>
                <w:tab w:val="left" w:pos="3518"/>
              </w:tabs>
              <w:ind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Уменьшить зону специализированной общественной застройки в Центральной части для строительства спортивного комплекса возле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  <w:p w14:paraId="19488280" w14:textId="77777777" w:rsidR="0045544B" w:rsidRPr="00DF7F3A" w:rsidRDefault="0045544B" w:rsidP="004C4071">
            <w:pPr>
              <w:tabs>
                <w:tab w:val="left" w:pos="3518"/>
              </w:tabs>
              <w:ind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C32A37" w14:textId="77777777" w:rsidR="0045544B" w:rsidRPr="00DF7F3A" w:rsidRDefault="0045544B" w:rsidP="004C4071">
            <w:pPr>
              <w:tabs>
                <w:tab w:val="left" w:pos="3518"/>
              </w:tabs>
              <w:ind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8" w:type="dxa"/>
            <w:gridSpan w:val="2"/>
          </w:tcPr>
          <w:p w14:paraId="13373EEC" w14:textId="4CDF0E34" w:rsidR="0045544B" w:rsidRPr="00DF7F3A" w:rsidRDefault="0045544B" w:rsidP="00FD1C04">
            <w:pPr>
              <w:pStyle w:val="ab"/>
              <w:numPr>
                <w:ilvl w:val="0"/>
                <w:numId w:val="26"/>
              </w:numPr>
              <w:tabs>
                <w:tab w:val="left" w:pos="375"/>
              </w:tabs>
              <w:ind w:left="91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E23296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D91617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617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СЗЗ </w:t>
            </w:r>
            <w:r w:rsidR="00D91617" w:rsidRPr="00DF7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91617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ФБУН ГНЦ ВБ «Вектор» Роспотребнадзора частично попадает на земельный участок с к.н. </w:t>
            </w:r>
            <w:r w:rsidR="00D91617" w:rsidRPr="00DF7F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91617" w:rsidRPr="00DF7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54:19:164801:2328 и не может входить в зону застройки </w:t>
            </w:r>
            <w:r w:rsidR="00D91617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многоэтажными жилыми домами</w:t>
            </w:r>
            <w:r w:rsidR="00727FD2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75AD63" w14:textId="75CB9B6A" w:rsidR="0045544B" w:rsidRPr="00DF7F3A" w:rsidRDefault="0045544B" w:rsidP="00FD1C04">
            <w:pPr>
              <w:pStyle w:val="ab"/>
              <w:numPr>
                <w:ilvl w:val="0"/>
                <w:numId w:val="26"/>
              </w:numPr>
              <w:tabs>
                <w:tab w:val="left" w:pos="375"/>
              </w:tabs>
              <w:ind w:left="91" w:right="3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6B43F4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неце</w:t>
            </w:r>
            <w:r w:rsidR="00FF2691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лесообразен</w:t>
            </w:r>
            <w:r w:rsidR="00FF2691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тем, что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28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части территории </w:t>
            </w:r>
            <w:r w:rsidR="00E7692E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приведет к </w:t>
            </w:r>
            <w:r w:rsidR="001933C3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уменьшению зоны </w:t>
            </w:r>
            <w:r w:rsidR="001933C3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озелененных</w:t>
            </w:r>
            <w:r w:rsidR="00E7692E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r w:rsidR="00FC3986" w:rsidRPr="00DF7F3A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  <w:r w:rsidR="00FF2691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между территориями </w:t>
            </w:r>
            <w:proofErr w:type="spellStart"/>
            <w:r w:rsidR="00FF2691" w:rsidRPr="00DF7F3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FF2691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2691" w:rsidRPr="00DF7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FF2691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F2691" w:rsidRPr="00DF7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71AFB" w:rsidRPr="00DF7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03CED" w14:textId="7E3FDDC5" w:rsidR="008A3585" w:rsidRPr="00DF7F3A" w:rsidRDefault="0045544B" w:rsidP="00FD1C04">
            <w:pPr>
              <w:pStyle w:val="ab"/>
              <w:numPr>
                <w:ilvl w:val="0"/>
                <w:numId w:val="26"/>
              </w:numPr>
              <w:tabs>
                <w:tab w:val="left" w:pos="375"/>
              </w:tabs>
              <w:ind w:left="91" w:right="3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8A3585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8A3585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718" w:rsidRPr="00DF7F3A">
              <w:rPr>
                <w:rFonts w:ascii="Times New Roman" w:hAnsi="Times New Roman" w:cs="Times New Roman"/>
                <w:sz w:val="24"/>
                <w:szCs w:val="24"/>
              </w:rPr>
              <w:t>в связи с исправлением реестровой ошибки</w:t>
            </w:r>
            <w:r w:rsidR="008B5E2C" w:rsidRPr="00DF7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0718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допущенной в описании границ земельного участка.</w:t>
            </w:r>
          </w:p>
          <w:p w14:paraId="7BB1FA4E" w14:textId="5AD176D0" w:rsidR="00A66583" w:rsidRPr="00DF7F3A" w:rsidRDefault="0045544B" w:rsidP="00FD1C04">
            <w:pPr>
              <w:pStyle w:val="ab"/>
              <w:numPr>
                <w:ilvl w:val="0"/>
                <w:numId w:val="26"/>
              </w:numPr>
              <w:tabs>
                <w:tab w:val="left" w:pos="375"/>
              </w:tabs>
              <w:ind w:left="91" w:right="3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E23296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695F8A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3707" w:rsidRPr="00DF7F3A">
              <w:rPr>
                <w:rFonts w:ascii="Times New Roman" w:hAnsi="Times New Roman" w:cs="Times New Roman"/>
                <w:sz w:val="24"/>
                <w:szCs w:val="24"/>
              </w:rPr>
              <w:t>в связи с тем, что</w:t>
            </w:r>
            <w:r w:rsidR="00073251" w:rsidRPr="00DF7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17FA" w:rsidRPr="00DF7F3A">
              <w:rPr>
                <w:rFonts w:ascii="Times New Roman" w:hAnsi="Times New Roman" w:cs="Times New Roman"/>
                <w:sz w:val="24"/>
                <w:szCs w:val="24"/>
              </w:rPr>
              <w:t>не предполагается изменения границ населенного пункта в этой части</w:t>
            </w:r>
            <w:r w:rsidR="00073251" w:rsidRPr="00DF7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7F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583" w:rsidRPr="00DF7F3A">
              <w:rPr>
                <w:rFonts w:ascii="Times New Roman" w:hAnsi="Times New Roman" w:cs="Times New Roman"/>
                <w:sz w:val="24"/>
                <w:szCs w:val="24"/>
              </w:rPr>
              <w:t>На момент поступления данных предложений проект внесения изменений в Генеральный план согласован с</w:t>
            </w:r>
            <w:r w:rsidR="00073251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583" w:rsidRPr="00DF7F3A">
              <w:rPr>
                <w:rFonts w:ascii="Times New Roman" w:hAnsi="Times New Roman" w:cs="Times New Roman"/>
                <w:sz w:val="24"/>
                <w:szCs w:val="24"/>
              </w:rPr>
              <w:t>уполномоченным Правительством Российской Федерации федеральным органом исполнительной власти и высшим исполнительным органом государственной власти субъекта Российской Федерации.</w:t>
            </w:r>
            <w:r w:rsidR="005117F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5A1BAD" w14:textId="75058E28" w:rsidR="0045544B" w:rsidRPr="00DF7F3A" w:rsidRDefault="0045544B" w:rsidP="000E606F">
            <w:pPr>
              <w:pStyle w:val="ab"/>
              <w:numPr>
                <w:ilvl w:val="0"/>
                <w:numId w:val="26"/>
              </w:numPr>
              <w:tabs>
                <w:tab w:val="left" w:pos="375"/>
              </w:tabs>
              <w:ind w:left="91" w:right="3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D2529E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D2529E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тем, что</w:t>
            </w:r>
            <w:r w:rsidR="008752B3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указанная зона специализированной общественной застройки</w:t>
            </w:r>
            <w:r w:rsidR="000E606F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предусмотрена в целях реализации </w:t>
            </w:r>
            <w:r w:rsidR="00CB0B7F" w:rsidRPr="00DF7F3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0E606F" w:rsidRPr="00DF7F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B0B7F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развития социальной инфраструктуры</w:t>
            </w:r>
            <w:r w:rsidR="00243040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р.п. Кольцово.</w:t>
            </w:r>
          </w:p>
        </w:tc>
      </w:tr>
      <w:tr w:rsidR="0045544B" w:rsidRPr="00DF7F3A" w14:paraId="5E87EAD1" w14:textId="77777777" w:rsidTr="00645EF7">
        <w:tblPrEx>
          <w:tblLook w:val="0000" w:firstRow="0" w:lastRow="0" w:firstColumn="0" w:lastColumn="0" w:noHBand="0" w:noVBand="0"/>
        </w:tblPrEx>
        <w:trPr>
          <w:trHeight w:val="1100"/>
        </w:trPr>
        <w:tc>
          <w:tcPr>
            <w:tcW w:w="534" w:type="dxa"/>
            <w:vMerge/>
          </w:tcPr>
          <w:p w14:paraId="6D35F64D" w14:textId="77777777" w:rsidR="0045544B" w:rsidRPr="00DF7F3A" w:rsidRDefault="0045544B" w:rsidP="004C4071">
            <w:pPr>
              <w:tabs>
                <w:tab w:val="left" w:pos="35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4A36DA3D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Колосов А.В.</w:t>
            </w:r>
          </w:p>
          <w:p w14:paraId="355F3026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14.04.2022</w:t>
            </w:r>
          </w:p>
          <w:p w14:paraId="1FC7016A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08E10A8" w14:textId="77777777" w:rsidR="0045544B" w:rsidRPr="00DF7F3A" w:rsidRDefault="0045544B" w:rsidP="004C4071">
            <w:pPr>
              <w:tabs>
                <w:tab w:val="left" w:pos="3518"/>
              </w:tabs>
              <w:ind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Карта планируемого размещения объектов местного значения в областях физической культуры и массового спорта, образования, культуры:</w:t>
            </w:r>
          </w:p>
          <w:p w14:paraId="5521CC01" w14:textId="77777777" w:rsidR="0045544B" w:rsidRPr="00DF7F3A" w:rsidRDefault="0045544B" w:rsidP="004C4071">
            <w:pPr>
              <w:tabs>
                <w:tab w:val="left" w:pos="3518"/>
              </w:tabs>
              <w:ind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место под строительство церкви.</w:t>
            </w:r>
          </w:p>
        </w:tc>
        <w:tc>
          <w:tcPr>
            <w:tcW w:w="5128" w:type="dxa"/>
            <w:gridSpan w:val="2"/>
          </w:tcPr>
          <w:p w14:paraId="0C9C2D70" w14:textId="0B1EEE74" w:rsidR="0045544B" w:rsidRPr="00DF7F3A" w:rsidRDefault="0045544B" w:rsidP="00BF21C3">
            <w:pPr>
              <w:tabs>
                <w:tab w:val="left" w:pos="709"/>
                <w:tab w:val="left" w:pos="851"/>
              </w:tabs>
              <w:ind w:left="114" w:right="36"/>
              <w:jc w:val="both"/>
              <w:rPr>
                <w:rFonts w:ascii="Times New Roma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A34AF7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нецелесообразен</w:t>
            </w:r>
            <w:r w:rsidR="00B728A5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04D71" w:rsidRPr="00DF7F3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04D71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т. к. </w:t>
            </w:r>
            <w:r w:rsidR="00BF21C3" w:rsidRPr="00DF7F3A">
              <w:rPr>
                <w:rFonts w:ascii="Times New Roman" w:hAnsi="Times New Roman" w:cs="Times New Roman"/>
                <w:sz w:val="24"/>
                <w:szCs w:val="24"/>
              </w:rPr>
              <w:t>данное предложение нарушит</w:t>
            </w:r>
            <w:r w:rsidR="00104D71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права и законные интересы правообладателя земельного участка.</w:t>
            </w:r>
          </w:p>
        </w:tc>
      </w:tr>
      <w:tr w:rsidR="0045544B" w:rsidRPr="00DF7F3A" w14:paraId="0AFD51BD" w14:textId="77777777" w:rsidTr="00645EF7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534" w:type="dxa"/>
            <w:vMerge w:val="restart"/>
          </w:tcPr>
          <w:p w14:paraId="1F48388F" w14:textId="77777777" w:rsidR="0045544B" w:rsidRPr="00DF7F3A" w:rsidRDefault="0045544B" w:rsidP="004C4071">
            <w:pPr>
              <w:tabs>
                <w:tab w:val="left" w:pos="35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30AE7741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Гусев Ю.А.</w:t>
            </w:r>
          </w:p>
          <w:p w14:paraId="3021C005" w14:textId="227C2712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13.04.2022</w:t>
            </w:r>
            <w:r w:rsidR="004C4071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доверенности)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9D05DA1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2.11у/54 от 14.04.2022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Подойма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080" w:type="dxa"/>
          </w:tcPr>
          <w:p w14:paraId="69A4ACD9" w14:textId="77777777" w:rsidR="0045544B" w:rsidRPr="00DF7F3A" w:rsidRDefault="0045544B" w:rsidP="004C4071">
            <w:pPr>
              <w:tabs>
                <w:tab w:val="left" w:pos="3518"/>
              </w:tabs>
              <w:ind w:right="1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Карта  планируемого размещения объектов местного значения в областях массового отдыха (рекреации) и озелененных территорий общего пользования</w:t>
            </w:r>
            <w:r w:rsidRPr="00DF7F3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D87E5FC" w14:textId="77777777" w:rsidR="0045544B" w:rsidRPr="00DF7F3A" w:rsidRDefault="0045544B" w:rsidP="004C4071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right="13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Исключить территорию озеленения городского значения и иные озелененные территории общего пользования на территории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  <w:p w14:paraId="118ED6A2" w14:textId="77777777" w:rsidR="0045544B" w:rsidRPr="00DF7F3A" w:rsidRDefault="0045544B" w:rsidP="004C4071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right="13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озеленение городского назначения и озелененные территории общего пользования по ул. Садовая 10.</w:t>
            </w:r>
          </w:p>
        </w:tc>
        <w:tc>
          <w:tcPr>
            <w:tcW w:w="5128" w:type="dxa"/>
            <w:gridSpan w:val="2"/>
          </w:tcPr>
          <w:p w14:paraId="69B6EACA" w14:textId="77777777" w:rsidR="000D17F6" w:rsidRPr="00DF7F3A" w:rsidRDefault="0045544B" w:rsidP="00582B6D">
            <w:pPr>
              <w:pStyle w:val="ab"/>
              <w:numPr>
                <w:ilvl w:val="0"/>
                <w:numId w:val="27"/>
              </w:numPr>
              <w:tabs>
                <w:tab w:val="left" w:pos="375"/>
              </w:tabs>
              <w:ind w:left="91" w:right="3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E23296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314DD9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DD9" w:rsidRPr="00DF7F3A">
              <w:rPr>
                <w:rFonts w:ascii="Times New Roman" w:hAnsi="Times New Roman" w:cs="Times New Roman"/>
                <w:sz w:val="24"/>
                <w:szCs w:val="24"/>
              </w:rPr>
              <w:t>в связи с тем, что СЗЗ  ФБУН ГНЦ ВБ «Вектор» Роспотребнадзора частично попад</w:t>
            </w:r>
            <w:r w:rsidR="00FF1411" w:rsidRPr="00DF7F3A">
              <w:rPr>
                <w:rFonts w:ascii="Times New Roman" w:hAnsi="Times New Roman" w:cs="Times New Roman"/>
                <w:sz w:val="24"/>
                <w:szCs w:val="24"/>
              </w:rPr>
              <w:t>ает на земельный участок с к.н.</w:t>
            </w:r>
            <w:r w:rsidR="00314DD9" w:rsidRPr="00DF7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54:19:164801:2328 и не</w:t>
            </w:r>
            <w:r w:rsidR="00FF1411" w:rsidRPr="00DF7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может входить в зону застройки</w:t>
            </w:r>
            <w:r w:rsidR="00243040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многоэтажными жилыми домами</w:t>
            </w:r>
            <w:r w:rsidR="00582B6D" w:rsidRPr="00DF7F3A">
              <w:rPr>
                <w:rFonts w:ascii="Times New Roman" w:hAnsi="Times New Roman" w:cs="Times New Roman"/>
                <w:sz w:val="24"/>
                <w:szCs w:val="24"/>
              </w:rPr>
              <w:t>. Э</w:t>
            </w:r>
            <w:r w:rsidR="008C7578" w:rsidRPr="00DF7F3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243040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нарушает требования законодательства о недопущении размещения планируемых жилых территорий в санитарно-защитных зонах.</w:t>
            </w:r>
            <w:r w:rsidR="00314DD9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BE3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7F4BE8" w14:textId="138C7D27" w:rsidR="00320B48" w:rsidRPr="00DF7F3A" w:rsidRDefault="002304A0" w:rsidP="000D17F6">
            <w:pPr>
              <w:pStyle w:val="ab"/>
              <w:tabs>
                <w:tab w:val="left" w:pos="375"/>
              </w:tabs>
              <w:ind w:left="91"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Но н</w:t>
            </w:r>
            <w:r w:rsidR="00A73BE3" w:rsidRPr="00DF7F3A">
              <w:rPr>
                <w:rFonts w:ascii="Times New Roman" w:hAnsi="Times New Roman" w:cs="Times New Roman"/>
                <w:sz w:val="24"/>
                <w:szCs w:val="24"/>
              </w:rPr>
              <w:t>а основании поступившего предложения, в связи с размещением на данной территории парковок, предлагается изменить зону озелененных территорий специального назначения на зону</w:t>
            </w:r>
            <w:r w:rsidR="00A73BE3" w:rsidRPr="00DF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73BE3" w:rsidRPr="00DF7F3A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инфраструктуры.</w:t>
            </w:r>
          </w:p>
          <w:p w14:paraId="0D3D7D51" w14:textId="02D346BF" w:rsidR="0045544B" w:rsidRPr="00DF7F3A" w:rsidRDefault="00320B48" w:rsidP="00C9776B">
            <w:pPr>
              <w:pStyle w:val="ab"/>
              <w:numPr>
                <w:ilvl w:val="0"/>
                <w:numId w:val="27"/>
              </w:numPr>
              <w:tabs>
                <w:tab w:val="left" w:pos="375"/>
              </w:tabs>
              <w:ind w:left="91" w:right="3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44B" w:rsidRPr="00DF7F3A">
              <w:rPr>
                <w:rFonts w:ascii="Times New Roman" w:hAnsi="Times New Roman" w:cs="Times New Roman"/>
                <w:sz w:val="24"/>
                <w:szCs w:val="24"/>
              </w:rPr>
              <w:t>Учет внесенных предложений</w:t>
            </w:r>
            <w:r w:rsidR="00C9776B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76B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E23296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елесообразен</w:t>
            </w:r>
            <w:r w:rsidR="0045544B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30D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согласно выписке из ЕГРН </w:t>
            </w:r>
            <w:r w:rsidR="0023598E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данный земельный участок предназначен для </w:t>
            </w:r>
            <w:r w:rsidR="0053230D" w:rsidRPr="00DF7F3A">
              <w:rPr>
                <w:rFonts w:ascii="Times New Roman" w:hAnsi="Times New Roman" w:cs="Times New Roman"/>
                <w:sz w:val="24"/>
                <w:szCs w:val="24"/>
              </w:rPr>
              <w:t>индивидуальной жилой застройки.</w:t>
            </w:r>
          </w:p>
        </w:tc>
      </w:tr>
      <w:tr w:rsidR="0045544B" w:rsidRPr="00DF7F3A" w14:paraId="61DDA0FC" w14:textId="77777777" w:rsidTr="00645EF7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534" w:type="dxa"/>
            <w:vMerge/>
          </w:tcPr>
          <w:p w14:paraId="333573D0" w14:textId="675D2B70" w:rsidR="0045544B" w:rsidRPr="00DF7F3A" w:rsidRDefault="0045544B" w:rsidP="004C4071">
            <w:pPr>
              <w:tabs>
                <w:tab w:val="left" w:pos="35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24A8B63A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Астахова Е.М.</w:t>
            </w:r>
          </w:p>
          <w:p w14:paraId="7763835E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8080" w:type="dxa"/>
          </w:tcPr>
          <w:p w14:paraId="3FB3A51C" w14:textId="77777777" w:rsidR="0045544B" w:rsidRPr="00DF7F3A" w:rsidRDefault="0045544B" w:rsidP="004C4071">
            <w:pPr>
              <w:tabs>
                <w:tab w:val="left" w:pos="3518"/>
              </w:tabs>
              <w:ind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Карта планируемого размещения объектов местного значения в области автомобильных дорог местного значения:</w:t>
            </w:r>
          </w:p>
          <w:p w14:paraId="69D1F5AA" w14:textId="77777777" w:rsidR="0045544B" w:rsidRPr="00DF7F3A" w:rsidRDefault="0045544B" w:rsidP="004C4071">
            <w:pPr>
              <w:tabs>
                <w:tab w:val="left" w:pos="3518"/>
              </w:tabs>
              <w:ind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Дополнить остановочные павильоны на обеих сторонах дорог в районе планируемого кольца к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СКИФу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8" w:type="dxa"/>
            <w:gridSpan w:val="2"/>
          </w:tcPr>
          <w:p w14:paraId="5F33D0C9" w14:textId="5B0ACCF7" w:rsidR="0045544B" w:rsidRPr="00DF7F3A" w:rsidRDefault="0045544B" w:rsidP="00C9776B">
            <w:pPr>
              <w:tabs>
                <w:tab w:val="left" w:pos="375"/>
              </w:tabs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Учет внесенных предложений</w:t>
            </w:r>
            <w:r w:rsidR="00C9776B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28E5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C9776B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2CF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="00FE546B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проекта </w:t>
            </w:r>
            <w:r w:rsidR="00E62CFA" w:rsidRPr="00DF7F3A">
              <w:rPr>
                <w:rFonts w:ascii="Times New Roman" w:hAnsi="Times New Roman" w:cs="Times New Roman"/>
                <w:sz w:val="24"/>
                <w:szCs w:val="24"/>
              </w:rPr>
              <w:t>реконструкции автомобильной дороги, находящейся в государственной собственности Новосибирской области, предусматривающ</w:t>
            </w:r>
            <w:r w:rsidR="00C9776B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E62CFA" w:rsidRPr="00DF7F3A">
              <w:rPr>
                <w:rFonts w:ascii="Times New Roman" w:hAnsi="Times New Roman" w:cs="Times New Roman"/>
                <w:sz w:val="24"/>
                <w:szCs w:val="24"/>
              </w:rPr>
              <w:t>организацию остановочных пунктов и развитие межмуниципальной маршрутной сети.</w:t>
            </w:r>
          </w:p>
        </w:tc>
      </w:tr>
      <w:tr w:rsidR="0045544B" w:rsidRPr="00DF7F3A" w14:paraId="22BBF331" w14:textId="77777777" w:rsidTr="00645EF7">
        <w:tblPrEx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534" w:type="dxa"/>
            <w:vMerge/>
          </w:tcPr>
          <w:p w14:paraId="0E75C7F4" w14:textId="77777777" w:rsidR="0045544B" w:rsidRPr="00DF7F3A" w:rsidRDefault="0045544B" w:rsidP="004C4071">
            <w:pPr>
              <w:tabs>
                <w:tab w:val="left" w:pos="35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14:paraId="57849E67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Камина О.С.</w:t>
            </w:r>
          </w:p>
          <w:p w14:paraId="15BDA931" w14:textId="280B0033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13.04.2022 (по доверенности от ЗАО Птицефабрика «Ново-Барышевская»), 2.13/2158 от 13.04.2022 Антонов Н.В. (по доверенности от ЗАО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Птицефабрика «Ново-Барышевская»), 2.11у/52 от 14.04.2022 Степанов Д.В., №№ 2.11у/58-2.11у/61 от 18.04.2022 Иванов А.Л., №№ 2.11у/62-2.11</w:t>
            </w:r>
            <w:r w:rsidR="00023B34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у/64 от 18.04.2022 Лукичев Д.Н.</w:t>
            </w:r>
          </w:p>
        </w:tc>
        <w:tc>
          <w:tcPr>
            <w:tcW w:w="8080" w:type="dxa"/>
          </w:tcPr>
          <w:p w14:paraId="28107320" w14:textId="77777777" w:rsidR="0045544B" w:rsidRPr="00DF7F3A" w:rsidRDefault="0045544B" w:rsidP="004C4071">
            <w:pPr>
              <w:tabs>
                <w:tab w:val="left" w:pos="3518"/>
              </w:tabs>
              <w:ind w:right="13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Карта границ населенного пункта:               </w:t>
            </w:r>
          </w:p>
          <w:p w14:paraId="1A1D608E" w14:textId="77777777" w:rsidR="0045544B" w:rsidRPr="00DF7F3A" w:rsidRDefault="0045544B" w:rsidP="004C4071">
            <w:pPr>
              <w:numPr>
                <w:ilvl w:val="0"/>
                <w:numId w:val="14"/>
              </w:numPr>
              <w:adjustRightInd w:val="0"/>
              <w:spacing w:after="200" w:line="276" w:lineRule="auto"/>
              <w:ind w:left="33" w:right="1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Включить в границу населенного пункта часть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з.у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площадью 50,6га с к.н. 54:19:164901:731 в целях комплексного жилищного строительства. Внести изменения в соответствующие разделы по включению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XII и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XIIа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40DD776" w14:textId="63D96899" w:rsidR="0045544B" w:rsidRPr="00DF7F3A" w:rsidRDefault="0045544B" w:rsidP="004C4071">
            <w:pPr>
              <w:numPr>
                <w:ilvl w:val="0"/>
                <w:numId w:val="14"/>
              </w:numPr>
              <w:adjustRightInd w:val="0"/>
              <w:spacing w:after="200" w:line="276" w:lineRule="auto"/>
              <w:ind w:left="33" w:right="1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2) Исключить земельный участок с к.н. 54:19:164801:1094 из границ населенного пункта.</w:t>
            </w:r>
          </w:p>
          <w:p w14:paraId="520FCCB1" w14:textId="77777777" w:rsidR="0045544B" w:rsidRPr="00DF7F3A" w:rsidRDefault="0045544B" w:rsidP="004C4071">
            <w:pPr>
              <w:numPr>
                <w:ilvl w:val="0"/>
                <w:numId w:val="14"/>
              </w:numPr>
              <w:adjustRightInd w:val="0"/>
              <w:spacing w:after="200" w:line="276" w:lineRule="auto"/>
              <w:ind w:left="33" w:right="1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Включить в границу населенного пункта земельные участки с кадастровыми номерами: 54:19:164801:383, 54:19:164801:648, 54:19:164801:1218, 54:19:164801:1219, 54:19:164801:1217,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54:19:164801:1221, 54:19:164801:1218, 54:19:164801:1219,  54:19:164801:576, 54:19:164801:1158.</w:t>
            </w:r>
          </w:p>
          <w:p w14:paraId="432C81AF" w14:textId="77777777" w:rsidR="0045544B" w:rsidRPr="00DF7F3A" w:rsidRDefault="0045544B" w:rsidP="004C4071">
            <w:pPr>
              <w:tabs>
                <w:tab w:val="left" w:pos="3518"/>
              </w:tabs>
              <w:ind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77F92F" w14:textId="77777777" w:rsidR="0045544B" w:rsidRPr="00DF7F3A" w:rsidRDefault="0045544B" w:rsidP="004C4071">
            <w:pPr>
              <w:tabs>
                <w:tab w:val="left" w:pos="3518"/>
              </w:tabs>
              <w:ind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128" w:type="dxa"/>
            <w:gridSpan w:val="2"/>
          </w:tcPr>
          <w:p w14:paraId="2F27D342" w14:textId="1D89CA77" w:rsidR="007219F1" w:rsidRPr="00DF7F3A" w:rsidRDefault="003852EA" w:rsidP="00FD1C04">
            <w:pPr>
              <w:pStyle w:val="ab"/>
              <w:numPr>
                <w:ilvl w:val="0"/>
                <w:numId w:val="44"/>
              </w:numPr>
              <w:tabs>
                <w:tab w:val="left" w:pos="114"/>
              </w:tabs>
              <w:ind w:left="114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- 3. </w:t>
            </w:r>
            <w:r w:rsidR="0045544B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45544B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E23296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023B34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3B34" w:rsidRPr="00DF7F3A">
              <w:rPr>
                <w:rFonts w:ascii="Times New Roman" w:hAnsi="Times New Roman" w:cs="Times New Roman"/>
                <w:sz w:val="24"/>
                <w:szCs w:val="24"/>
              </w:rPr>
              <w:t>в связи с тем, ч</w:t>
            </w:r>
            <w:r w:rsidR="00EE2C88" w:rsidRPr="00DF7F3A">
              <w:rPr>
                <w:rFonts w:ascii="Times New Roman" w:hAnsi="Times New Roman" w:cs="Times New Roman"/>
                <w:sz w:val="24"/>
                <w:szCs w:val="24"/>
              </w:rPr>
              <w:t>то на момент поступления данных предложений</w:t>
            </w:r>
            <w:r w:rsidR="00023B34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проект внесения изменений в Генеральный план был согласован с </w:t>
            </w:r>
            <w:r w:rsidR="007219F1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 Правительством Российской Федерации федеральным органом исполнительной власти и высшим исполнительным органом государственной власти субъекта Российской Федерации.</w:t>
            </w:r>
          </w:p>
          <w:p w14:paraId="4924ACBB" w14:textId="00B6DACE" w:rsidR="00BA50FA" w:rsidRPr="00DF7F3A" w:rsidRDefault="00BA50FA" w:rsidP="00FD1C04">
            <w:pPr>
              <w:pStyle w:val="ab"/>
              <w:ind w:left="91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включения дополнительных территорий в границы населенного пункта: 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проектом генерального плана городского округа р.п. Кольцово учтены тенденции</w:t>
            </w:r>
            <w:r w:rsidR="009D441D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развития р.п. Кольцово по увеличению плотности застройки и освоению</w:t>
            </w:r>
            <w:r w:rsidR="009D441D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9D441D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населенного пункта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. Расширение существующей границы населенного пункта не целесообразно вследствие достаточности земельных ресурсов для развития жилищного строительства до расчетного срока.</w:t>
            </w:r>
          </w:p>
          <w:p w14:paraId="2ABCA969" w14:textId="48976BB9" w:rsidR="0045544B" w:rsidRPr="00DF7F3A" w:rsidRDefault="00753471" w:rsidP="005F6715">
            <w:pPr>
              <w:pStyle w:val="ab"/>
              <w:ind w:left="91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По вопросам исключения территорий из границ населенного пункта:</w:t>
            </w:r>
            <w:r w:rsidR="005F6715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A50F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настоящий  момент в границах населенного пункта р.п. Кольцово территории для развития промышленного производства исчерпаны, что требует поэтапного освоения новых территорий в производственных целях, вследствие чего сохраняется решение</w:t>
            </w:r>
            <w:r w:rsidR="005F6715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о включении земельного участка</w:t>
            </w:r>
            <w:r w:rsidR="00BA50F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с к.н. 54:19:164801:1094 в границы населенного пункта</w:t>
            </w:r>
            <w:r w:rsidR="009D441D" w:rsidRPr="00DF7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44B" w:rsidRPr="00DF7F3A" w14:paraId="4521A41B" w14:textId="77777777" w:rsidTr="00143C11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5788" w:type="dxa"/>
            <w:gridSpan w:val="6"/>
          </w:tcPr>
          <w:p w14:paraId="1F6D74AC" w14:textId="77777777" w:rsidR="0045544B" w:rsidRPr="00DF7F3A" w:rsidRDefault="0045544B" w:rsidP="00FD1C04">
            <w:pPr>
              <w:tabs>
                <w:tab w:val="left" w:pos="3518"/>
              </w:tabs>
              <w:ind w:right="3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7F3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Материалы по обоснованию. Текстовая часть.</w:t>
            </w:r>
          </w:p>
        </w:tc>
      </w:tr>
      <w:tr w:rsidR="0045544B" w:rsidRPr="00DF7F3A" w14:paraId="4445654F" w14:textId="77777777" w:rsidTr="00AD6A8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987"/>
        </w:trPr>
        <w:tc>
          <w:tcPr>
            <w:tcW w:w="595" w:type="dxa"/>
            <w:gridSpan w:val="2"/>
            <w:vMerge w:val="restart"/>
          </w:tcPr>
          <w:p w14:paraId="36A16D6F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14:paraId="69F01C0E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2.11у/55а 15.04.2022 Фоминых С.В.</w:t>
            </w:r>
          </w:p>
        </w:tc>
        <w:tc>
          <w:tcPr>
            <w:tcW w:w="8080" w:type="dxa"/>
          </w:tcPr>
          <w:p w14:paraId="3B713208" w14:textId="77777777" w:rsidR="0045544B" w:rsidRPr="00DF7F3A" w:rsidRDefault="0045544B" w:rsidP="004C4071">
            <w:pPr>
              <w:ind w:righ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 II. Раздел 1.1.1 Климат:</w:t>
            </w:r>
          </w:p>
          <w:p w14:paraId="00993ACC" w14:textId="77777777" w:rsidR="0045544B" w:rsidRPr="00DF7F3A" w:rsidRDefault="0045544B" w:rsidP="004C4071">
            <w:pPr>
              <w:pStyle w:val="ab"/>
              <w:numPr>
                <w:ilvl w:val="0"/>
                <w:numId w:val="17"/>
              </w:numPr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Исправить описание климата г. Новосибирска на р.п. Кольцово.</w:t>
            </w:r>
          </w:p>
          <w:p w14:paraId="11714814" w14:textId="77777777" w:rsidR="0045544B" w:rsidRPr="00DF7F3A" w:rsidRDefault="0045544B" w:rsidP="004C4071">
            <w:pPr>
              <w:pStyle w:val="ab"/>
              <w:numPr>
                <w:ilvl w:val="0"/>
                <w:numId w:val="17"/>
              </w:numPr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Убрать сравнение г. Новосибирска и Украины.</w:t>
            </w:r>
          </w:p>
        </w:tc>
        <w:tc>
          <w:tcPr>
            <w:tcW w:w="5103" w:type="dxa"/>
          </w:tcPr>
          <w:p w14:paraId="41E6E1F0" w14:textId="77777777" w:rsidR="0045544B" w:rsidRPr="00DF7F3A" w:rsidRDefault="0045544B" w:rsidP="00FD1C04">
            <w:pPr>
              <w:pStyle w:val="ab"/>
              <w:numPr>
                <w:ilvl w:val="0"/>
                <w:numId w:val="34"/>
              </w:numPr>
              <w:tabs>
                <w:tab w:val="left" w:pos="375"/>
              </w:tabs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Учет внесенных предложений</w:t>
            </w:r>
          </w:p>
          <w:p w14:paraId="51767BC8" w14:textId="4A28F44C" w:rsidR="0045544B" w:rsidRPr="00DF7F3A" w:rsidRDefault="00F55380" w:rsidP="00FD1C04">
            <w:pPr>
              <w:tabs>
                <w:tab w:val="left" w:pos="375"/>
              </w:tabs>
              <w:ind w:left="91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необходимостью приведения наименования населенного пункта в соответствие.</w:t>
            </w:r>
          </w:p>
          <w:p w14:paraId="497783BE" w14:textId="77777777" w:rsidR="0045544B" w:rsidRPr="00DF7F3A" w:rsidRDefault="0045544B" w:rsidP="00FD1C04">
            <w:pPr>
              <w:pStyle w:val="ab"/>
              <w:numPr>
                <w:ilvl w:val="0"/>
                <w:numId w:val="34"/>
              </w:numPr>
              <w:tabs>
                <w:tab w:val="left" w:pos="375"/>
              </w:tabs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Учет внесенных предложений</w:t>
            </w:r>
          </w:p>
          <w:p w14:paraId="0905F2EF" w14:textId="4A2EFE61" w:rsidR="0045544B" w:rsidRPr="00DF7F3A" w:rsidRDefault="00F55380" w:rsidP="00E23296">
            <w:pPr>
              <w:tabs>
                <w:tab w:val="left" w:pos="375"/>
              </w:tabs>
              <w:ind w:left="91"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необходимостью сравнения р.п. Кольцово с более подходящим</w:t>
            </w:r>
            <w:r w:rsidR="00E62CF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по климатическим условиям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населенным пунктом.</w:t>
            </w:r>
          </w:p>
        </w:tc>
      </w:tr>
      <w:tr w:rsidR="0045544B" w:rsidRPr="00DF7F3A" w14:paraId="6D76E6AE" w14:textId="77777777" w:rsidTr="00AD6A8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843"/>
        </w:trPr>
        <w:tc>
          <w:tcPr>
            <w:tcW w:w="595" w:type="dxa"/>
            <w:gridSpan w:val="2"/>
            <w:vMerge/>
          </w:tcPr>
          <w:p w14:paraId="354C612A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E385D73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365F2C5" w14:textId="77777777" w:rsidR="0045544B" w:rsidRPr="00DF7F3A" w:rsidRDefault="0045544B" w:rsidP="004C4071">
            <w:pPr>
              <w:ind w:righ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 II. Раздел</w:t>
            </w:r>
            <w:bookmarkStart w:id="2" w:name="_Toc98318954"/>
            <w:r w:rsidRPr="00DF7F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zh-CN"/>
              </w:rPr>
              <w:t>1.1.2 Гидрография</w:t>
            </w:r>
            <w:bookmarkEnd w:id="2"/>
            <w:r w:rsidRPr="00DF7F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:</w:t>
            </w:r>
          </w:p>
          <w:p w14:paraId="591F6248" w14:textId="77777777" w:rsidR="0045544B" w:rsidRPr="00DF7F3A" w:rsidRDefault="0045544B" w:rsidP="004C4071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righ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Исключить слова 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Речная сеть густа, этому способствует и возвышенный рельеф, и значительное количество осадков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Реки принадлежат к бассейну Оби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  <w:p w14:paraId="240A4185" w14:textId="77777777" w:rsidR="0045544B" w:rsidRPr="00DF7F3A" w:rsidRDefault="0045544B" w:rsidP="004C4071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righ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Исправить название реки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Забобурыха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 р.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Забобуриха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8804B3B" w14:textId="77777777" w:rsidR="0045544B" w:rsidRPr="00DF7F3A" w:rsidRDefault="0045544B" w:rsidP="004C4071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righ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абзацы 4, 5, 6, 7.</w:t>
            </w:r>
          </w:p>
        </w:tc>
        <w:tc>
          <w:tcPr>
            <w:tcW w:w="5103" w:type="dxa"/>
          </w:tcPr>
          <w:p w14:paraId="2CD2EDF4" w14:textId="187FCEBD" w:rsidR="0045544B" w:rsidRPr="00DF7F3A" w:rsidRDefault="0045544B" w:rsidP="00FD1C04">
            <w:pPr>
              <w:pStyle w:val="ab"/>
              <w:numPr>
                <w:ilvl w:val="0"/>
                <w:numId w:val="29"/>
              </w:numPr>
              <w:tabs>
                <w:tab w:val="left" w:pos="375"/>
              </w:tabs>
              <w:ind w:left="34" w:right="3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B90D43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B90D43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соответствием действительности.</w:t>
            </w:r>
          </w:p>
          <w:p w14:paraId="32FF631D" w14:textId="5286ACD1" w:rsidR="0045544B" w:rsidRPr="00DF7F3A" w:rsidRDefault="0045544B" w:rsidP="00FD1C04">
            <w:pPr>
              <w:pStyle w:val="ab"/>
              <w:numPr>
                <w:ilvl w:val="0"/>
                <w:numId w:val="29"/>
              </w:numPr>
              <w:tabs>
                <w:tab w:val="left" w:pos="375"/>
              </w:tabs>
              <w:ind w:left="34" w:right="3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B90D43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B90D43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, т.к. наименование р. </w:t>
            </w:r>
            <w:proofErr w:type="spellStart"/>
            <w:r w:rsidR="00B90D43" w:rsidRPr="00DF7F3A">
              <w:rPr>
                <w:rFonts w:ascii="Times New Roman" w:hAnsi="Times New Roman" w:cs="Times New Roman"/>
                <w:sz w:val="24"/>
                <w:szCs w:val="24"/>
              </w:rPr>
              <w:t>Забобуриха</w:t>
            </w:r>
            <w:proofErr w:type="spellEnd"/>
            <w:r w:rsidR="00B90D43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</w:t>
            </w:r>
            <w:r w:rsidR="003103C2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03C2" w:rsidRPr="00DF7F3A">
              <w:rPr>
                <w:rFonts w:ascii="Times New Roman" w:hAnsi="Times New Roman" w:cs="Times New Roman"/>
                <w:sz w:val="24"/>
                <w:szCs w:val="24"/>
              </w:rPr>
              <w:t>наименованию водного объекта, содержащегося в государственном водном реестре</w:t>
            </w:r>
            <w:r w:rsidR="00907D4F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C2" w:rsidRPr="00DF7F3A">
              <w:rPr>
                <w:rFonts w:ascii="Times New Roman" w:hAnsi="Times New Roman" w:cs="Times New Roman"/>
                <w:sz w:val="24"/>
                <w:szCs w:val="24"/>
              </w:rPr>
              <w:t>(письмо</w:t>
            </w:r>
            <w:r w:rsidR="00B90D43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от 20.05.202</w:t>
            </w:r>
            <w:r w:rsidR="003103C2" w:rsidRPr="00DF7F3A">
              <w:rPr>
                <w:rFonts w:ascii="Times New Roman" w:hAnsi="Times New Roman" w:cs="Times New Roman"/>
                <w:sz w:val="24"/>
                <w:szCs w:val="24"/>
              </w:rPr>
              <w:t>1 №01-10/88/ ВЕРХНЕ-ОБСКОЕ БВУ)</w:t>
            </w:r>
            <w:r w:rsidR="00986FCC" w:rsidRPr="00DF7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A0F3A" w14:textId="6DEB2569" w:rsidR="0045544B" w:rsidRPr="00DF7F3A" w:rsidRDefault="0045544B" w:rsidP="00B9338B">
            <w:pPr>
              <w:pStyle w:val="ab"/>
              <w:numPr>
                <w:ilvl w:val="0"/>
                <w:numId w:val="29"/>
              </w:numPr>
              <w:tabs>
                <w:tab w:val="left" w:pos="375"/>
              </w:tabs>
              <w:ind w:left="34" w:right="3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 внесенных предложений </w:t>
            </w:r>
            <w:r w:rsidR="00B90D43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B90D43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тем, что р. Иня не протекает по территории р.п. Кольцово.</w:t>
            </w:r>
          </w:p>
        </w:tc>
      </w:tr>
      <w:tr w:rsidR="0045544B" w:rsidRPr="00DF7F3A" w14:paraId="14940C25" w14:textId="77777777" w:rsidTr="00AD6A8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122"/>
        </w:trPr>
        <w:tc>
          <w:tcPr>
            <w:tcW w:w="595" w:type="dxa"/>
            <w:gridSpan w:val="2"/>
            <w:vMerge/>
          </w:tcPr>
          <w:p w14:paraId="057C8D69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49B3B6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4801A4C" w14:textId="05261F76" w:rsidR="0045544B" w:rsidRPr="00DF7F3A" w:rsidRDefault="0045544B" w:rsidP="004C4071">
            <w:pPr>
              <w:ind w:righ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DF7F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zh-CN"/>
              </w:rPr>
              <w:t>Том II. Раздел 1.1.3 Геологические и гидрогеологические условия. Подраздел «Оценка территории</w:t>
            </w:r>
            <w:r w:rsidR="0052468D" w:rsidRPr="00DF7F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»</w:t>
            </w:r>
            <w:r w:rsidRPr="00DF7F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: </w:t>
            </w:r>
          </w:p>
          <w:p w14:paraId="617D8C88" w14:textId="77777777" w:rsidR="0045544B" w:rsidRPr="00DF7F3A" w:rsidRDefault="0045544B" w:rsidP="00B90D43">
            <w:pPr>
              <w:pStyle w:val="ab"/>
              <w:ind w:left="34" w:righ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В 1 абзаце и далее по всему документу слова «поселка» заменить на «рабочего поселка Кольцово»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28851CB7" w14:textId="3109C334" w:rsidR="0045544B" w:rsidRPr="00DF7F3A" w:rsidRDefault="0045544B" w:rsidP="00B90D43">
            <w:pPr>
              <w:pStyle w:val="ab"/>
              <w:ind w:left="34" w:righ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14:paraId="289FC6A2" w14:textId="419CE026" w:rsidR="0045544B" w:rsidRPr="00DF7F3A" w:rsidRDefault="0045544B" w:rsidP="00ED074F">
            <w:pPr>
              <w:pStyle w:val="ab"/>
              <w:tabs>
                <w:tab w:val="left" w:pos="375"/>
              </w:tabs>
              <w:ind w:left="34"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B90D43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7F621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необходимостью </w:t>
            </w:r>
            <w:r w:rsidR="00ED074F" w:rsidRPr="00DF7F3A">
              <w:rPr>
                <w:rFonts w:ascii="Times New Roman" w:hAnsi="Times New Roman" w:cs="Times New Roman"/>
                <w:sz w:val="24"/>
                <w:szCs w:val="24"/>
              </w:rPr>
              <w:t>верного изложения</w:t>
            </w:r>
            <w:r w:rsidR="007F621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 насе</w:t>
            </w:r>
            <w:r w:rsidR="00ED074F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ленного пункта в соответствии с </w:t>
            </w:r>
            <w:r w:rsidR="007F621A" w:rsidRPr="00DF7F3A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A325DB" w:rsidRPr="00DF7F3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F621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 02.06.2004 N 200-ОЗ «О с</w:t>
            </w:r>
            <w:r w:rsidR="009D26AC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татусе и границах муниципальных </w:t>
            </w:r>
            <w:r w:rsidR="007F621A" w:rsidRPr="00DF7F3A">
              <w:rPr>
                <w:rFonts w:ascii="Times New Roman" w:hAnsi="Times New Roman" w:cs="Times New Roman"/>
                <w:sz w:val="24"/>
                <w:szCs w:val="24"/>
              </w:rPr>
              <w:t>образований Новосибирской области».</w:t>
            </w:r>
          </w:p>
        </w:tc>
      </w:tr>
      <w:tr w:rsidR="0045544B" w:rsidRPr="00DF7F3A" w14:paraId="4F6BC247" w14:textId="77777777" w:rsidTr="00AD6A8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129"/>
        </w:trPr>
        <w:tc>
          <w:tcPr>
            <w:tcW w:w="595" w:type="dxa"/>
            <w:gridSpan w:val="2"/>
            <w:vMerge/>
          </w:tcPr>
          <w:p w14:paraId="0EA2B25F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A1B291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04C2629" w14:textId="77777777" w:rsidR="0045544B" w:rsidRPr="00DF7F3A" w:rsidRDefault="0045544B" w:rsidP="004C4071">
            <w:pPr>
              <w:ind w:righ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 II. Раздел 1.3.1 Современное состояние и комплексная оценка территории:</w:t>
            </w:r>
          </w:p>
          <w:p w14:paraId="2C1A87A7" w14:textId="77777777" w:rsidR="00B90D43" w:rsidRPr="00DF7F3A" w:rsidRDefault="00B90D43" w:rsidP="00B90D43">
            <w:pPr>
              <w:pStyle w:val="ab"/>
              <w:numPr>
                <w:ilvl w:val="0"/>
                <w:numId w:val="42"/>
              </w:numPr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Удалить слова «в Новосибирском районе»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6460E9A7" w14:textId="19B239D5" w:rsidR="0045544B" w:rsidRPr="00DF7F3A" w:rsidRDefault="0045544B" w:rsidP="00B90D43">
            <w:pPr>
              <w:pStyle w:val="ab"/>
              <w:numPr>
                <w:ilvl w:val="0"/>
                <w:numId w:val="42"/>
              </w:numPr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Название «ГНЦ ВБ «Вектор» и далее по тексту писать «ФБУН ГНЦ ВБ «Вектор»</w:t>
            </w:r>
            <w:r w:rsidR="00EE4607"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Роспотребнадзора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03" w:type="dxa"/>
          </w:tcPr>
          <w:p w14:paraId="46667666" w14:textId="7726382E" w:rsidR="008911DA" w:rsidRPr="00DF7F3A" w:rsidRDefault="008911DA" w:rsidP="00FD1C04">
            <w:pPr>
              <w:pStyle w:val="ab"/>
              <w:numPr>
                <w:ilvl w:val="0"/>
                <w:numId w:val="43"/>
              </w:numPr>
              <w:tabs>
                <w:tab w:val="left" w:pos="375"/>
              </w:tabs>
              <w:ind w:left="34" w:right="3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C07A7D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4607" w:rsidRPr="00DF7F3A">
              <w:rPr>
                <w:rFonts w:ascii="Times New Roman" w:hAnsi="Times New Roman" w:cs="Times New Roman"/>
                <w:sz w:val="24"/>
                <w:szCs w:val="24"/>
              </w:rPr>
              <w:t>в связи с тем, что р.п. Кольцово не входит в состав Новосибирского района, в соответствии с Законом Новосибирской области от 02.06.2004 N 200-ОЗ «О статусе и границах муниципальных образований Новосибирской области».</w:t>
            </w:r>
          </w:p>
          <w:p w14:paraId="74F0A80C" w14:textId="016B5F07" w:rsidR="008911DA" w:rsidRPr="00DF7F3A" w:rsidRDefault="008911DA" w:rsidP="00FD1C04">
            <w:pPr>
              <w:pStyle w:val="ab"/>
              <w:numPr>
                <w:ilvl w:val="0"/>
                <w:numId w:val="43"/>
              </w:numPr>
              <w:tabs>
                <w:tab w:val="left" w:pos="375"/>
              </w:tabs>
              <w:ind w:left="34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EE4607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EE4607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тем, что наименование юр.</w:t>
            </w:r>
            <w:r w:rsidR="00145D0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607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лица не соответствует сведениям </w:t>
            </w:r>
            <w:r w:rsidR="00BD390A" w:rsidRPr="00DF7F3A">
              <w:rPr>
                <w:rFonts w:ascii="Times New Roman" w:hAnsi="Times New Roman" w:cs="Times New Roman"/>
                <w:sz w:val="24"/>
                <w:szCs w:val="24"/>
              </w:rPr>
              <w:t>ЕГРЮЛ.</w:t>
            </w:r>
          </w:p>
        </w:tc>
      </w:tr>
      <w:tr w:rsidR="0045544B" w:rsidRPr="00DF7F3A" w14:paraId="6C84FC22" w14:textId="77777777" w:rsidTr="00645E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51"/>
        </w:trPr>
        <w:tc>
          <w:tcPr>
            <w:tcW w:w="595" w:type="dxa"/>
            <w:gridSpan w:val="2"/>
            <w:vMerge/>
          </w:tcPr>
          <w:p w14:paraId="7409099D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C2B47D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D92DAD4" w14:textId="77777777" w:rsidR="0045544B" w:rsidRPr="00DF7F3A" w:rsidRDefault="0045544B" w:rsidP="004C4071">
            <w:pPr>
              <w:ind w:righ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Том II. Раздел 1.3.3 Зоны с особыми условиями использования территории. </w:t>
            </w:r>
            <w:r w:rsidRPr="00DF7F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Таблица 1.3.3-1:</w:t>
            </w:r>
          </w:p>
          <w:p w14:paraId="23529084" w14:textId="272EAA4D" w:rsidR="0045544B" w:rsidRPr="00DF7F3A" w:rsidRDefault="0045544B" w:rsidP="0028678C">
            <w:pPr>
              <w:widowControl w:val="0"/>
              <w:suppressAutoHyphens/>
              <w:autoSpaceDE w:val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Убрать строку «Сооружения захоронения отходов, о</w:t>
            </w:r>
            <w:r w:rsidR="0028678C" w:rsidRPr="00DF7F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бъекты коммунального назначения</w:t>
            </w:r>
            <w:r w:rsidR="0028678C"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«Печь-</w:t>
            </w:r>
            <w:proofErr w:type="spellStart"/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инсинератор</w:t>
            </w:r>
            <w:proofErr w:type="spellEnd"/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для сжигания отходов в р.п. Кольцово Новосибирского района Новосибирской области»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ЗОУИТ  54:19-6.1547 согласно ЕГРН»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103" w:type="dxa"/>
          </w:tcPr>
          <w:p w14:paraId="317EE787" w14:textId="416F0687" w:rsidR="0045544B" w:rsidRPr="00DF7F3A" w:rsidRDefault="0045544B" w:rsidP="00B77654">
            <w:pPr>
              <w:tabs>
                <w:tab w:val="left" w:pos="3518"/>
              </w:tabs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28678C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28678C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559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="00BF0F9E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B77654" w:rsidRPr="00DF7F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182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Роспотребнадзора по Новосибирской области от 11.10.2021 </w:t>
            </w:r>
            <w:r w:rsidR="00B77654" w:rsidRPr="00DF7F3A">
              <w:rPr>
                <w:rFonts w:ascii="Times New Roman" w:hAnsi="Times New Roman" w:cs="Times New Roman"/>
                <w:sz w:val="24"/>
                <w:szCs w:val="24"/>
              </w:rPr>
              <w:t>о прекращении существования</w:t>
            </w:r>
            <w:r w:rsidR="00CB182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 СЗЗ </w:t>
            </w:r>
            <w:r w:rsidR="00B77654" w:rsidRPr="00DF7F3A">
              <w:rPr>
                <w:rFonts w:ascii="Times New Roman" w:hAnsi="Times New Roman" w:cs="Times New Roman"/>
                <w:sz w:val="24"/>
                <w:szCs w:val="24"/>
              </w:rPr>
              <w:t>для проектируемого объекта «Печь-</w:t>
            </w:r>
            <w:proofErr w:type="spellStart"/>
            <w:r w:rsidR="00B77654" w:rsidRPr="00DF7F3A">
              <w:rPr>
                <w:rFonts w:ascii="Times New Roman" w:hAnsi="Times New Roman" w:cs="Times New Roman"/>
                <w:sz w:val="24"/>
                <w:szCs w:val="24"/>
              </w:rPr>
              <w:t>инсинератор</w:t>
            </w:r>
            <w:proofErr w:type="spellEnd"/>
            <w:r w:rsidR="00B77654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для сжигания отходов в р.п. Кольцово Новосибирского района Новосибирской области», </w:t>
            </w:r>
            <w:r w:rsidR="00CD0559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письмом Росреестра о снятии с кадастрового учета СЗЗ </w:t>
            </w:r>
            <w:r w:rsidR="00B77654"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вышеуказанного объекта</w:t>
            </w:r>
            <w:r w:rsidR="00CD0559" w:rsidRPr="00DF7F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</w:t>
            </w:r>
            <w:r w:rsidR="00FE546B"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 </w:t>
            </w:r>
            <w:r w:rsidR="00CD0559"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19.04.2022г.</w:t>
            </w:r>
          </w:p>
        </w:tc>
      </w:tr>
      <w:tr w:rsidR="0045544B" w:rsidRPr="00DF7F3A" w14:paraId="11911328" w14:textId="77777777" w:rsidTr="00AD6A8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19"/>
        </w:trPr>
        <w:tc>
          <w:tcPr>
            <w:tcW w:w="595" w:type="dxa"/>
            <w:gridSpan w:val="2"/>
            <w:vMerge/>
          </w:tcPr>
          <w:p w14:paraId="44C9993D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08A0CA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70D20E0" w14:textId="77777777" w:rsidR="0045544B" w:rsidRPr="00DF7F3A" w:rsidRDefault="0045544B" w:rsidP="004C4071">
            <w:pPr>
              <w:ind w:righ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 II. Раздел 2. Сведения об утвержденных документах стратегического планирования,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значения:</w:t>
            </w:r>
          </w:p>
          <w:p w14:paraId="0DB313C2" w14:textId="764385FA" w:rsidR="0045544B" w:rsidRPr="00DF7F3A" w:rsidRDefault="0045544B" w:rsidP="00814025">
            <w:pPr>
              <w:pStyle w:val="ab"/>
              <w:numPr>
                <w:ilvl w:val="0"/>
                <w:numId w:val="18"/>
              </w:numPr>
              <w:suppressAutoHyphens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Дополнить раздел словами «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В городском округе р. п. Кольцово решением 19 сессии Совета депутатов р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п. Кольцово от 12.04.2017 №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10 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lastRenderedPageBreak/>
              <w:t>утверждена Стратегия социально-экономического развития наукограда Кольцово до 2030 года</w:t>
            </w: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…» </w:t>
            </w:r>
            <w:r w:rsidR="00C37EFC"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согласно предложению №2.11у/55а от 15.04.2022 Фоминых С.В.</w:t>
            </w:r>
          </w:p>
          <w:p w14:paraId="2A09BFE9" w14:textId="77777777" w:rsidR="0045544B" w:rsidRPr="00DF7F3A" w:rsidRDefault="0045544B" w:rsidP="00814025">
            <w:pPr>
              <w:pStyle w:val="ab"/>
              <w:numPr>
                <w:ilvl w:val="0"/>
                <w:numId w:val="18"/>
              </w:numPr>
              <w:suppressAutoHyphens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Исключить предложение 3 абзаца 3, абзац 4 полностью.</w:t>
            </w:r>
          </w:p>
          <w:p w14:paraId="53141D98" w14:textId="5D4F1CCE" w:rsidR="0045544B" w:rsidRPr="00DF7F3A" w:rsidRDefault="0038662A" w:rsidP="00814025">
            <w:pPr>
              <w:pStyle w:val="ab"/>
              <w:numPr>
                <w:ilvl w:val="0"/>
                <w:numId w:val="18"/>
              </w:numPr>
              <w:suppressAutoHyphens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Исключить со слов</w:t>
            </w:r>
            <w:r w:rsidR="0045544B" w:rsidRPr="00DF7F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="0045544B" w:rsidRPr="00DF7F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Согласно данного распоряжения на территории городского округа р. п. Кольцово предполагается реализовать следующие проекты» по слова «3. Строительство водовода Д = 800 мм, р. п. Кольцово, с камерами переключения по улице Одоевского от улицы Центральная по улице Десантная (протяженностью 3,70 км) (п. 76);» включительно.</w:t>
            </w:r>
          </w:p>
        </w:tc>
        <w:tc>
          <w:tcPr>
            <w:tcW w:w="5103" w:type="dxa"/>
          </w:tcPr>
          <w:p w14:paraId="45C022CA" w14:textId="37BA3A1C" w:rsidR="0045544B" w:rsidRPr="00DF7F3A" w:rsidRDefault="0045544B" w:rsidP="00FD1C04">
            <w:pPr>
              <w:pStyle w:val="ab"/>
              <w:numPr>
                <w:ilvl w:val="0"/>
                <w:numId w:val="31"/>
              </w:numPr>
              <w:tabs>
                <w:tab w:val="left" w:pos="176"/>
              </w:tabs>
              <w:ind w:left="34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892650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892650" w:rsidRPr="00DF7F3A">
              <w:rPr>
                <w:rFonts w:ascii="Times New Roman" w:hAnsi="Times New Roman" w:cs="Times New Roman"/>
                <w:sz w:val="24"/>
                <w:szCs w:val="24"/>
              </w:rPr>
              <w:t>, т.к. принятие данного предложения повлечет не</w:t>
            </w:r>
            <w:r w:rsidR="00A700D8" w:rsidRPr="00DF7F3A">
              <w:rPr>
                <w:rFonts w:ascii="Times New Roman" w:hAnsi="Times New Roman" w:cs="Times New Roman"/>
                <w:sz w:val="24"/>
                <w:szCs w:val="24"/>
              </w:rPr>
              <w:t>соответствие г</w:t>
            </w:r>
            <w:r w:rsidR="00892650" w:rsidRPr="00DF7F3A">
              <w:rPr>
                <w:rFonts w:ascii="Times New Roman" w:hAnsi="Times New Roman" w:cs="Times New Roman"/>
                <w:sz w:val="24"/>
                <w:szCs w:val="24"/>
              </w:rPr>
              <w:t>енерального плана Градостроительному кодексу РФ.</w:t>
            </w:r>
          </w:p>
          <w:p w14:paraId="77037FAA" w14:textId="73DA8BB8" w:rsidR="0045544B" w:rsidRPr="00DF7F3A" w:rsidRDefault="0045544B" w:rsidP="00FD1C04">
            <w:pPr>
              <w:pStyle w:val="ab"/>
              <w:numPr>
                <w:ilvl w:val="0"/>
                <w:numId w:val="31"/>
              </w:numPr>
              <w:tabs>
                <w:tab w:val="left" w:pos="176"/>
              </w:tabs>
              <w:ind w:left="34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C07A7D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целесообразен </w:t>
            </w:r>
            <w:r w:rsidR="00892650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указанных объектов на территории р.п. </w:t>
            </w:r>
            <w:r w:rsidR="00892650" w:rsidRPr="00DF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Кольцово.</w:t>
            </w:r>
          </w:p>
          <w:p w14:paraId="5C458641" w14:textId="7E540428" w:rsidR="0045544B" w:rsidRPr="00DF7F3A" w:rsidRDefault="0045544B" w:rsidP="00FD1C04">
            <w:pPr>
              <w:pStyle w:val="ab"/>
              <w:numPr>
                <w:ilvl w:val="0"/>
                <w:numId w:val="31"/>
              </w:numPr>
              <w:tabs>
                <w:tab w:val="left" w:pos="176"/>
              </w:tabs>
              <w:ind w:left="34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C1543F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C1543F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3BC" w:rsidRPr="00DF7F3A">
              <w:rPr>
                <w:rFonts w:ascii="Times New Roman" w:hAnsi="Times New Roman" w:cs="Times New Roman"/>
                <w:sz w:val="24"/>
                <w:szCs w:val="24"/>
              </w:rPr>
              <w:t>т.к. принятие указанного предложения приведет к несоответствию</w:t>
            </w:r>
            <w:r w:rsidR="00A700D8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 плана</w:t>
            </w:r>
            <w:r w:rsidR="00F453BC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схеме территориального планирования НСО.</w:t>
            </w:r>
          </w:p>
          <w:p w14:paraId="723C6239" w14:textId="77777777" w:rsidR="0045544B" w:rsidRPr="00DF7F3A" w:rsidRDefault="0045544B" w:rsidP="00FD1C04">
            <w:pPr>
              <w:pStyle w:val="ab"/>
              <w:tabs>
                <w:tab w:val="left" w:pos="176"/>
              </w:tabs>
              <w:ind w:left="394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4B" w:rsidRPr="00DF7F3A" w14:paraId="6F77D4DF" w14:textId="77777777" w:rsidTr="00AD6A8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74"/>
        </w:trPr>
        <w:tc>
          <w:tcPr>
            <w:tcW w:w="595" w:type="dxa"/>
            <w:gridSpan w:val="2"/>
            <w:vMerge/>
          </w:tcPr>
          <w:p w14:paraId="05988EF8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B184BA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D3DBC18" w14:textId="77777777" w:rsidR="0045544B" w:rsidRPr="00DF7F3A" w:rsidRDefault="0045544B" w:rsidP="004C4071">
            <w:pPr>
              <w:ind w:righ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 II. Раздел 4 Сведения о планах и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 городского округа р.п. Кольцово:</w:t>
            </w:r>
          </w:p>
          <w:p w14:paraId="2465CD78" w14:textId="77777777" w:rsidR="0045544B" w:rsidRPr="00DF7F3A" w:rsidRDefault="0045544B" w:rsidP="004C4071">
            <w:pPr>
              <w:pStyle w:val="ab"/>
              <w:numPr>
                <w:ilvl w:val="0"/>
                <w:numId w:val="19"/>
              </w:numPr>
              <w:ind w:left="34" w:righ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 изложить в следующей редакции «Сведения о муниципальных программах, для реализации которых осуществляется создание объектов местного значения городского округа р.п. Кольцово».</w:t>
            </w:r>
          </w:p>
          <w:p w14:paraId="70884BE2" w14:textId="77777777" w:rsidR="0045544B" w:rsidRPr="00DF7F3A" w:rsidRDefault="0045544B" w:rsidP="004C4071">
            <w:pPr>
              <w:pStyle w:val="ab"/>
              <w:numPr>
                <w:ilvl w:val="0"/>
                <w:numId w:val="19"/>
              </w:numPr>
              <w:ind w:left="34" w:right="33" w:firstLine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со слов «В городском округе р. п. Кольцово решением 19 сессии Совета депутатов р.п. Кольцово от 12.04.2017 № 10 утверждена Стратегия социально-экономического развития наукограда Кольцово до 2030 года» по слова «- Станций II очереди – 30 (перспектива: до 50).» включительно.</w:t>
            </w:r>
          </w:p>
        </w:tc>
        <w:tc>
          <w:tcPr>
            <w:tcW w:w="5103" w:type="dxa"/>
          </w:tcPr>
          <w:p w14:paraId="37D40E65" w14:textId="196441E3" w:rsidR="0045544B" w:rsidRPr="00DF7F3A" w:rsidRDefault="0045544B" w:rsidP="00FD1C04">
            <w:pPr>
              <w:pStyle w:val="ab"/>
              <w:numPr>
                <w:ilvl w:val="0"/>
                <w:numId w:val="32"/>
              </w:numPr>
              <w:tabs>
                <w:tab w:val="left" w:pos="176"/>
              </w:tabs>
              <w:spacing w:after="160"/>
              <w:ind w:left="34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6D7B86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нецелесообразен, </w:t>
            </w:r>
            <w:r w:rsidR="006D7B86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данного предложения повлечет несоответствие наименования раздела </w:t>
            </w:r>
            <w:r w:rsidR="00367BB5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6D7B86" w:rsidRPr="00DF7F3A">
              <w:rPr>
                <w:rFonts w:ascii="Times New Roman" w:hAnsi="Times New Roman" w:cs="Times New Roman"/>
                <w:sz w:val="24"/>
                <w:szCs w:val="24"/>
              </w:rPr>
              <w:t>Градостроительному кодексу РФ.</w:t>
            </w:r>
          </w:p>
          <w:p w14:paraId="5D3904BE" w14:textId="60F5FB60" w:rsidR="0045544B" w:rsidRPr="00DF7F3A" w:rsidRDefault="0045544B" w:rsidP="00FD1C04">
            <w:pPr>
              <w:pStyle w:val="ab"/>
              <w:numPr>
                <w:ilvl w:val="0"/>
                <w:numId w:val="32"/>
              </w:numPr>
              <w:tabs>
                <w:tab w:val="left" w:pos="0"/>
              </w:tabs>
              <w:ind w:left="34" w:right="36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370804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нецелесообразен</w:t>
            </w:r>
            <w:r w:rsidR="00370804" w:rsidRPr="00DF7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F53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т.к. принятие данного предложения повлечет не</w:t>
            </w:r>
            <w:r w:rsidR="00367BB5" w:rsidRPr="00DF7F3A">
              <w:rPr>
                <w:rFonts w:ascii="Times New Roman" w:hAnsi="Times New Roman" w:cs="Times New Roman"/>
                <w:sz w:val="24"/>
                <w:szCs w:val="24"/>
              </w:rPr>
              <w:t>соответствие г</w:t>
            </w:r>
            <w:r w:rsidR="00346F53" w:rsidRPr="00DF7F3A">
              <w:rPr>
                <w:rFonts w:ascii="Times New Roman" w:hAnsi="Times New Roman" w:cs="Times New Roman"/>
                <w:sz w:val="24"/>
                <w:szCs w:val="24"/>
              </w:rPr>
              <w:t>енерального плана Градостроительному кодексу РФ.</w:t>
            </w:r>
          </w:p>
        </w:tc>
      </w:tr>
      <w:tr w:rsidR="0045544B" w:rsidRPr="00DF7F3A" w14:paraId="657B440F" w14:textId="77777777" w:rsidTr="00AD6A8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701"/>
        </w:trPr>
        <w:tc>
          <w:tcPr>
            <w:tcW w:w="595" w:type="dxa"/>
            <w:gridSpan w:val="2"/>
            <w:vMerge/>
          </w:tcPr>
          <w:p w14:paraId="632E65C5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033307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3C93BB4" w14:textId="57048FC6" w:rsidR="0045544B" w:rsidRPr="00DF7F3A" w:rsidRDefault="0045544B" w:rsidP="004C4071">
            <w:pPr>
              <w:tabs>
                <w:tab w:val="left" w:pos="1870"/>
              </w:tabs>
              <w:ind w:righ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Том II. Раздел </w:t>
            </w:r>
            <w:r w:rsidR="00FC4C11"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5.2 Экономическая база</w:t>
            </w: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развития городского округа:</w:t>
            </w:r>
          </w:p>
          <w:p w14:paraId="1A045005" w14:textId="713C57DC" w:rsidR="0045544B" w:rsidRPr="00DF7F3A" w:rsidRDefault="0045544B" w:rsidP="004C4071">
            <w:pPr>
              <w:tabs>
                <w:tab w:val="left" w:pos="1870"/>
              </w:tabs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Изложить раздел 5.2. согласно р</w:t>
            </w:r>
            <w:r w:rsidR="00DC5E16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едакции указанной в предложении №2.11у/55а от 15.04.2022 Фоминых С.В.</w:t>
            </w:r>
          </w:p>
        </w:tc>
        <w:tc>
          <w:tcPr>
            <w:tcW w:w="5103" w:type="dxa"/>
          </w:tcPr>
          <w:p w14:paraId="3BB33815" w14:textId="3305C23F" w:rsidR="0045544B" w:rsidRPr="00DF7F3A" w:rsidRDefault="0045544B" w:rsidP="00FF1FB4">
            <w:pPr>
              <w:tabs>
                <w:tab w:val="left" w:pos="3518"/>
              </w:tabs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346F53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346F53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669D" w:rsidRPr="00DF7F3A">
              <w:rPr>
                <w:rFonts w:ascii="Times New Roman" w:hAnsi="Times New Roman" w:cs="Times New Roman"/>
                <w:sz w:val="24"/>
                <w:szCs w:val="24"/>
              </w:rPr>
              <w:t>т.к. уточнение раздела 5.2.</w:t>
            </w:r>
            <w:r w:rsidR="00FF1FB4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 плана</w:t>
            </w:r>
            <w:r w:rsidR="0047669D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FB4" w:rsidRPr="00DF7F3A">
              <w:rPr>
                <w:rFonts w:ascii="Times New Roman" w:hAnsi="Times New Roman" w:cs="Times New Roman"/>
                <w:sz w:val="24"/>
                <w:szCs w:val="24"/>
              </w:rPr>
              <w:t>будет соответствовать</w:t>
            </w:r>
            <w:r w:rsidR="0047669D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FB4" w:rsidRPr="00DF7F3A">
              <w:rPr>
                <w:rFonts w:ascii="Times New Roman" w:hAnsi="Times New Roman" w:cs="Times New Roman"/>
                <w:sz w:val="24"/>
                <w:szCs w:val="24"/>
              </w:rPr>
              <w:t>утвержденной стратегии</w:t>
            </w:r>
            <w:r w:rsidR="00FC4C11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муниципального образования.</w:t>
            </w:r>
          </w:p>
        </w:tc>
      </w:tr>
      <w:tr w:rsidR="0045544B" w:rsidRPr="00DF7F3A" w14:paraId="40306F2B" w14:textId="77777777" w:rsidTr="00645EF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119"/>
        </w:trPr>
        <w:tc>
          <w:tcPr>
            <w:tcW w:w="595" w:type="dxa"/>
            <w:gridSpan w:val="2"/>
            <w:vMerge/>
          </w:tcPr>
          <w:p w14:paraId="44EEE9C3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8AB06A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F9E8C6E" w14:textId="77777777" w:rsidR="0045544B" w:rsidRPr="00DF7F3A" w:rsidRDefault="0045544B" w:rsidP="004C4071">
            <w:pPr>
              <w:ind w:righ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 II. Раздел 5.7.1 Функционально-планировочная организация территории городского округа</w:t>
            </w:r>
          </w:p>
          <w:p w14:paraId="507E1B19" w14:textId="77777777" w:rsidR="0045544B" w:rsidRPr="00DF7F3A" w:rsidRDefault="0045544B" w:rsidP="004C4071">
            <w:pPr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слова «Учитывая, уже сложившийся статус р.п. Кольцово, как малого города (наукограда), проектом».</w:t>
            </w:r>
          </w:p>
        </w:tc>
        <w:tc>
          <w:tcPr>
            <w:tcW w:w="5103" w:type="dxa"/>
          </w:tcPr>
          <w:p w14:paraId="10E25E55" w14:textId="23937964" w:rsidR="0045544B" w:rsidRPr="00DF7F3A" w:rsidRDefault="0045544B" w:rsidP="00FD1C04">
            <w:pPr>
              <w:pStyle w:val="ab"/>
              <w:tabs>
                <w:tab w:val="left" w:pos="0"/>
              </w:tabs>
              <w:ind w:left="34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6A125B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6A125B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</w:t>
            </w:r>
            <w:r w:rsidR="00EC4B1A" w:rsidRPr="00DF7F3A">
              <w:rPr>
                <w:rFonts w:ascii="Times New Roman" w:hAnsi="Times New Roman" w:cs="Times New Roman"/>
                <w:sz w:val="24"/>
                <w:szCs w:val="24"/>
              </w:rPr>
              <w:t>необходимостью исправления допущенной технической ошибки</w:t>
            </w:r>
            <w:r w:rsidR="006A125B" w:rsidRPr="00DF7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49AAF5" w14:textId="77777777" w:rsidR="0045544B" w:rsidRPr="00DF7F3A" w:rsidRDefault="0045544B" w:rsidP="00FD1C04">
            <w:pPr>
              <w:tabs>
                <w:tab w:val="left" w:pos="3518"/>
              </w:tabs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4B" w:rsidRPr="00DF7F3A" w14:paraId="717A2A08" w14:textId="77777777" w:rsidTr="00AD6A8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835"/>
        </w:trPr>
        <w:tc>
          <w:tcPr>
            <w:tcW w:w="595" w:type="dxa"/>
            <w:gridSpan w:val="2"/>
            <w:vMerge/>
          </w:tcPr>
          <w:p w14:paraId="1D258942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0F6B23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Гусев Ю.А.</w:t>
            </w:r>
          </w:p>
          <w:p w14:paraId="1E8E0678" w14:textId="46C9745B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13.04.2022</w:t>
            </w:r>
            <w:r w:rsidR="00D23DDC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доверенности)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99ADA86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Гусев Ю.А.</w:t>
            </w:r>
          </w:p>
          <w:p w14:paraId="54BE119B" w14:textId="225332F2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15.04.2022</w:t>
            </w:r>
            <w:r w:rsidR="00D23DDC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доверенности)</w:t>
            </w:r>
          </w:p>
          <w:p w14:paraId="1AB659BA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09CF60E" w14:textId="77777777" w:rsidR="0045544B" w:rsidRPr="00DF7F3A" w:rsidRDefault="0045544B" w:rsidP="004C4071">
            <w:pPr>
              <w:tabs>
                <w:tab w:val="left" w:pos="3518"/>
              </w:tabs>
              <w:ind w:righ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 II. 5.5. Прогноз численности населения и жилищный фонд. Таблица 5. 5-1:</w:t>
            </w:r>
          </w:p>
          <w:p w14:paraId="00986DDA" w14:textId="77777777" w:rsidR="0045544B" w:rsidRPr="00DF7F3A" w:rsidRDefault="0045544B" w:rsidP="004C4071">
            <w:pPr>
              <w:pStyle w:val="ab"/>
              <w:numPr>
                <w:ilvl w:val="0"/>
                <w:numId w:val="15"/>
              </w:numPr>
              <w:tabs>
                <w:tab w:val="left" w:pos="175"/>
              </w:tabs>
              <w:ind w:left="34" w:right="33" w:firstLine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Vа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принять общую площадь застройки - 340,5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., относящейся только к жилой части зданий.</w:t>
            </w:r>
          </w:p>
          <w:p w14:paraId="72BAF3D9" w14:textId="77777777" w:rsidR="0045544B" w:rsidRPr="00DF7F3A" w:rsidRDefault="0045544B" w:rsidP="004C4071">
            <w:pPr>
              <w:pStyle w:val="ab"/>
              <w:numPr>
                <w:ilvl w:val="0"/>
                <w:numId w:val="15"/>
              </w:numPr>
              <w:tabs>
                <w:tab w:val="left" w:pos="175"/>
              </w:tabs>
              <w:ind w:left="34" w:right="33" w:firstLine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Vа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принять: площадь жилой застройки – 259,78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жилищная обеспеченность – 30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./чел.; количество человек – 8659.</w:t>
            </w:r>
          </w:p>
        </w:tc>
        <w:tc>
          <w:tcPr>
            <w:tcW w:w="5103" w:type="dxa"/>
          </w:tcPr>
          <w:p w14:paraId="7C1EA37C" w14:textId="102B56E9" w:rsidR="009153D0" w:rsidRPr="00DF7F3A" w:rsidRDefault="009153D0" w:rsidP="00D400EB">
            <w:pPr>
              <w:pStyle w:val="ab"/>
              <w:numPr>
                <w:ilvl w:val="0"/>
                <w:numId w:val="33"/>
              </w:numPr>
              <w:tabs>
                <w:tab w:val="left" w:pos="0"/>
              </w:tabs>
              <w:ind w:left="0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нецелесообразен</w:t>
            </w:r>
            <w:r w:rsidR="00782A8E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0EB" w:rsidRPr="00DF7F3A">
              <w:rPr>
                <w:rFonts w:ascii="Times New Roman" w:hAnsi="Times New Roman" w:cs="Times New Roman"/>
                <w:sz w:val="24"/>
                <w:szCs w:val="24"/>
              </w:rPr>
              <w:t>в связи с тем</w:t>
            </w:r>
            <w:r w:rsidR="00782A8E" w:rsidRPr="00DF7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00EB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что о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бщая площадь застройки в таблице 5.5-1 проекта генерального плана относится к многоквартирным домам и не учитывает площади отдельно стоящих объектов социального обслуживания, </w:t>
            </w:r>
            <w:r w:rsidR="00344517" w:rsidRPr="00DF7F3A">
              <w:rPr>
                <w:rFonts w:ascii="Times New Roman" w:hAnsi="Times New Roman" w:cs="Times New Roman"/>
                <w:sz w:val="24"/>
                <w:szCs w:val="24"/>
              </w:rPr>
              <w:t>в связи с чем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объемов общей площади застройки 340,5 </w:t>
            </w:r>
            <w:proofErr w:type="spellStart"/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для размещения 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подземных паркингов, мест общего пользования, подсобных помещений, а также нежилых помещений для размещения коммерческих объектов. </w:t>
            </w:r>
          </w:p>
          <w:p w14:paraId="06291794" w14:textId="05040174" w:rsidR="0045544B" w:rsidRPr="00DF7F3A" w:rsidRDefault="009153D0" w:rsidP="00B758B4">
            <w:pPr>
              <w:pStyle w:val="ab"/>
              <w:numPr>
                <w:ilvl w:val="0"/>
                <w:numId w:val="33"/>
              </w:numPr>
              <w:tabs>
                <w:tab w:val="left" w:pos="0"/>
              </w:tabs>
              <w:ind w:left="0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C07A7D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нецелесообразен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в связи с тем, что показатели по данному микрорайону были увеличены</w:t>
            </w:r>
            <w:r w:rsidR="00782A8E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генерального плана 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в части количества жителей</w:t>
            </w:r>
            <w:r w:rsidR="00023C26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C26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7570 чел. 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и площади жилой застройки</w:t>
            </w:r>
            <w:r w:rsidR="00023C26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до 227,0 </w:t>
            </w:r>
            <w:proofErr w:type="spellStart"/>
            <w:r w:rsidR="00023C26" w:rsidRPr="00DF7F3A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3" w:name="_GoBack"/>
            <w:bookmarkEnd w:id="3"/>
          </w:p>
        </w:tc>
      </w:tr>
      <w:tr w:rsidR="0045544B" w:rsidRPr="00DF7F3A" w14:paraId="23D93062" w14:textId="77777777" w:rsidTr="00AD6A8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807"/>
        </w:trPr>
        <w:tc>
          <w:tcPr>
            <w:tcW w:w="595" w:type="dxa"/>
            <w:gridSpan w:val="2"/>
            <w:vMerge/>
          </w:tcPr>
          <w:p w14:paraId="76AB679E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B31C33" w14:textId="6841926A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2.11у/49 </w:t>
            </w:r>
            <w:r w:rsidR="00190D5C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13.04.2022 Андросенко А.В., 2.11у/55а 15.04.2022 Фоминых С.В.</w:t>
            </w:r>
          </w:p>
          <w:p w14:paraId="7A4D977B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DB94A6A" w14:textId="77777777" w:rsidR="0045544B" w:rsidRPr="00DF7F3A" w:rsidRDefault="0045544B" w:rsidP="004C4071">
            <w:pPr>
              <w:spacing w:line="276" w:lineRule="auto"/>
              <w:ind w:righ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Том II. 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Раздел 5.6. Учреждения социального и культурно-бытового обслуживания населения.</w:t>
            </w:r>
          </w:p>
          <w:p w14:paraId="18687A3C" w14:textId="77777777" w:rsidR="0045544B" w:rsidRPr="00DF7F3A" w:rsidRDefault="0045544B" w:rsidP="004C4071">
            <w:pPr>
              <w:spacing w:line="276" w:lineRule="auto"/>
              <w:ind w:righ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Подраздел «Образование»:</w:t>
            </w:r>
          </w:p>
          <w:p w14:paraId="7B260C56" w14:textId="77777777" w:rsidR="0045544B" w:rsidRPr="00DF7F3A" w:rsidRDefault="0045544B" w:rsidP="004C4071">
            <w:pPr>
              <w:pStyle w:val="ab"/>
              <w:numPr>
                <w:ilvl w:val="0"/>
                <w:numId w:val="21"/>
              </w:numPr>
              <w:ind w:left="34" w:righ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Слова «- МБОУ ДОД ДЮСШ «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Кольцовские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надежды» переехало в здание по адресу Кольцово, 15.» заменить словами «- МБОУ ДОД ДЮСШ «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Кольцовские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надежды»  преобразовано в МБУ «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ЦФКиС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Кольцовские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надежды».</w:t>
            </w:r>
          </w:p>
          <w:p w14:paraId="7DB43673" w14:textId="5927BA5F" w:rsidR="0045544B" w:rsidRPr="00DF7F3A" w:rsidRDefault="0045544B" w:rsidP="004C4071">
            <w:pPr>
              <w:pStyle w:val="ab"/>
              <w:numPr>
                <w:ilvl w:val="0"/>
                <w:numId w:val="21"/>
              </w:numPr>
              <w:ind w:left="34" w:righ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«Стадион Кольцово» преобразовано в МБУ «Центр </w:t>
            </w:r>
            <w:r w:rsidR="00243483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 сооружений Кольцово»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;»</w:t>
            </w:r>
            <w:r w:rsidR="00243483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599D9AF" w14:textId="77777777" w:rsidR="0045544B" w:rsidRPr="00DF7F3A" w:rsidRDefault="0045544B" w:rsidP="004C4071">
            <w:pPr>
              <w:ind w:left="34" w:righ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Подраздел «Культура»:</w:t>
            </w:r>
          </w:p>
          <w:p w14:paraId="7A40C472" w14:textId="1F784BF5" w:rsidR="0045544B" w:rsidRPr="00DF7F3A" w:rsidRDefault="0045544B" w:rsidP="004C4071">
            <w:pPr>
              <w:pStyle w:val="ab"/>
              <w:numPr>
                <w:ilvl w:val="0"/>
                <w:numId w:val="21"/>
              </w:numPr>
              <w:ind w:left="34" w:righ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Исключить </w:t>
            </w:r>
            <w:r w:rsidR="00750171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«Направление развития материально-технической базы объектов культуры и искусства не получило существенного развития с момента начала действия ГП р.п. Кольцово»</w:t>
            </w:r>
            <w:r w:rsidR="00243483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B77BEF7" w14:textId="0AD75769" w:rsidR="00243483" w:rsidRPr="00DF7F3A" w:rsidRDefault="00243483" w:rsidP="00243483">
            <w:pPr>
              <w:pStyle w:val="ab"/>
              <w:numPr>
                <w:ilvl w:val="0"/>
                <w:numId w:val="21"/>
              </w:numPr>
              <w:spacing w:after="160" w:line="259" w:lineRule="auto"/>
              <w:ind w:left="0" w:right="3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Заменить слова «….не получило существенного развития с момента начала действия ГП р.п. Кольцово» </w:t>
            </w:r>
            <w:proofErr w:type="gram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«развивается поэтапно. В 2013 году было реконструировано двухэтажное здание торгового центра под Детскую школу искусств р.п. Кольцово. Школа получила собственное здание».</w:t>
            </w:r>
            <w:r w:rsidR="00C43CC2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1BD3A42" w14:textId="1502E77F" w:rsidR="0045544B" w:rsidRPr="00DF7F3A" w:rsidRDefault="0045544B" w:rsidP="004C4071">
            <w:pPr>
              <w:pStyle w:val="ab"/>
              <w:numPr>
                <w:ilvl w:val="0"/>
                <w:numId w:val="21"/>
              </w:numPr>
              <w:ind w:left="34" w:righ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«3) отсутствует современный кинозал</w:t>
            </w:r>
            <w:proofErr w:type="gram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;»</w:t>
            </w:r>
            <w:proofErr w:type="gramEnd"/>
            <w:r w:rsidR="00243483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70BE94" w14:textId="77777777" w:rsidR="0045544B" w:rsidRPr="00DF7F3A" w:rsidRDefault="0045544B" w:rsidP="004C4071">
            <w:pPr>
              <w:ind w:left="34" w:righ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Подраздел «Здравоохранение»:</w:t>
            </w:r>
          </w:p>
          <w:p w14:paraId="474C3458" w14:textId="77777777" w:rsidR="0045544B" w:rsidRPr="00DF7F3A" w:rsidRDefault="0045544B" w:rsidP="004C4071">
            <w:pPr>
              <w:pStyle w:val="ab"/>
              <w:numPr>
                <w:ilvl w:val="0"/>
                <w:numId w:val="21"/>
              </w:numPr>
              <w:suppressAutoHyphens/>
              <w:ind w:right="33" w:hanging="68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абзац 5, 6.</w:t>
            </w:r>
          </w:p>
        </w:tc>
        <w:tc>
          <w:tcPr>
            <w:tcW w:w="5103" w:type="dxa"/>
          </w:tcPr>
          <w:p w14:paraId="5180E21E" w14:textId="452BE86C" w:rsidR="0045544B" w:rsidRPr="00DF7F3A" w:rsidRDefault="00190D5C" w:rsidP="00FD1C04">
            <w:pPr>
              <w:pStyle w:val="ab"/>
              <w:numPr>
                <w:ilvl w:val="0"/>
                <w:numId w:val="35"/>
              </w:numPr>
              <w:tabs>
                <w:tab w:val="left" w:pos="0"/>
              </w:tabs>
              <w:ind w:left="34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– 2. </w:t>
            </w:r>
            <w:r w:rsidR="0045544B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45544B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зен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необходимостью приведения в соответствие наименований бюджетных учреждений.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9175AE" w14:textId="77777777" w:rsidR="007F7DB8" w:rsidRPr="00DF7F3A" w:rsidRDefault="007F7DB8" w:rsidP="007F7DB8">
            <w:pPr>
              <w:pStyle w:val="ab"/>
              <w:numPr>
                <w:ilvl w:val="0"/>
                <w:numId w:val="33"/>
              </w:numPr>
              <w:spacing w:after="160" w:line="259" w:lineRule="auto"/>
              <w:ind w:left="0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нецелесообразен. 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вопросу целесообразнее учесть предложение  Андросенко А.В. № 2.11у/49 от 13.04.2022, а именно: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слова «….не получило существенного развития с момента начала действия ГП р.п. Кольцово» </w:t>
            </w:r>
            <w:proofErr w:type="gramStart"/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«развивается поэтапно. В 2013 году было реконструировано двухэтажное здание торгового центра под Детскую школу искусств р.п. Кольцово. Школа получила собственное здание».</w:t>
            </w:r>
          </w:p>
          <w:p w14:paraId="68BBE1EE" w14:textId="77777777" w:rsidR="00C50BC1" w:rsidRPr="00DF7F3A" w:rsidRDefault="00C50BC1" w:rsidP="00C50BC1">
            <w:pPr>
              <w:pStyle w:val="ab"/>
              <w:numPr>
                <w:ilvl w:val="0"/>
                <w:numId w:val="33"/>
              </w:numPr>
              <w:tabs>
                <w:tab w:val="left" w:pos="0"/>
              </w:tabs>
              <w:spacing w:after="160"/>
              <w:ind w:left="34" w:right="36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завершением реконструкции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двухэтажного здания торгового центра под детскую школу искусств.</w:t>
            </w:r>
          </w:p>
          <w:p w14:paraId="09A18022" w14:textId="3E758BB9" w:rsidR="0045544B" w:rsidRPr="00DF7F3A" w:rsidRDefault="0045544B" w:rsidP="00FD1C04">
            <w:pPr>
              <w:pStyle w:val="ab"/>
              <w:numPr>
                <w:ilvl w:val="0"/>
                <w:numId w:val="33"/>
              </w:numPr>
              <w:tabs>
                <w:tab w:val="left" w:pos="0"/>
              </w:tabs>
              <w:spacing w:after="160"/>
              <w:ind w:left="34" w:right="36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8D31C2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8D31C2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, т.к. в р.п. Кольцово имеется современный кинозал. </w:t>
            </w:r>
          </w:p>
          <w:p w14:paraId="6288595D" w14:textId="47D8207C" w:rsidR="0045544B" w:rsidRPr="00DF7F3A" w:rsidRDefault="001A4EBB" w:rsidP="00FD1C04">
            <w:pPr>
              <w:pStyle w:val="ab"/>
              <w:numPr>
                <w:ilvl w:val="0"/>
                <w:numId w:val="33"/>
              </w:numPr>
              <w:tabs>
                <w:tab w:val="left" w:pos="0"/>
              </w:tabs>
              <w:spacing w:after="160"/>
              <w:ind w:left="34" w:right="36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отсутствием Центра СПИД на территории р.п. Кольцово с 2017г.</w:t>
            </w:r>
          </w:p>
        </w:tc>
      </w:tr>
      <w:tr w:rsidR="0045544B" w:rsidRPr="00DF7F3A" w14:paraId="38B6274F" w14:textId="77777777" w:rsidTr="00AD6A8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175"/>
        </w:trPr>
        <w:tc>
          <w:tcPr>
            <w:tcW w:w="595" w:type="dxa"/>
            <w:gridSpan w:val="2"/>
            <w:vMerge/>
          </w:tcPr>
          <w:p w14:paraId="5E21F325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779C096" w14:textId="77777777" w:rsidR="0045544B" w:rsidRPr="00DF7F3A" w:rsidRDefault="0045544B" w:rsidP="004C4071">
            <w:pPr>
              <w:tabs>
                <w:tab w:val="left" w:pos="35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2.14/1921 от 04.04.2022  ТОС «Микрорайон Южный», 2.11у/55а 15.04.2022 Фоминых С.В.</w:t>
            </w:r>
          </w:p>
        </w:tc>
        <w:tc>
          <w:tcPr>
            <w:tcW w:w="8080" w:type="dxa"/>
          </w:tcPr>
          <w:p w14:paraId="74DE14C7" w14:textId="77777777" w:rsidR="0045544B" w:rsidRPr="00DF7F3A" w:rsidRDefault="0045544B" w:rsidP="004C4071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 II. 5.9 Транспортная инфраструктура:</w:t>
            </w:r>
          </w:p>
          <w:p w14:paraId="06D011C7" w14:textId="77777777" w:rsidR="0045544B" w:rsidRPr="00DF7F3A" w:rsidRDefault="0045544B" w:rsidP="004C4071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Включить улицы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согласно утвержденному проекту планировки и проекту межевания линейных объектов улично-дорожной сети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. в р.п. Кольцово.</w:t>
            </w:r>
          </w:p>
        </w:tc>
        <w:tc>
          <w:tcPr>
            <w:tcW w:w="5103" w:type="dxa"/>
          </w:tcPr>
          <w:p w14:paraId="703EEA79" w14:textId="1B6E1268" w:rsidR="0045544B" w:rsidRPr="00DF7F3A" w:rsidRDefault="0045544B" w:rsidP="00FD1C04">
            <w:pPr>
              <w:tabs>
                <w:tab w:val="left" w:pos="0"/>
              </w:tabs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164721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целесообразен, </w:t>
            </w:r>
            <w:r w:rsidR="00164721" w:rsidRPr="00DF7F3A">
              <w:rPr>
                <w:rFonts w:ascii="Times New Roman" w:hAnsi="Times New Roman" w:cs="Times New Roman"/>
                <w:sz w:val="24"/>
                <w:szCs w:val="24"/>
              </w:rPr>
              <w:t>в связи с фактическим</w:t>
            </w:r>
            <w:r w:rsidR="003F7C02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присвоением наименований </w:t>
            </w:r>
            <w:r w:rsidR="00164721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улиц</w:t>
            </w:r>
            <w:r w:rsidR="003F7C02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="00164721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721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="00164721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64721"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="00164721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64721"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="00164721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64721"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="00164721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а на территории р.п. Кольцово</w:t>
            </w:r>
            <w:r w:rsidR="00164721" w:rsidRPr="00DF7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44B" w:rsidRPr="00DF7F3A" w14:paraId="5DEC6507" w14:textId="77777777" w:rsidTr="00AD6A8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321"/>
        </w:trPr>
        <w:tc>
          <w:tcPr>
            <w:tcW w:w="595" w:type="dxa"/>
            <w:gridSpan w:val="2"/>
            <w:vMerge/>
          </w:tcPr>
          <w:p w14:paraId="3F0EC536" w14:textId="77777777" w:rsidR="0045544B" w:rsidRPr="00DF7F3A" w:rsidRDefault="0045544B" w:rsidP="004C4071">
            <w:pPr>
              <w:tabs>
                <w:tab w:val="left" w:pos="35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B07558" w14:textId="77777777" w:rsidR="0045544B" w:rsidRPr="00DF7F3A" w:rsidRDefault="0045544B" w:rsidP="004C4071">
            <w:pPr>
              <w:tabs>
                <w:tab w:val="left" w:pos="35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0928ACE" w14:textId="77777777" w:rsidR="0045544B" w:rsidRPr="00DF7F3A" w:rsidRDefault="0045544B" w:rsidP="004C4071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 II. 5.11.1 Водоснабжение:</w:t>
            </w:r>
          </w:p>
          <w:p w14:paraId="40E3F8DF" w14:textId="0D869BE3" w:rsidR="0045544B" w:rsidRPr="00DF7F3A" w:rsidRDefault="0045544B" w:rsidP="004C4071">
            <w:pPr>
              <w:pStyle w:val="ab"/>
              <w:numPr>
                <w:ilvl w:val="0"/>
                <w:numId w:val="22"/>
              </w:numPr>
              <w:suppressAutoHyphens/>
              <w:ind w:left="34" w:firstLine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Указать строительство станции повышения давления для центрального водопровода</w:t>
            </w:r>
            <w:r w:rsidR="0004033A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сроком реализации до 2023г (Постановление администрации р.п. Кольцово от 02.04.2019 №349).</w:t>
            </w:r>
          </w:p>
          <w:p w14:paraId="04CF5C68" w14:textId="77777777" w:rsidR="0045544B" w:rsidRPr="00DF7F3A" w:rsidRDefault="0045544B" w:rsidP="004C4071">
            <w:pPr>
              <w:pStyle w:val="ab"/>
              <w:numPr>
                <w:ilvl w:val="0"/>
                <w:numId w:val="22"/>
              </w:numPr>
              <w:suppressAutoHyphens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Слова «преимущественно МУЭП «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Промтехэнерго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»» заменить на «МУП г. Новосибирска «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».» и далее по разделу.</w:t>
            </w:r>
          </w:p>
          <w:p w14:paraId="2218A9A5" w14:textId="77777777" w:rsidR="0045544B" w:rsidRPr="00DF7F3A" w:rsidRDefault="0045544B" w:rsidP="004C4071">
            <w:pPr>
              <w:pStyle w:val="ab"/>
              <w:numPr>
                <w:ilvl w:val="0"/>
                <w:numId w:val="22"/>
              </w:numPr>
              <w:suppressAutoHyphens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Гарантирующим поставщиком воды в р.п. Кольцово является МУП г. Новосибирска «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2730EAB2" w14:textId="77777777" w:rsidR="0045544B" w:rsidRPr="00DF7F3A" w:rsidRDefault="0045544B" w:rsidP="004C4071">
            <w:pPr>
              <w:pStyle w:val="ab"/>
              <w:numPr>
                <w:ilvl w:val="0"/>
                <w:numId w:val="22"/>
              </w:numPr>
              <w:suppressAutoHyphens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 посёлка осуществляется от сетей МУП г. Новосибирска «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1AA87AA5" w14:textId="7F1DC35E" w:rsidR="0045544B" w:rsidRPr="00DF7F3A" w:rsidRDefault="0045544B" w:rsidP="004C4071">
            <w:pPr>
              <w:pStyle w:val="ab"/>
              <w:numPr>
                <w:ilvl w:val="0"/>
                <w:numId w:val="22"/>
              </w:numPr>
              <w:suppressAutoHyphens/>
              <w:ind w:left="34" w:firstLine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слова «В  р.п. Кольцово рекомендуется в качестве материала труб водопроводной сети применять стальные трубы</w:t>
            </w:r>
            <w:proofErr w:type="gram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4C75C676" w14:textId="77777777" w:rsidR="0045544B" w:rsidRPr="00DF7F3A" w:rsidRDefault="0045544B" w:rsidP="004C4071">
            <w:pPr>
              <w:pStyle w:val="ab"/>
              <w:numPr>
                <w:ilvl w:val="0"/>
                <w:numId w:val="22"/>
              </w:numPr>
              <w:suppressAutoHyphens/>
              <w:ind w:left="34" w:firstLine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В таблицах: 5.11.1-1, 5.11.1 – 2 необходимо актуализировать информацию.</w:t>
            </w:r>
          </w:p>
        </w:tc>
        <w:tc>
          <w:tcPr>
            <w:tcW w:w="5103" w:type="dxa"/>
          </w:tcPr>
          <w:p w14:paraId="5D4B7163" w14:textId="44BA2503" w:rsidR="0045544B" w:rsidRPr="00DF7F3A" w:rsidRDefault="0045544B" w:rsidP="00FD1C04">
            <w:pPr>
              <w:pStyle w:val="ab"/>
              <w:numPr>
                <w:ilvl w:val="0"/>
                <w:numId w:val="36"/>
              </w:numPr>
              <w:tabs>
                <w:tab w:val="left" w:pos="0"/>
              </w:tabs>
              <w:ind w:left="34" w:right="36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164721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AC6F8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необходимостью </w:t>
            </w:r>
            <w:r w:rsidR="00164721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приведения </w:t>
            </w:r>
            <w:r w:rsidR="009153D0" w:rsidRPr="00DF7F3A">
              <w:rPr>
                <w:rFonts w:ascii="Times New Roman" w:hAnsi="Times New Roman" w:cs="Times New Roman"/>
                <w:sz w:val="24"/>
                <w:szCs w:val="24"/>
              </w:rPr>
              <w:t>текстовой части проекта генерального плана</w:t>
            </w:r>
            <w:r w:rsidR="00AC6F8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</w:t>
            </w:r>
            <w:r w:rsidR="00164721" w:rsidRPr="00DF7F3A">
              <w:rPr>
                <w:rFonts w:ascii="Times New Roman" w:hAnsi="Times New Roman" w:cs="Times New Roman"/>
                <w:sz w:val="24"/>
                <w:szCs w:val="24"/>
              </w:rPr>
              <w:t>с утвержденной докумен</w:t>
            </w:r>
            <w:r w:rsidR="006712CB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тацией по планировке территории улично-дорожной сети </w:t>
            </w:r>
            <w:proofErr w:type="spellStart"/>
            <w:r w:rsidR="006712CB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="006712CB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712CB"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="006712CB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712CB"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="006712CB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712CB"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="006712CB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Срок строительства указывается на период разработки </w:t>
            </w:r>
            <w:r w:rsidR="00646860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712CB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енерального плана.</w:t>
            </w:r>
          </w:p>
          <w:p w14:paraId="02DA0F85" w14:textId="7602E5DF" w:rsidR="00EE5253" w:rsidRPr="00DF7F3A" w:rsidRDefault="00EE5253" w:rsidP="00FD1C04">
            <w:pPr>
              <w:pStyle w:val="ab"/>
              <w:numPr>
                <w:ilvl w:val="0"/>
                <w:numId w:val="36"/>
              </w:numPr>
              <w:tabs>
                <w:tab w:val="left" w:pos="0"/>
              </w:tabs>
              <w:spacing w:after="160"/>
              <w:ind w:left="34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9F4" w:rsidRPr="00DF7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44B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740170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передачей сетей водоснабжения  МУП г. Новосибирска «</w:t>
            </w:r>
            <w:proofErr w:type="spellStart"/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47D22FC" w14:textId="33DCE8EE" w:rsidR="006469F4" w:rsidRPr="00DF7F3A" w:rsidRDefault="006469F4" w:rsidP="00FD1C04">
            <w:pPr>
              <w:pStyle w:val="ab"/>
              <w:tabs>
                <w:tab w:val="left" w:pos="0"/>
              </w:tabs>
              <w:spacing w:after="160"/>
              <w:ind w:left="34"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544B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740170" w:rsidRPr="00DF7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4D27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3D0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т.к. </w:t>
            </w:r>
            <w:r w:rsidR="00C14D27" w:rsidRPr="00DF7F3A">
              <w:rPr>
                <w:rFonts w:ascii="Times New Roman" w:hAnsi="Times New Roman" w:cs="Times New Roman"/>
                <w:sz w:val="24"/>
                <w:szCs w:val="24"/>
              </w:rPr>
              <w:t>применяемые материалы определяются при подготовке проекта</w:t>
            </w:r>
            <w:r w:rsidR="009153D0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строительство/реконструкцию</w:t>
            </w:r>
            <w:r w:rsidR="00981C23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 w:rsidR="00C14D27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0F3837" w14:textId="540F2055" w:rsidR="0045544B" w:rsidRPr="00DF7F3A" w:rsidRDefault="006469F4" w:rsidP="00FD1C04">
            <w:pPr>
              <w:pStyle w:val="ab"/>
              <w:tabs>
                <w:tab w:val="left" w:pos="0"/>
              </w:tabs>
              <w:spacing w:after="160"/>
              <w:ind w:left="34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544B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EE5253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5F4EA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необходимостью актуализации информации.</w:t>
            </w:r>
          </w:p>
        </w:tc>
      </w:tr>
      <w:tr w:rsidR="0045544B" w:rsidRPr="00DF7F3A" w14:paraId="712533FD" w14:textId="77777777" w:rsidTr="00AD6A8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68"/>
        </w:trPr>
        <w:tc>
          <w:tcPr>
            <w:tcW w:w="595" w:type="dxa"/>
            <w:gridSpan w:val="2"/>
            <w:vMerge/>
          </w:tcPr>
          <w:p w14:paraId="50ECAF95" w14:textId="77777777" w:rsidR="0045544B" w:rsidRPr="00DF7F3A" w:rsidRDefault="0045544B" w:rsidP="004C4071">
            <w:pPr>
              <w:tabs>
                <w:tab w:val="left" w:pos="35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18D281" w14:textId="77777777" w:rsidR="0045544B" w:rsidRPr="00DF7F3A" w:rsidRDefault="0045544B" w:rsidP="004C4071">
            <w:pPr>
              <w:tabs>
                <w:tab w:val="left" w:pos="35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A505D82" w14:textId="77777777" w:rsidR="0045544B" w:rsidRPr="00DF7F3A" w:rsidRDefault="0045544B" w:rsidP="004C4071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 II. 5.11.2 Водоотведение:</w:t>
            </w:r>
          </w:p>
          <w:p w14:paraId="481FF202" w14:textId="77777777" w:rsidR="0045544B" w:rsidRPr="00DF7F3A" w:rsidRDefault="0045544B" w:rsidP="004C4071">
            <w:pPr>
              <w:pStyle w:val="ab"/>
              <w:numPr>
                <w:ilvl w:val="0"/>
                <w:numId w:val="23"/>
              </w:numPr>
              <w:spacing w:after="200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строительство сетей централизованной подземной сети канализации на территории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а, срок реализации до 2024г.</w:t>
            </w:r>
          </w:p>
          <w:p w14:paraId="0C940FE5" w14:textId="77777777" w:rsidR="0045544B" w:rsidRPr="00DF7F3A" w:rsidRDefault="0045544B" w:rsidP="004C4071">
            <w:pPr>
              <w:pStyle w:val="ab"/>
              <w:numPr>
                <w:ilvl w:val="0"/>
                <w:numId w:val="23"/>
              </w:numPr>
              <w:spacing w:after="200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Добавить фразу «Централизованная система ливневой канализации имеется. Регулируемую деятельность в указанной сфере осуществляет МБУ «Фасад». </w:t>
            </w:r>
          </w:p>
          <w:p w14:paraId="27327D83" w14:textId="77777777" w:rsidR="0045544B" w:rsidRPr="00DF7F3A" w:rsidRDefault="0045544B" w:rsidP="004C4071">
            <w:pPr>
              <w:pStyle w:val="ab"/>
              <w:numPr>
                <w:ilvl w:val="0"/>
                <w:numId w:val="23"/>
              </w:numPr>
              <w:spacing w:after="200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слова «Р.п. Кольцово собственных очистных сооружений не имеет».</w:t>
            </w:r>
          </w:p>
          <w:p w14:paraId="5705E2B4" w14:textId="77777777" w:rsidR="0045544B" w:rsidRPr="00DF7F3A" w:rsidRDefault="0045544B" w:rsidP="004C4071">
            <w:pPr>
              <w:pStyle w:val="ab"/>
              <w:numPr>
                <w:ilvl w:val="0"/>
                <w:numId w:val="23"/>
              </w:numPr>
              <w:spacing w:after="200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В таблицах: 5.11.2 – 2, 5.9.2 – 1 (исправить номер) необходимо актуализировать информацию.</w:t>
            </w:r>
          </w:p>
        </w:tc>
        <w:tc>
          <w:tcPr>
            <w:tcW w:w="5103" w:type="dxa"/>
          </w:tcPr>
          <w:p w14:paraId="17D7049C" w14:textId="07E89B2A" w:rsidR="0045544B" w:rsidRPr="00DF7F3A" w:rsidRDefault="0045544B" w:rsidP="00FD1C04">
            <w:pPr>
              <w:pStyle w:val="ab"/>
              <w:numPr>
                <w:ilvl w:val="0"/>
                <w:numId w:val="37"/>
              </w:numPr>
              <w:tabs>
                <w:tab w:val="left" w:pos="0"/>
              </w:tabs>
              <w:ind w:left="34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04033A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2801F0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01F0" w:rsidRPr="00DF7F3A">
              <w:rPr>
                <w:rFonts w:ascii="Times New Roman" w:hAnsi="Times New Roman" w:cs="Times New Roman"/>
                <w:sz w:val="24"/>
                <w:szCs w:val="24"/>
              </w:rPr>
              <w:t>в связи с необходимостью приведения текстовой части проекта генерального плана в соответствие с утвержденной документацией по планировке</w:t>
            </w:r>
            <w:proofErr w:type="gramEnd"/>
            <w:r w:rsidR="002801F0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улично-дорожной сети  </w:t>
            </w:r>
            <w:proofErr w:type="spellStart"/>
            <w:r w:rsidR="002801F0" w:rsidRPr="00DF7F3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2801F0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01F0" w:rsidRPr="00DF7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2801F0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01F0" w:rsidRPr="00DF7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801F0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01F0" w:rsidRPr="00DF7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801F0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5F6244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4033A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рок строительства указывается на период разработки Генерального плана.</w:t>
            </w:r>
          </w:p>
          <w:p w14:paraId="1B801B56" w14:textId="4BFE398C" w:rsidR="003C022A" w:rsidRPr="00DF7F3A" w:rsidRDefault="00BA2FDB" w:rsidP="00FD1C04">
            <w:pPr>
              <w:pStyle w:val="ab"/>
              <w:numPr>
                <w:ilvl w:val="0"/>
                <w:numId w:val="37"/>
              </w:numPr>
              <w:tabs>
                <w:tab w:val="left" w:pos="0"/>
              </w:tabs>
              <w:ind w:left="34" w:righ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– 3. </w:t>
            </w:r>
            <w:r w:rsidR="0045544B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740170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3C022A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022A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необходимостью актуализации информации.</w:t>
            </w:r>
          </w:p>
          <w:p w14:paraId="0758B505" w14:textId="5C7CD680" w:rsidR="0045544B" w:rsidRPr="00DF7F3A" w:rsidRDefault="003C022A" w:rsidP="00FD1C04">
            <w:pPr>
              <w:tabs>
                <w:tab w:val="left" w:pos="0"/>
              </w:tabs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5544B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45544B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</w:t>
            </w:r>
            <w:r w:rsidR="0045544B" w:rsidRPr="00DF7F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0170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ообразен</w:t>
            </w:r>
            <w:r w:rsidR="00B23FBB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3FBB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необходимостью актуализации информации.</w:t>
            </w:r>
          </w:p>
        </w:tc>
      </w:tr>
      <w:tr w:rsidR="0045544B" w:rsidRPr="00DF7F3A" w14:paraId="1961E8DE" w14:textId="77777777" w:rsidTr="00AD6A8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60"/>
        </w:trPr>
        <w:tc>
          <w:tcPr>
            <w:tcW w:w="595" w:type="dxa"/>
            <w:gridSpan w:val="2"/>
            <w:vMerge/>
          </w:tcPr>
          <w:p w14:paraId="3B487370" w14:textId="77777777" w:rsidR="0045544B" w:rsidRPr="00DF7F3A" w:rsidRDefault="0045544B" w:rsidP="004C4071">
            <w:pPr>
              <w:tabs>
                <w:tab w:val="left" w:pos="35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815332" w14:textId="77777777" w:rsidR="0045544B" w:rsidRPr="00DF7F3A" w:rsidRDefault="0045544B" w:rsidP="004C4071">
            <w:pPr>
              <w:tabs>
                <w:tab w:val="left" w:pos="35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D619841" w14:textId="77777777" w:rsidR="0045544B" w:rsidRPr="00DF7F3A" w:rsidRDefault="0045544B" w:rsidP="004C4071">
            <w:pPr>
              <w:pStyle w:val="ab"/>
              <w:spacing w:after="200"/>
              <w:ind w:left="3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Том II. 5.11.3 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Теплоснабжение:</w:t>
            </w:r>
          </w:p>
          <w:p w14:paraId="141ACF75" w14:textId="77777777" w:rsidR="0045544B" w:rsidRPr="00DF7F3A" w:rsidRDefault="0045544B" w:rsidP="004C4071">
            <w:pPr>
              <w:pStyle w:val="ab"/>
              <w:spacing w:after="200"/>
              <w:ind w:left="3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таблицах: 5.11.3 – 1, 5.11.3 – 2 необходимо актуализировать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информацию.</w:t>
            </w:r>
          </w:p>
        </w:tc>
        <w:tc>
          <w:tcPr>
            <w:tcW w:w="5103" w:type="dxa"/>
          </w:tcPr>
          <w:p w14:paraId="759612F3" w14:textId="2C96B241" w:rsidR="0045544B" w:rsidRPr="00DF7F3A" w:rsidRDefault="0045544B" w:rsidP="00FD1C04">
            <w:pPr>
              <w:tabs>
                <w:tab w:val="left" w:pos="0"/>
              </w:tabs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 внесенных предложений </w:t>
            </w:r>
            <w:r w:rsidR="00F50AB1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целесообразен.</w:t>
            </w:r>
          </w:p>
        </w:tc>
      </w:tr>
      <w:tr w:rsidR="0045544B" w:rsidRPr="00DF7F3A" w14:paraId="276D7D6B" w14:textId="77777777" w:rsidTr="00AD6A8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799"/>
        </w:trPr>
        <w:tc>
          <w:tcPr>
            <w:tcW w:w="595" w:type="dxa"/>
            <w:gridSpan w:val="2"/>
            <w:vMerge/>
          </w:tcPr>
          <w:p w14:paraId="5C2F5866" w14:textId="77777777" w:rsidR="0045544B" w:rsidRPr="00DF7F3A" w:rsidRDefault="0045544B" w:rsidP="004C4071">
            <w:pPr>
              <w:tabs>
                <w:tab w:val="left" w:pos="35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5F3366" w14:textId="77777777" w:rsidR="0045544B" w:rsidRPr="00DF7F3A" w:rsidRDefault="0045544B" w:rsidP="004C4071">
            <w:pPr>
              <w:tabs>
                <w:tab w:val="left" w:pos="35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2438A93" w14:textId="77777777" w:rsidR="0045544B" w:rsidRPr="00DF7F3A" w:rsidRDefault="0045544B" w:rsidP="004C4071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 II. 5.11.4 Газоснабжение:</w:t>
            </w:r>
          </w:p>
          <w:p w14:paraId="26E21433" w14:textId="34BC086A" w:rsidR="00E3622A" w:rsidRPr="00DF7F3A" w:rsidRDefault="00E3622A" w:rsidP="004C407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слова «</w:t>
            </w:r>
            <w:r w:rsidR="00613F08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жилых микрорайонах посёлка природный газ не используют».</w:t>
            </w:r>
          </w:p>
          <w:p w14:paraId="1427FDED" w14:textId="30DFB26C" w:rsidR="0045544B" w:rsidRPr="00DF7F3A" w:rsidRDefault="0045544B" w:rsidP="00E3622A">
            <w:pPr>
              <w:tabs>
                <w:tab w:val="left" w:pos="1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 слова «Газификация жилой застройки не предусматривается</w:t>
            </w:r>
            <w:proofErr w:type="gram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5103" w:type="dxa"/>
          </w:tcPr>
          <w:p w14:paraId="3F5E8051" w14:textId="18AFC2D3" w:rsidR="0045544B" w:rsidRPr="00DF7F3A" w:rsidRDefault="0045544B" w:rsidP="00FD1C04">
            <w:pPr>
              <w:tabs>
                <w:tab w:val="left" w:pos="0"/>
              </w:tabs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613F08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613F08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348D" w:rsidRPr="00DF7F3A">
              <w:rPr>
                <w:rFonts w:ascii="Times New Roman" w:hAnsi="Times New Roman" w:cs="Times New Roman"/>
                <w:sz w:val="24"/>
                <w:szCs w:val="24"/>
              </w:rPr>
              <w:t>дополнительно необходимо актуализировать информацию по газоснабжению,</w:t>
            </w:r>
            <w:r w:rsidR="00613F08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связи с существующими сетями газоснабжения  </w:t>
            </w:r>
            <w:proofErr w:type="spellStart"/>
            <w:r w:rsidR="00613F08" w:rsidRPr="00DF7F3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613F08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. VI, VII, </w:t>
            </w:r>
            <w:proofErr w:type="spellStart"/>
            <w:r w:rsidR="00613F08" w:rsidRPr="00DF7F3A">
              <w:rPr>
                <w:rFonts w:ascii="Times New Roman" w:hAnsi="Times New Roman" w:cs="Times New Roman"/>
                <w:sz w:val="24"/>
                <w:szCs w:val="24"/>
              </w:rPr>
              <w:t>VIIа</w:t>
            </w:r>
            <w:proofErr w:type="spellEnd"/>
            <w:r w:rsidR="00613F08" w:rsidRPr="00DF7F3A">
              <w:rPr>
                <w:rFonts w:ascii="Times New Roman" w:hAnsi="Times New Roman" w:cs="Times New Roman"/>
                <w:sz w:val="24"/>
                <w:szCs w:val="24"/>
              </w:rPr>
              <w:t>, VIII</w:t>
            </w:r>
            <w:r w:rsidR="00631633" w:rsidRPr="00DF7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348D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48D" w:rsidRPr="00DF7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2D348D" w:rsidRPr="00DF7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633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разработанной схемы газоснабжения р.п. Кольцово.</w:t>
            </w:r>
          </w:p>
        </w:tc>
      </w:tr>
      <w:tr w:rsidR="0045544B" w:rsidRPr="00334070" w14:paraId="319877E8" w14:textId="77777777" w:rsidTr="00AD6A8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140"/>
        </w:trPr>
        <w:tc>
          <w:tcPr>
            <w:tcW w:w="595" w:type="dxa"/>
            <w:gridSpan w:val="2"/>
            <w:vMerge/>
          </w:tcPr>
          <w:p w14:paraId="2E712B1E" w14:textId="77777777" w:rsidR="0045544B" w:rsidRPr="00DF7F3A" w:rsidRDefault="0045544B" w:rsidP="004C4071">
            <w:pPr>
              <w:tabs>
                <w:tab w:val="left" w:pos="35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8FEF0C" w14:textId="77777777" w:rsidR="0045544B" w:rsidRPr="00DF7F3A" w:rsidRDefault="0045544B" w:rsidP="004C4071">
            <w:pPr>
              <w:tabs>
                <w:tab w:val="left" w:pos="35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AD26E56" w14:textId="77777777" w:rsidR="0045544B" w:rsidRPr="00DF7F3A" w:rsidRDefault="0045544B" w:rsidP="004C4071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DF7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 II. 5.11.5 Электроснабжение:</w:t>
            </w:r>
          </w:p>
          <w:p w14:paraId="15DF9DF4" w14:textId="77777777" w:rsidR="0045544B" w:rsidRPr="00DF7F3A" w:rsidRDefault="0045544B" w:rsidP="004C4071">
            <w:pPr>
              <w:pStyle w:val="ab"/>
              <w:numPr>
                <w:ilvl w:val="0"/>
                <w:numId w:val="24"/>
              </w:numPr>
              <w:suppressAutoHyphens/>
              <w:ind w:left="34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x-none" w:eastAsia="zh-CN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Исключить  слова  «Также на первую очередь предусмотрено строительство РП-10, это связано со строительством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Биотехнопарка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(СФМ </w:t>
            </w:r>
            <w:proofErr w:type="spellStart"/>
            <w:proofErr w:type="gram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Финансовых технологий) и новой жилой застройки на территории микрорайона «Новоборский». Питание нового РП предусмотрено от существующей ПС 110/10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Барышевская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 последующим переключением на ЦРП 1-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кВ.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Подключение строящихся в настоящее время ТП-10/0,4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Биотехнопарка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 осуществить через распределительную сеть от РП-8. К расчётному сроку для электроснабжения IV, V, VI и VII  микрорайонов предусмотрено строительство РП-9 и РП-11, питание которого предусмотрено  от ПС 110/10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Барышевская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» и в перспективе от ЦРП 10кВ.»</w:t>
            </w:r>
          </w:p>
          <w:p w14:paraId="3EBB62C5" w14:textId="5421FEBC" w:rsidR="0045544B" w:rsidRPr="00DF7F3A" w:rsidRDefault="0045544B" w:rsidP="004C4071">
            <w:pPr>
              <w:pStyle w:val="ab"/>
              <w:numPr>
                <w:ilvl w:val="0"/>
                <w:numId w:val="24"/>
              </w:numPr>
              <w:suppressAutoHyphens/>
              <w:ind w:left="34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x-none" w:eastAsia="zh-CN"/>
              </w:rPr>
            </w:pP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бесперебойного, надежного электроснабжения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="00F63862"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VI, VII, </w:t>
            </w:r>
            <w:proofErr w:type="spellStart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>VIIа</w:t>
            </w:r>
            <w:proofErr w:type="spellEnd"/>
            <w:r w:rsidRPr="00DF7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предусмотреть выполнение необходимых мероприятий до 2023г. </w:t>
            </w:r>
          </w:p>
        </w:tc>
        <w:tc>
          <w:tcPr>
            <w:tcW w:w="5103" w:type="dxa"/>
          </w:tcPr>
          <w:p w14:paraId="35C90432" w14:textId="187613D3" w:rsidR="0045544B" w:rsidRPr="00DF7F3A" w:rsidRDefault="0045544B" w:rsidP="00FD1C04">
            <w:pPr>
              <w:pStyle w:val="ab"/>
              <w:numPr>
                <w:ilvl w:val="0"/>
                <w:numId w:val="38"/>
              </w:numPr>
              <w:tabs>
                <w:tab w:val="left" w:pos="0"/>
              </w:tabs>
              <w:ind w:left="0" w:right="36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="00240F0F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="00AF65A4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необходимостью актуализации информации.</w:t>
            </w:r>
          </w:p>
          <w:p w14:paraId="7BB2C9D4" w14:textId="26184175" w:rsidR="0045544B" w:rsidRPr="00DF7F3A" w:rsidRDefault="00F63862" w:rsidP="00FD1C04">
            <w:pPr>
              <w:pStyle w:val="ab"/>
              <w:numPr>
                <w:ilvl w:val="0"/>
                <w:numId w:val="38"/>
              </w:numPr>
              <w:tabs>
                <w:tab w:val="left" w:pos="0"/>
              </w:tabs>
              <w:spacing w:after="160"/>
              <w:ind w:left="0" w:right="36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предложений 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45544B"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целесообразен</w:t>
            </w:r>
            <w:r w:rsidRPr="00DF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т.к. </w:t>
            </w:r>
            <w:r w:rsidR="00C14D27" w:rsidRPr="00DF7F3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повышению надежности электроснабжения определяются при подготовке проекта и не относятся к вопросам регулирования генеральным планом.</w:t>
            </w:r>
          </w:p>
          <w:p w14:paraId="14F5B7CA" w14:textId="77777777" w:rsidR="0045544B" w:rsidRPr="00334070" w:rsidRDefault="0045544B" w:rsidP="00FD1C04">
            <w:pPr>
              <w:pStyle w:val="ab"/>
              <w:tabs>
                <w:tab w:val="left" w:pos="3518"/>
              </w:tabs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CC99C" w14:textId="77777777" w:rsidR="0045544B" w:rsidRPr="00334070" w:rsidRDefault="0045544B" w:rsidP="004C4071">
      <w:pPr>
        <w:tabs>
          <w:tab w:val="left" w:pos="35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407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2C4F8356" w14:textId="7D5800EE" w:rsidR="0045544B" w:rsidRPr="00334070" w:rsidRDefault="0045544B" w:rsidP="004C4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544B" w:rsidRPr="00334070" w:rsidSect="000E6894">
      <w:pgSz w:w="16838" w:h="11906" w:orient="landscape"/>
      <w:pgMar w:top="426" w:right="820" w:bottom="42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D6AB2" w14:textId="77777777" w:rsidR="003C310F" w:rsidRDefault="003C310F" w:rsidP="00FA1BC4">
      <w:pPr>
        <w:spacing w:after="0" w:line="240" w:lineRule="auto"/>
      </w:pPr>
      <w:r>
        <w:separator/>
      </w:r>
    </w:p>
  </w:endnote>
  <w:endnote w:type="continuationSeparator" w:id="0">
    <w:p w14:paraId="23B55E42" w14:textId="77777777" w:rsidR="003C310F" w:rsidRDefault="003C310F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BB8BF" w14:textId="77777777" w:rsidR="003C310F" w:rsidRDefault="003C310F" w:rsidP="00FA1BC4">
      <w:pPr>
        <w:spacing w:after="0" w:line="240" w:lineRule="auto"/>
      </w:pPr>
      <w:r>
        <w:separator/>
      </w:r>
    </w:p>
  </w:footnote>
  <w:footnote w:type="continuationSeparator" w:id="0">
    <w:p w14:paraId="6B003E7C" w14:textId="77777777" w:rsidR="003C310F" w:rsidRDefault="003C310F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6B"/>
    <w:multiLevelType w:val="hybridMultilevel"/>
    <w:tmpl w:val="3572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D5241"/>
    <w:multiLevelType w:val="hybridMultilevel"/>
    <w:tmpl w:val="5CBA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B11F9"/>
    <w:multiLevelType w:val="hybridMultilevel"/>
    <w:tmpl w:val="D3C83992"/>
    <w:lvl w:ilvl="0" w:tplc="E5907FB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0912"/>
    <w:multiLevelType w:val="hybridMultilevel"/>
    <w:tmpl w:val="76BC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B08CB"/>
    <w:multiLevelType w:val="hybridMultilevel"/>
    <w:tmpl w:val="42181518"/>
    <w:lvl w:ilvl="0" w:tplc="7764B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35643"/>
    <w:multiLevelType w:val="hybridMultilevel"/>
    <w:tmpl w:val="FB94E766"/>
    <w:lvl w:ilvl="0" w:tplc="25DA5E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14094A"/>
    <w:multiLevelType w:val="hybridMultilevel"/>
    <w:tmpl w:val="A0789AD6"/>
    <w:lvl w:ilvl="0" w:tplc="B258671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27588"/>
    <w:multiLevelType w:val="hybridMultilevel"/>
    <w:tmpl w:val="B0DEBA38"/>
    <w:lvl w:ilvl="0" w:tplc="CD76D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852A7"/>
    <w:multiLevelType w:val="hybridMultilevel"/>
    <w:tmpl w:val="FA9E0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25E32C2"/>
    <w:multiLevelType w:val="hybridMultilevel"/>
    <w:tmpl w:val="66D6A4D4"/>
    <w:lvl w:ilvl="0" w:tplc="91C48A7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750716C"/>
    <w:multiLevelType w:val="hybridMultilevel"/>
    <w:tmpl w:val="73E8F092"/>
    <w:lvl w:ilvl="0" w:tplc="206C389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236E6"/>
    <w:multiLevelType w:val="hybridMultilevel"/>
    <w:tmpl w:val="8F368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D3B39"/>
    <w:multiLevelType w:val="hybridMultilevel"/>
    <w:tmpl w:val="AB6CDF4E"/>
    <w:lvl w:ilvl="0" w:tplc="95BA83F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2022FFC"/>
    <w:multiLevelType w:val="hybridMultilevel"/>
    <w:tmpl w:val="03AA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43ABF"/>
    <w:multiLevelType w:val="hybridMultilevel"/>
    <w:tmpl w:val="5DCA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F095B"/>
    <w:multiLevelType w:val="hybridMultilevel"/>
    <w:tmpl w:val="76BC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BD1352"/>
    <w:multiLevelType w:val="hybridMultilevel"/>
    <w:tmpl w:val="940AEAF0"/>
    <w:lvl w:ilvl="0" w:tplc="8BE2FD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C0018"/>
    <w:multiLevelType w:val="hybridMultilevel"/>
    <w:tmpl w:val="12D2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30229A"/>
    <w:multiLevelType w:val="hybridMultilevel"/>
    <w:tmpl w:val="D13C88D4"/>
    <w:lvl w:ilvl="0" w:tplc="58AC45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5357F"/>
    <w:multiLevelType w:val="hybridMultilevel"/>
    <w:tmpl w:val="42181518"/>
    <w:lvl w:ilvl="0" w:tplc="7764B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53AFD"/>
    <w:multiLevelType w:val="hybridMultilevel"/>
    <w:tmpl w:val="E702D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15D0E"/>
    <w:multiLevelType w:val="hybridMultilevel"/>
    <w:tmpl w:val="72BE843A"/>
    <w:lvl w:ilvl="0" w:tplc="1FAC8F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80704"/>
    <w:multiLevelType w:val="hybridMultilevel"/>
    <w:tmpl w:val="8B9C4348"/>
    <w:lvl w:ilvl="0" w:tplc="BAACFFD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04E0EB9"/>
    <w:multiLevelType w:val="hybridMultilevel"/>
    <w:tmpl w:val="0E2051B4"/>
    <w:lvl w:ilvl="0" w:tplc="9474C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31B6AB7"/>
    <w:multiLevelType w:val="hybridMultilevel"/>
    <w:tmpl w:val="A8CC321E"/>
    <w:lvl w:ilvl="0" w:tplc="2B468C74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53645A1A"/>
    <w:multiLevelType w:val="hybridMultilevel"/>
    <w:tmpl w:val="4E4652FE"/>
    <w:lvl w:ilvl="0" w:tplc="6B82E6D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2">
    <w:nsid w:val="54A32C0E"/>
    <w:multiLevelType w:val="hybridMultilevel"/>
    <w:tmpl w:val="5F34A0D2"/>
    <w:lvl w:ilvl="0" w:tplc="7F9C16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4DB255B"/>
    <w:multiLevelType w:val="hybridMultilevel"/>
    <w:tmpl w:val="94F04964"/>
    <w:lvl w:ilvl="0" w:tplc="84726E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55F46"/>
    <w:multiLevelType w:val="hybridMultilevel"/>
    <w:tmpl w:val="7D7EA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D641D"/>
    <w:multiLevelType w:val="hybridMultilevel"/>
    <w:tmpl w:val="3D9C1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5737CF"/>
    <w:multiLevelType w:val="hybridMultilevel"/>
    <w:tmpl w:val="DAD23834"/>
    <w:lvl w:ilvl="0" w:tplc="1E0863B6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5E26768"/>
    <w:multiLevelType w:val="hybridMultilevel"/>
    <w:tmpl w:val="65666A8E"/>
    <w:lvl w:ilvl="0" w:tplc="696E30C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D582A"/>
    <w:multiLevelType w:val="hybridMultilevel"/>
    <w:tmpl w:val="4C1EA4DA"/>
    <w:lvl w:ilvl="0" w:tplc="E6B0AF22">
      <w:start w:val="1"/>
      <w:numFmt w:val="decimal"/>
      <w:lvlText w:val="%1)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B730FB"/>
    <w:multiLevelType w:val="hybridMultilevel"/>
    <w:tmpl w:val="7F10E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80B10"/>
    <w:multiLevelType w:val="hybridMultilevel"/>
    <w:tmpl w:val="FAFEA062"/>
    <w:lvl w:ilvl="0" w:tplc="34B6ABC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678B1"/>
    <w:multiLevelType w:val="hybridMultilevel"/>
    <w:tmpl w:val="2454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162A0"/>
    <w:multiLevelType w:val="hybridMultilevel"/>
    <w:tmpl w:val="E2BE2C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DE04D28"/>
    <w:multiLevelType w:val="hybridMultilevel"/>
    <w:tmpl w:val="9E1AF45A"/>
    <w:lvl w:ilvl="0" w:tplc="D352A82E">
      <w:start w:val="1"/>
      <w:numFmt w:val="decimal"/>
      <w:lvlText w:val="%1)"/>
      <w:lvlJc w:val="left"/>
      <w:pPr>
        <w:ind w:left="75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9"/>
  </w:num>
  <w:num w:numId="4">
    <w:abstractNumId w:val="10"/>
  </w:num>
  <w:num w:numId="5">
    <w:abstractNumId w:val="22"/>
  </w:num>
  <w:num w:numId="6">
    <w:abstractNumId w:val="17"/>
  </w:num>
  <w:num w:numId="7">
    <w:abstractNumId w:val="15"/>
  </w:num>
  <w:num w:numId="8">
    <w:abstractNumId w:val="38"/>
  </w:num>
  <w:num w:numId="9">
    <w:abstractNumId w:val="42"/>
  </w:num>
  <w:num w:numId="10">
    <w:abstractNumId w:val="20"/>
  </w:num>
  <w:num w:numId="11">
    <w:abstractNumId w:val="16"/>
  </w:num>
  <w:num w:numId="12">
    <w:abstractNumId w:val="0"/>
  </w:num>
  <w:num w:numId="13">
    <w:abstractNumId w:val="2"/>
  </w:num>
  <w:num w:numId="14">
    <w:abstractNumId w:val="11"/>
  </w:num>
  <w:num w:numId="15">
    <w:abstractNumId w:val="7"/>
  </w:num>
  <w:num w:numId="16">
    <w:abstractNumId w:val="35"/>
  </w:num>
  <w:num w:numId="17">
    <w:abstractNumId w:val="27"/>
  </w:num>
  <w:num w:numId="18">
    <w:abstractNumId w:val="9"/>
  </w:num>
  <w:num w:numId="19">
    <w:abstractNumId w:val="43"/>
  </w:num>
  <w:num w:numId="20">
    <w:abstractNumId w:val="13"/>
  </w:num>
  <w:num w:numId="21">
    <w:abstractNumId w:val="12"/>
  </w:num>
  <w:num w:numId="22">
    <w:abstractNumId w:val="37"/>
  </w:num>
  <w:num w:numId="23">
    <w:abstractNumId w:val="34"/>
  </w:num>
  <w:num w:numId="24">
    <w:abstractNumId w:val="40"/>
  </w:num>
  <w:num w:numId="25">
    <w:abstractNumId w:val="6"/>
  </w:num>
  <w:num w:numId="26">
    <w:abstractNumId w:val="24"/>
  </w:num>
  <w:num w:numId="27">
    <w:abstractNumId w:val="1"/>
  </w:num>
  <w:num w:numId="28">
    <w:abstractNumId w:val="5"/>
  </w:num>
  <w:num w:numId="29">
    <w:abstractNumId w:val="41"/>
  </w:num>
  <w:num w:numId="30">
    <w:abstractNumId w:val="18"/>
  </w:num>
  <w:num w:numId="31">
    <w:abstractNumId w:val="30"/>
  </w:num>
  <w:num w:numId="32">
    <w:abstractNumId w:val="23"/>
  </w:num>
  <w:num w:numId="33">
    <w:abstractNumId w:val="8"/>
  </w:num>
  <w:num w:numId="34">
    <w:abstractNumId w:val="14"/>
  </w:num>
  <w:num w:numId="35">
    <w:abstractNumId w:val="36"/>
  </w:num>
  <w:num w:numId="36">
    <w:abstractNumId w:val="33"/>
  </w:num>
  <w:num w:numId="37">
    <w:abstractNumId w:val="26"/>
  </w:num>
  <w:num w:numId="38">
    <w:abstractNumId w:val="28"/>
  </w:num>
  <w:num w:numId="39">
    <w:abstractNumId w:val="32"/>
  </w:num>
  <w:num w:numId="40">
    <w:abstractNumId w:val="21"/>
  </w:num>
  <w:num w:numId="41">
    <w:abstractNumId w:val="39"/>
  </w:num>
  <w:num w:numId="42">
    <w:abstractNumId w:val="25"/>
  </w:num>
  <w:num w:numId="43">
    <w:abstractNumId w:val="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029DE"/>
    <w:rsid w:val="0000553A"/>
    <w:rsid w:val="00011690"/>
    <w:rsid w:val="000144B7"/>
    <w:rsid w:val="00014DDC"/>
    <w:rsid w:val="00022472"/>
    <w:rsid w:val="00023216"/>
    <w:rsid w:val="00023B34"/>
    <w:rsid w:val="00023C26"/>
    <w:rsid w:val="00025E4E"/>
    <w:rsid w:val="00031C6E"/>
    <w:rsid w:val="00031E57"/>
    <w:rsid w:val="0004033A"/>
    <w:rsid w:val="00040E3D"/>
    <w:rsid w:val="00042C25"/>
    <w:rsid w:val="000525CC"/>
    <w:rsid w:val="00056DCB"/>
    <w:rsid w:val="0006237E"/>
    <w:rsid w:val="00063BB7"/>
    <w:rsid w:val="00066E58"/>
    <w:rsid w:val="00067072"/>
    <w:rsid w:val="00067441"/>
    <w:rsid w:val="00073251"/>
    <w:rsid w:val="00073707"/>
    <w:rsid w:val="00073B6F"/>
    <w:rsid w:val="00077B75"/>
    <w:rsid w:val="00084E34"/>
    <w:rsid w:val="000943F6"/>
    <w:rsid w:val="00095330"/>
    <w:rsid w:val="000967FD"/>
    <w:rsid w:val="000A7FC8"/>
    <w:rsid w:val="000B5854"/>
    <w:rsid w:val="000C3107"/>
    <w:rsid w:val="000C4AA5"/>
    <w:rsid w:val="000C7A7E"/>
    <w:rsid w:val="000D17F6"/>
    <w:rsid w:val="000D6A01"/>
    <w:rsid w:val="000E3349"/>
    <w:rsid w:val="000E606F"/>
    <w:rsid w:val="000E6894"/>
    <w:rsid w:val="000E7B78"/>
    <w:rsid w:val="001039D2"/>
    <w:rsid w:val="00104D71"/>
    <w:rsid w:val="00112408"/>
    <w:rsid w:val="00112B99"/>
    <w:rsid w:val="0012118E"/>
    <w:rsid w:val="0013686F"/>
    <w:rsid w:val="00142CC5"/>
    <w:rsid w:val="00142FD8"/>
    <w:rsid w:val="00143C11"/>
    <w:rsid w:val="00144A3D"/>
    <w:rsid w:val="00145D0A"/>
    <w:rsid w:val="00152B8C"/>
    <w:rsid w:val="001555D0"/>
    <w:rsid w:val="00164721"/>
    <w:rsid w:val="00164928"/>
    <w:rsid w:val="00167AFD"/>
    <w:rsid w:val="00177257"/>
    <w:rsid w:val="00190D5C"/>
    <w:rsid w:val="001933C3"/>
    <w:rsid w:val="00193812"/>
    <w:rsid w:val="00193B98"/>
    <w:rsid w:val="00194209"/>
    <w:rsid w:val="001A284D"/>
    <w:rsid w:val="001A4EBB"/>
    <w:rsid w:val="001B1416"/>
    <w:rsid w:val="001B3E2D"/>
    <w:rsid w:val="001B7535"/>
    <w:rsid w:val="001C22FB"/>
    <w:rsid w:val="001C2D00"/>
    <w:rsid w:val="001C43AC"/>
    <w:rsid w:val="001C6706"/>
    <w:rsid w:val="001D65C4"/>
    <w:rsid w:val="001E0194"/>
    <w:rsid w:val="001E02CE"/>
    <w:rsid w:val="001E172D"/>
    <w:rsid w:val="001F61DA"/>
    <w:rsid w:val="001F69E0"/>
    <w:rsid w:val="001F7265"/>
    <w:rsid w:val="001F781A"/>
    <w:rsid w:val="001F7EDB"/>
    <w:rsid w:val="00201CAD"/>
    <w:rsid w:val="0020665B"/>
    <w:rsid w:val="0021249B"/>
    <w:rsid w:val="0021254A"/>
    <w:rsid w:val="00213690"/>
    <w:rsid w:val="00213935"/>
    <w:rsid w:val="00220F61"/>
    <w:rsid w:val="00226601"/>
    <w:rsid w:val="002304A0"/>
    <w:rsid w:val="0023229E"/>
    <w:rsid w:val="002337EC"/>
    <w:rsid w:val="0023598E"/>
    <w:rsid w:val="00240F0F"/>
    <w:rsid w:val="00243040"/>
    <w:rsid w:val="00243483"/>
    <w:rsid w:val="002439C6"/>
    <w:rsid w:val="00244D28"/>
    <w:rsid w:val="002476CA"/>
    <w:rsid w:val="0025039E"/>
    <w:rsid w:val="00250ABD"/>
    <w:rsid w:val="00254120"/>
    <w:rsid w:val="002561EA"/>
    <w:rsid w:val="0025696C"/>
    <w:rsid w:val="00260CFF"/>
    <w:rsid w:val="002621F5"/>
    <w:rsid w:val="00270814"/>
    <w:rsid w:val="002752FF"/>
    <w:rsid w:val="002801F0"/>
    <w:rsid w:val="00285F4D"/>
    <w:rsid w:val="0028678C"/>
    <w:rsid w:val="00286A1C"/>
    <w:rsid w:val="002A3691"/>
    <w:rsid w:val="002B7DDE"/>
    <w:rsid w:val="002C3816"/>
    <w:rsid w:val="002C7439"/>
    <w:rsid w:val="002D348D"/>
    <w:rsid w:val="002D742F"/>
    <w:rsid w:val="002F1E8A"/>
    <w:rsid w:val="002F4602"/>
    <w:rsid w:val="003103C2"/>
    <w:rsid w:val="00314DD9"/>
    <w:rsid w:val="00320B48"/>
    <w:rsid w:val="00323060"/>
    <w:rsid w:val="0032785D"/>
    <w:rsid w:val="00327C03"/>
    <w:rsid w:val="00334070"/>
    <w:rsid w:val="00334331"/>
    <w:rsid w:val="00334DB8"/>
    <w:rsid w:val="00335CD6"/>
    <w:rsid w:val="0033720B"/>
    <w:rsid w:val="00344517"/>
    <w:rsid w:val="00345C3D"/>
    <w:rsid w:val="00346F53"/>
    <w:rsid w:val="00347E52"/>
    <w:rsid w:val="003515C7"/>
    <w:rsid w:val="00354EE1"/>
    <w:rsid w:val="00367BB5"/>
    <w:rsid w:val="00370804"/>
    <w:rsid w:val="003709EB"/>
    <w:rsid w:val="00375E03"/>
    <w:rsid w:val="003852EA"/>
    <w:rsid w:val="0038662A"/>
    <w:rsid w:val="00393C14"/>
    <w:rsid w:val="003A2844"/>
    <w:rsid w:val="003A391F"/>
    <w:rsid w:val="003A4CAF"/>
    <w:rsid w:val="003A551F"/>
    <w:rsid w:val="003B4295"/>
    <w:rsid w:val="003B47CB"/>
    <w:rsid w:val="003B7421"/>
    <w:rsid w:val="003C022A"/>
    <w:rsid w:val="003C2F7B"/>
    <w:rsid w:val="003C310F"/>
    <w:rsid w:val="003D3552"/>
    <w:rsid w:val="003D4BB0"/>
    <w:rsid w:val="003D6075"/>
    <w:rsid w:val="003F3218"/>
    <w:rsid w:val="003F54A9"/>
    <w:rsid w:val="003F7C02"/>
    <w:rsid w:val="004011BE"/>
    <w:rsid w:val="004020D7"/>
    <w:rsid w:val="00422276"/>
    <w:rsid w:val="00422ECF"/>
    <w:rsid w:val="0043132C"/>
    <w:rsid w:val="0044116D"/>
    <w:rsid w:val="00443725"/>
    <w:rsid w:val="00445893"/>
    <w:rsid w:val="00447262"/>
    <w:rsid w:val="00454678"/>
    <w:rsid w:val="00454B09"/>
    <w:rsid w:val="0045544B"/>
    <w:rsid w:val="0046011B"/>
    <w:rsid w:val="00462E78"/>
    <w:rsid w:val="00465566"/>
    <w:rsid w:val="004759C1"/>
    <w:rsid w:val="0047669D"/>
    <w:rsid w:val="00484C2F"/>
    <w:rsid w:val="004921D5"/>
    <w:rsid w:val="004A0887"/>
    <w:rsid w:val="004A23CF"/>
    <w:rsid w:val="004C4071"/>
    <w:rsid w:val="004C60E1"/>
    <w:rsid w:val="004D275E"/>
    <w:rsid w:val="004D39AE"/>
    <w:rsid w:val="004D5792"/>
    <w:rsid w:val="004E6752"/>
    <w:rsid w:val="004F5ABF"/>
    <w:rsid w:val="004F6AAD"/>
    <w:rsid w:val="004F6FB9"/>
    <w:rsid w:val="00510876"/>
    <w:rsid w:val="00510EC2"/>
    <w:rsid w:val="005117FA"/>
    <w:rsid w:val="00513A31"/>
    <w:rsid w:val="00513CE5"/>
    <w:rsid w:val="005229AC"/>
    <w:rsid w:val="0052468D"/>
    <w:rsid w:val="00526221"/>
    <w:rsid w:val="005262B5"/>
    <w:rsid w:val="00526D3E"/>
    <w:rsid w:val="0053230D"/>
    <w:rsid w:val="0053282A"/>
    <w:rsid w:val="005377F2"/>
    <w:rsid w:val="005436DB"/>
    <w:rsid w:val="005516D2"/>
    <w:rsid w:val="00570820"/>
    <w:rsid w:val="005714E7"/>
    <w:rsid w:val="00572A37"/>
    <w:rsid w:val="00582B6D"/>
    <w:rsid w:val="00582E8B"/>
    <w:rsid w:val="005842DA"/>
    <w:rsid w:val="005860B0"/>
    <w:rsid w:val="00586FF2"/>
    <w:rsid w:val="0059269D"/>
    <w:rsid w:val="0059419E"/>
    <w:rsid w:val="005A0A7D"/>
    <w:rsid w:val="005A0A8F"/>
    <w:rsid w:val="005A387E"/>
    <w:rsid w:val="005B6C03"/>
    <w:rsid w:val="005C1AB8"/>
    <w:rsid w:val="005C580E"/>
    <w:rsid w:val="005C75F8"/>
    <w:rsid w:val="005D1282"/>
    <w:rsid w:val="005D41A9"/>
    <w:rsid w:val="005E2DD8"/>
    <w:rsid w:val="005E59FA"/>
    <w:rsid w:val="005F4EAA"/>
    <w:rsid w:val="005F567E"/>
    <w:rsid w:val="005F6244"/>
    <w:rsid w:val="005F6715"/>
    <w:rsid w:val="00605963"/>
    <w:rsid w:val="00613F08"/>
    <w:rsid w:val="0061436F"/>
    <w:rsid w:val="00615F02"/>
    <w:rsid w:val="006166A8"/>
    <w:rsid w:val="006223F7"/>
    <w:rsid w:val="006307B4"/>
    <w:rsid w:val="00631633"/>
    <w:rsid w:val="00631F42"/>
    <w:rsid w:val="0063719C"/>
    <w:rsid w:val="006441D5"/>
    <w:rsid w:val="00645EF7"/>
    <w:rsid w:val="00646860"/>
    <w:rsid w:val="006469F4"/>
    <w:rsid w:val="00657F6E"/>
    <w:rsid w:val="006606B1"/>
    <w:rsid w:val="006642C7"/>
    <w:rsid w:val="00664475"/>
    <w:rsid w:val="006712CB"/>
    <w:rsid w:val="00675183"/>
    <w:rsid w:val="00676413"/>
    <w:rsid w:val="00676800"/>
    <w:rsid w:val="0068352C"/>
    <w:rsid w:val="00686ECF"/>
    <w:rsid w:val="0069055F"/>
    <w:rsid w:val="006906C9"/>
    <w:rsid w:val="00691DA5"/>
    <w:rsid w:val="00694BE7"/>
    <w:rsid w:val="00695F8A"/>
    <w:rsid w:val="006A125B"/>
    <w:rsid w:val="006A58FC"/>
    <w:rsid w:val="006B0F39"/>
    <w:rsid w:val="006B43F4"/>
    <w:rsid w:val="006B566A"/>
    <w:rsid w:val="006C5533"/>
    <w:rsid w:val="006C5CF5"/>
    <w:rsid w:val="006D288F"/>
    <w:rsid w:val="006D5374"/>
    <w:rsid w:val="006D7B86"/>
    <w:rsid w:val="006F02EE"/>
    <w:rsid w:val="006F0941"/>
    <w:rsid w:val="006F2823"/>
    <w:rsid w:val="006F3BE9"/>
    <w:rsid w:val="006F6A84"/>
    <w:rsid w:val="006F7E5B"/>
    <w:rsid w:val="00706F76"/>
    <w:rsid w:val="007142D2"/>
    <w:rsid w:val="007219F1"/>
    <w:rsid w:val="00727FD2"/>
    <w:rsid w:val="007300C9"/>
    <w:rsid w:val="0073535A"/>
    <w:rsid w:val="00740170"/>
    <w:rsid w:val="00747457"/>
    <w:rsid w:val="00750171"/>
    <w:rsid w:val="007506BD"/>
    <w:rsid w:val="00752482"/>
    <w:rsid w:val="00752557"/>
    <w:rsid w:val="00753471"/>
    <w:rsid w:val="007551C8"/>
    <w:rsid w:val="00756FA7"/>
    <w:rsid w:val="00760648"/>
    <w:rsid w:val="00761F14"/>
    <w:rsid w:val="00763264"/>
    <w:rsid w:val="007633F2"/>
    <w:rsid w:val="00773D7F"/>
    <w:rsid w:val="00777D08"/>
    <w:rsid w:val="00781051"/>
    <w:rsid w:val="00782A8E"/>
    <w:rsid w:val="00787172"/>
    <w:rsid w:val="00793832"/>
    <w:rsid w:val="007A58D5"/>
    <w:rsid w:val="007B3F70"/>
    <w:rsid w:val="007B5F05"/>
    <w:rsid w:val="007C1F20"/>
    <w:rsid w:val="007C225F"/>
    <w:rsid w:val="007D3E4C"/>
    <w:rsid w:val="007E538D"/>
    <w:rsid w:val="007F2085"/>
    <w:rsid w:val="007F37EB"/>
    <w:rsid w:val="007F3D60"/>
    <w:rsid w:val="007F40C8"/>
    <w:rsid w:val="007F5C78"/>
    <w:rsid w:val="007F621A"/>
    <w:rsid w:val="007F7DB8"/>
    <w:rsid w:val="008030E1"/>
    <w:rsid w:val="0081328A"/>
    <w:rsid w:val="00814025"/>
    <w:rsid w:val="00820A62"/>
    <w:rsid w:val="008219F9"/>
    <w:rsid w:val="008250C6"/>
    <w:rsid w:val="00840C86"/>
    <w:rsid w:val="00843774"/>
    <w:rsid w:val="008449CE"/>
    <w:rsid w:val="008533BB"/>
    <w:rsid w:val="00855582"/>
    <w:rsid w:val="008668BC"/>
    <w:rsid w:val="008677B2"/>
    <w:rsid w:val="008738B2"/>
    <w:rsid w:val="0087434D"/>
    <w:rsid w:val="008752B3"/>
    <w:rsid w:val="008845F7"/>
    <w:rsid w:val="00885CB0"/>
    <w:rsid w:val="0089086C"/>
    <w:rsid w:val="008911DA"/>
    <w:rsid w:val="008917E8"/>
    <w:rsid w:val="00892650"/>
    <w:rsid w:val="008A3585"/>
    <w:rsid w:val="008B359D"/>
    <w:rsid w:val="008B57AD"/>
    <w:rsid w:val="008B5E2C"/>
    <w:rsid w:val="008B5EDF"/>
    <w:rsid w:val="008C52D1"/>
    <w:rsid w:val="008C7578"/>
    <w:rsid w:val="008C7769"/>
    <w:rsid w:val="008D31C2"/>
    <w:rsid w:val="008E3F6C"/>
    <w:rsid w:val="008F7791"/>
    <w:rsid w:val="00900420"/>
    <w:rsid w:val="00907D4F"/>
    <w:rsid w:val="00910718"/>
    <w:rsid w:val="009118A6"/>
    <w:rsid w:val="009153D0"/>
    <w:rsid w:val="009217AF"/>
    <w:rsid w:val="00922D50"/>
    <w:rsid w:val="00923597"/>
    <w:rsid w:val="009303E9"/>
    <w:rsid w:val="00932C63"/>
    <w:rsid w:val="00966DB9"/>
    <w:rsid w:val="00970013"/>
    <w:rsid w:val="00971AFB"/>
    <w:rsid w:val="00975CCF"/>
    <w:rsid w:val="00981C23"/>
    <w:rsid w:val="00981F2A"/>
    <w:rsid w:val="009857FF"/>
    <w:rsid w:val="00986FCC"/>
    <w:rsid w:val="00987BF5"/>
    <w:rsid w:val="0099524B"/>
    <w:rsid w:val="00996B9D"/>
    <w:rsid w:val="009A0741"/>
    <w:rsid w:val="009A2CF9"/>
    <w:rsid w:val="009A43AC"/>
    <w:rsid w:val="009B38E8"/>
    <w:rsid w:val="009B3BA4"/>
    <w:rsid w:val="009C2950"/>
    <w:rsid w:val="009D26AC"/>
    <w:rsid w:val="009D441D"/>
    <w:rsid w:val="009D62A1"/>
    <w:rsid w:val="009E3245"/>
    <w:rsid w:val="009F1122"/>
    <w:rsid w:val="00A00807"/>
    <w:rsid w:val="00A0356F"/>
    <w:rsid w:val="00A1354F"/>
    <w:rsid w:val="00A15ABC"/>
    <w:rsid w:val="00A32439"/>
    <w:rsid w:val="00A325DB"/>
    <w:rsid w:val="00A34AF7"/>
    <w:rsid w:val="00A407CC"/>
    <w:rsid w:val="00A469AA"/>
    <w:rsid w:val="00A54403"/>
    <w:rsid w:val="00A57A32"/>
    <w:rsid w:val="00A57CE3"/>
    <w:rsid w:val="00A62126"/>
    <w:rsid w:val="00A632D7"/>
    <w:rsid w:val="00A64605"/>
    <w:rsid w:val="00A64BEA"/>
    <w:rsid w:val="00A66583"/>
    <w:rsid w:val="00A700D8"/>
    <w:rsid w:val="00A703FA"/>
    <w:rsid w:val="00A72454"/>
    <w:rsid w:val="00A72CAA"/>
    <w:rsid w:val="00A72D87"/>
    <w:rsid w:val="00A737DF"/>
    <w:rsid w:val="00A73BE3"/>
    <w:rsid w:val="00A76FFC"/>
    <w:rsid w:val="00A82582"/>
    <w:rsid w:val="00AA3B1B"/>
    <w:rsid w:val="00AB4C21"/>
    <w:rsid w:val="00AB5AAD"/>
    <w:rsid w:val="00AB5D99"/>
    <w:rsid w:val="00AB732E"/>
    <w:rsid w:val="00AB74B4"/>
    <w:rsid w:val="00AC6F8A"/>
    <w:rsid w:val="00AD5439"/>
    <w:rsid w:val="00AD6A81"/>
    <w:rsid w:val="00AE0E88"/>
    <w:rsid w:val="00AE23B3"/>
    <w:rsid w:val="00AE560A"/>
    <w:rsid w:val="00AE6D6C"/>
    <w:rsid w:val="00AE76C1"/>
    <w:rsid w:val="00AF0421"/>
    <w:rsid w:val="00AF2732"/>
    <w:rsid w:val="00AF65A4"/>
    <w:rsid w:val="00AF7057"/>
    <w:rsid w:val="00B024BE"/>
    <w:rsid w:val="00B030C3"/>
    <w:rsid w:val="00B1131F"/>
    <w:rsid w:val="00B12D92"/>
    <w:rsid w:val="00B15177"/>
    <w:rsid w:val="00B21789"/>
    <w:rsid w:val="00B23886"/>
    <w:rsid w:val="00B23FBB"/>
    <w:rsid w:val="00B30909"/>
    <w:rsid w:val="00B44AA4"/>
    <w:rsid w:val="00B45062"/>
    <w:rsid w:val="00B4570D"/>
    <w:rsid w:val="00B4608B"/>
    <w:rsid w:val="00B460DB"/>
    <w:rsid w:val="00B469B3"/>
    <w:rsid w:val="00B50DC8"/>
    <w:rsid w:val="00B519F1"/>
    <w:rsid w:val="00B535C3"/>
    <w:rsid w:val="00B543A1"/>
    <w:rsid w:val="00B54767"/>
    <w:rsid w:val="00B62461"/>
    <w:rsid w:val="00B64BE7"/>
    <w:rsid w:val="00B728A5"/>
    <w:rsid w:val="00B758B4"/>
    <w:rsid w:val="00B77654"/>
    <w:rsid w:val="00B77FE5"/>
    <w:rsid w:val="00B82FB4"/>
    <w:rsid w:val="00B8610B"/>
    <w:rsid w:val="00B90D43"/>
    <w:rsid w:val="00B9338B"/>
    <w:rsid w:val="00B963D0"/>
    <w:rsid w:val="00B9759F"/>
    <w:rsid w:val="00BA19E5"/>
    <w:rsid w:val="00BA2FDB"/>
    <w:rsid w:val="00BA31FA"/>
    <w:rsid w:val="00BA50FA"/>
    <w:rsid w:val="00BA70D6"/>
    <w:rsid w:val="00BB01F7"/>
    <w:rsid w:val="00BB17F0"/>
    <w:rsid w:val="00BC4646"/>
    <w:rsid w:val="00BD138C"/>
    <w:rsid w:val="00BD390A"/>
    <w:rsid w:val="00BD48CE"/>
    <w:rsid w:val="00BE0D4D"/>
    <w:rsid w:val="00BE7FB9"/>
    <w:rsid w:val="00BF0F9E"/>
    <w:rsid w:val="00BF10F8"/>
    <w:rsid w:val="00BF21C3"/>
    <w:rsid w:val="00BF6351"/>
    <w:rsid w:val="00C06EDC"/>
    <w:rsid w:val="00C07A7D"/>
    <w:rsid w:val="00C14D27"/>
    <w:rsid w:val="00C1543F"/>
    <w:rsid w:val="00C16D83"/>
    <w:rsid w:val="00C22E75"/>
    <w:rsid w:val="00C25E18"/>
    <w:rsid w:val="00C260BD"/>
    <w:rsid w:val="00C269D2"/>
    <w:rsid w:val="00C26B88"/>
    <w:rsid w:val="00C27D96"/>
    <w:rsid w:val="00C30A21"/>
    <w:rsid w:val="00C367FB"/>
    <w:rsid w:val="00C37EFC"/>
    <w:rsid w:val="00C41B68"/>
    <w:rsid w:val="00C41F0E"/>
    <w:rsid w:val="00C420BE"/>
    <w:rsid w:val="00C423A8"/>
    <w:rsid w:val="00C4333A"/>
    <w:rsid w:val="00C43CC2"/>
    <w:rsid w:val="00C504C2"/>
    <w:rsid w:val="00C50BC1"/>
    <w:rsid w:val="00C52D6F"/>
    <w:rsid w:val="00C54E52"/>
    <w:rsid w:val="00C569B3"/>
    <w:rsid w:val="00C706CB"/>
    <w:rsid w:val="00C74C94"/>
    <w:rsid w:val="00C81A74"/>
    <w:rsid w:val="00C85FF9"/>
    <w:rsid w:val="00C869A1"/>
    <w:rsid w:val="00C95229"/>
    <w:rsid w:val="00C9776B"/>
    <w:rsid w:val="00CA77AC"/>
    <w:rsid w:val="00CB0B7F"/>
    <w:rsid w:val="00CB182A"/>
    <w:rsid w:val="00CB4EA1"/>
    <w:rsid w:val="00CB668E"/>
    <w:rsid w:val="00CD0417"/>
    <w:rsid w:val="00CD0559"/>
    <w:rsid w:val="00CD1314"/>
    <w:rsid w:val="00CD7054"/>
    <w:rsid w:val="00CF1323"/>
    <w:rsid w:val="00CF34F4"/>
    <w:rsid w:val="00CF6902"/>
    <w:rsid w:val="00D1512B"/>
    <w:rsid w:val="00D15AC1"/>
    <w:rsid w:val="00D16AE2"/>
    <w:rsid w:val="00D16B1D"/>
    <w:rsid w:val="00D23DDC"/>
    <w:rsid w:val="00D23E99"/>
    <w:rsid w:val="00D2529E"/>
    <w:rsid w:val="00D262D0"/>
    <w:rsid w:val="00D3782D"/>
    <w:rsid w:val="00D400EB"/>
    <w:rsid w:val="00D401F6"/>
    <w:rsid w:val="00D4570E"/>
    <w:rsid w:val="00D4696C"/>
    <w:rsid w:val="00D46FAB"/>
    <w:rsid w:val="00D528E5"/>
    <w:rsid w:val="00D53472"/>
    <w:rsid w:val="00D614D2"/>
    <w:rsid w:val="00D6302A"/>
    <w:rsid w:val="00D74BFA"/>
    <w:rsid w:val="00D80E9C"/>
    <w:rsid w:val="00D85F5B"/>
    <w:rsid w:val="00D8743B"/>
    <w:rsid w:val="00D87961"/>
    <w:rsid w:val="00D91617"/>
    <w:rsid w:val="00D9606B"/>
    <w:rsid w:val="00DA2690"/>
    <w:rsid w:val="00DA6500"/>
    <w:rsid w:val="00DB5692"/>
    <w:rsid w:val="00DC282E"/>
    <w:rsid w:val="00DC346E"/>
    <w:rsid w:val="00DC562D"/>
    <w:rsid w:val="00DC5BFD"/>
    <w:rsid w:val="00DC5E16"/>
    <w:rsid w:val="00DC6DD1"/>
    <w:rsid w:val="00DD036B"/>
    <w:rsid w:val="00DD5970"/>
    <w:rsid w:val="00DD635F"/>
    <w:rsid w:val="00DE2BE7"/>
    <w:rsid w:val="00DE4E2E"/>
    <w:rsid w:val="00DE52AE"/>
    <w:rsid w:val="00DE52F3"/>
    <w:rsid w:val="00DF319D"/>
    <w:rsid w:val="00DF7F3A"/>
    <w:rsid w:val="00E030A8"/>
    <w:rsid w:val="00E04628"/>
    <w:rsid w:val="00E209DF"/>
    <w:rsid w:val="00E23296"/>
    <w:rsid w:val="00E246D5"/>
    <w:rsid w:val="00E24D2B"/>
    <w:rsid w:val="00E26500"/>
    <w:rsid w:val="00E34584"/>
    <w:rsid w:val="00E3580B"/>
    <w:rsid w:val="00E3622A"/>
    <w:rsid w:val="00E45696"/>
    <w:rsid w:val="00E47B59"/>
    <w:rsid w:val="00E54086"/>
    <w:rsid w:val="00E54B18"/>
    <w:rsid w:val="00E571E3"/>
    <w:rsid w:val="00E611D4"/>
    <w:rsid w:val="00E62CFA"/>
    <w:rsid w:val="00E64BD6"/>
    <w:rsid w:val="00E716E5"/>
    <w:rsid w:val="00E7692E"/>
    <w:rsid w:val="00E83465"/>
    <w:rsid w:val="00E8475B"/>
    <w:rsid w:val="00E908A3"/>
    <w:rsid w:val="00E91B64"/>
    <w:rsid w:val="00E92979"/>
    <w:rsid w:val="00E93494"/>
    <w:rsid w:val="00E94DFE"/>
    <w:rsid w:val="00E95291"/>
    <w:rsid w:val="00E959B9"/>
    <w:rsid w:val="00EA1866"/>
    <w:rsid w:val="00EA4055"/>
    <w:rsid w:val="00EB0709"/>
    <w:rsid w:val="00EB13F5"/>
    <w:rsid w:val="00EB5610"/>
    <w:rsid w:val="00EC2CA9"/>
    <w:rsid w:val="00EC4B1A"/>
    <w:rsid w:val="00EC57E6"/>
    <w:rsid w:val="00EC6AC8"/>
    <w:rsid w:val="00ED074F"/>
    <w:rsid w:val="00ED1F5E"/>
    <w:rsid w:val="00EE1623"/>
    <w:rsid w:val="00EE2217"/>
    <w:rsid w:val="00EE2C88"/>
    <w:rsid w:val="00EE4607"/>
    <w:rsid w:val="00EE5253"/>
    <w:rsid w:val="00EE74B7"/>
    <w:rsid w:val="00EF0AAA"/>
    <w:rsid w:val="00F111A0"/>
    <w:rsid w:val="00F16341"/>
    <w:rsid w:val="00F27751"/>
    <w:rsid w:val="00F32F43"/>
    <w:rsid w:val="00F35E34"/>
    <w:rsid w:val="00F36463"/>
    <w:rsid w:val="00F37902"/>
    <w:rsid w:val="00F42909"/>
    <w:rsid w:val="00F453BC"/>
    <w:rsid w:val="00F46012"/>
    <w:rsid w:val="00F47E28"/>
    <w:rsid w:val="00F50AB1"/>
    <w:rsid w:val="00F50D9A"/>
    <w:rsid w:val="00F51E2B"/>
    <w:rsid w:val="00F5407A"/>
    <w:rsid w:val="00F543F1"/>
    <w:rsid w:val="00F55380"/>
    <w:rsid w:val="00F63862"/>
    <w:rsid w:val="00F70B51"/>
    <w:rsid w:val="00F715FD"/>
    <w:rsid w:val="00F74B3A"/>
    <w:rsid w:val="00F846C9"/>
    <w:rsid w:val="00F8598A"/>
    <w:rsid w:val="00F924B9"/>
    <w:rsid w:val="00F936A8"/>
    <w:rsid w:val="00FA1BC4"/>
    <w:rsid w:val="00FA290C"/>
    <w:rsid w:val="00FC3552"/>
    <w:rsid w:val="00FC3986"/>
    <w:rsid w:val="00FC4C11"/>
    <w:rsid w:val="00FC6877"/>
    <w:rsid w:val="00FD1C04"/>
    <w:rsid w:val="00FD3B23"/>
    <w:rsid w:val="00FD64B9"/>
    <w:rsid w:val="00FD6B20"/>
    <w:rsid w:val="00FE05FE"/>
    <w:rsid w:val="00FE546B"/>
    <w:rsid w:val="00FE63A8"/>
    <w:rsid w:val="00FF1411"/>
    <w:rsid w:val="00FF1FB4"/>
    <w:rsid w:val="00FF2691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CD9C-7A2A-4E3D-9CEF-2E0EAC21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4689</Words>
  <Characters>26732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Кириченко</cp:lastModifiedBy>
  <cp:revision>63</cp:revision>
  <cp:lastPrinted>2022-04-22T02:25:00Z</cp:lastPrinted>
  <dcterms:created xsi:type="dcterms:W3CDTF">2022-04-21T10:45:00Z</dcterms:created>
  <dcterms:modified xsi:type="dcterms:W3CDTF">2022-04-22T07:41:00Z</dcterms:modified>
</cp:coreProperties>
</file>