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4B54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652154" w:rsidRPr="00B53EED">
              <w:t>Свинцову</w:t>
            </w:r>
            <w:proofErr w:type="spellEnd"/>
            <w:r w:rsidR="00652154" w:rsidRPr="00B53EED">
              <w:t xml:space="preserve"> С. М., Казариной Л. А.</w:t>
            </w:r>
            <w:r w:rsidR="00652154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652154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proofErr w:type="spellStart"/>
      <w:r w:rsidR="00652154" w:rsidRPr="00B53EED">
        <w:t>Свинцову</w:t>
      </w:r>
      <w:proofErr w:type="spellEnd"/>
      <w:r w:rsidR="00652154" w:rsidRPr="00B53EED">
        <w:t xml:space="preserve"> С. М., Казариной Л. А.</w:t>
      </w:r>
      <w:r w:rsidR="00652154">
        <w:t xml:space="preserve"> разрешение:</w:t>
      </w:r>
    </w:p>
    <w:p w:rsidR="00652154" w:rsidRPr="00B53EED" w:rsidRDefault="00652154" w:rsidP="00652154">
      <w:pPr>
        <w:spacing w:line="240" w:lineRule="atLeast"/>
        <w:ind w:firstLine="720"/>
        <w:jc w:val="both"/>
      </w:pPr>
      <w:proofErr w:type="gramStart"/>
      <w:r w:rsidRPr="00B53EED">
        <w:t>на условно разрешенный вид использования земельного участка в границах территории кадастрового квартала 54:35:031245 площадью 323 кв. м с местоп</w:t>
      </w:r>
      <w:r w:rsidRPr="00B53EED">
        <w:t>о</w:t>
      </w:r>
      <w:r w:rsidRPr="00B53EED">
        <w:t>ложением: установлено относительно ориентира, расположенного в границах уч</w:t>
      </w:r>
      <w:r w:rsidRPr="00B53EED">
        <w:t>а</w:t>
      </w:r>
      <w:r w:rsidRPr="00B53EED">
        <w:t>стка, ориентир – индивидуальный жилой дом по адресу:</w:t>
      </w:r>
      <w:proofErr w:type="gramEnd"/>
      <w:r w:rsidRPr="00B53EED">
        <w:t xml:space="preserve"> Российская Федерация, Новосибирская область, город Новосибирск, ул. Пензенская, 2 (зона застройки индивидуальными жилыми домами (Ж-6)) – «блокированная жилая застро</w:t>
      </w:r>
      <w:r w:rsidRPr="00B53EED">
        <w:t>й</w:t>
      </w:r>
      <w:r w:rsidRPr="00B53EED">
        <w:t>ка (2.3)»;</w:t>
      </w:r>
    </w:p>
    <w:p w:rsidR="00652154" w:rsidRPr="00B53EED" w:rsidRDefault="00652154" w:rsidP="00652154">
      <w:pPr>
        <w:spacing w:line="240" w:lineRule="atLeast"/>
        <w:ind w:firstLine="720"/>
        <w:jc w:val="both"/>
      </w:pPr>
      <w:proofErr w:type="gramStart"/>
      <w:r w:rsidRPr="00B53EED">
        <w:t>на условно разрешенный вид использования земельного участка в границах территории кадастрового квартала 54:35:031245 площадью 323 кв. м с местоп</w:t>
      </w:r>
      <w:r w:rsidRPr="00B53EED">
        <w:t>о</w:t>
      </w:r>
      <w:r w:rsidRPr="00B53EED">
        <w:t>ложением: установлено относительно ориентира, расположенного в границах уч</w:t>
      </w:r>
      <w:r w:rsidRPr="00B53EED">
        <w:t>а</w:t>
      </w:r>
      <w:r w:rsidRPr="00B53EED">
        <w:t>стка, ориентир – индивидуальный жилой дом по адресу:</w:t>
      </w:r>
      <w:proofErr w:type="gramEnd"/>
      <w:r w:rsidRPr="00B53EED">
        <w:t xml:space="preserve"> Российская Федерация, Новосибирская область, город Новосибирск, ул. Пензенская, 2 (зона застройки индивидуальными жилыми домами (Ж-6)) – «блокированная жилая застро</w:t>
      </w:r>
      <w:r w:rsidRPr="00B53EED">
        <w:t>й</w:t>
      </w:r>
      <w:r w:rsidRPr="00B53EED">
        <w:t>ка (2.3)».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lastRenderedPageBreak/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25" w:rsidRDefault="00AD1625">
      <w:r>
        <w:separator/>
      </w:r>
    </w:p>
  </w:endnote>
  <w:endnote w:type="continuationSeparator" w:id="0">
    <w:p w:rsidR="00AD1625" w:rsidRDefault="00AD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25" w:rsidRDefault="00AD1625">
      <w:r>
        <w:separator/>
      </w:r>
    </w:p>
  </w:footnote>
  <w:footnote w:type="continuationSeparator" w:id="0">
    <w:p w:rsidR="00AD1625" w:rsidRDefault="00AD1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ED4B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5215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5CBE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2154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625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4B54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580F1-94BC-4C9F-A4A2-3F3E76A5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2020-07-14T05:02:00Z</dcterms:created>
  <dcterms:modified xsi:type="dcterms:W3CDTF">2020-07-14T05:02:00Z</dcterms:modified>
</cp:coreProperties>
</file>