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6F1C70" w:rsidRPr="00853BAF" w:rsidTr="00014EE9">
        <w:tc>
          <w:tcPr>
            <w:tcW w:w="9923" w:type="dxa"/>
          </w:tcPr>
          <w:p w:rsidR="006F1C70" w:rsidRPr="00853BAF" w:rsidRDefault="006F1C70" w:rsidP="006F1C70">
            <w:pPr>
              <w:ind w:left="4536" w:firstLine="0"/>
              <w:outlineLvl w:val="0"/>
            </w:pPr>
            <w:r>
              <w:rPr>
                <w:noProof/>
                <w:sz w:val="12"/>
              </w:rPr>
              <w:drawing>
                <wp:inline distT="0" distB="0" distL="0" distR="0">
                  <wp:extent cx="519430" cy="5194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C70" w:rsidRPr="00853BAF" w:rsidRDefault="006F1C70" w:rsidP="006F1C70">
            <w:pPr>
              <w:ind w:firstLine="0"/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6F1C70" w:rsidRPr="00853BAF" w:rsidRDefault="006F1C70" w:rsidP="006F1C70">
            <w:pPr>
              <w:ind w:left="2098" w:firstLine="0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6F1C70" w:rsidRPr="00853BAF" w:rsidRDefault="006F1C70" w:rsidP="006F1C70">
            <w:pPr>
              <w:ind w:firstLine="0"/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6F1C70" w:rsidRPr="00853BAF" w:rsidRDefault="006F1C70" w:rsidP="006F1C70">
            <w:pPr>
              <w:ind w:left="2778" w:firstLine="0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6F1C70" w:rsidRPr="00853BAF" w:rsidRDefault="006F1C70" w:rsidP="006F1C70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</w:p>
          <w:p w:rsidR="006F1C70" w:rsidRPr="00853BAF" w:rsidRDefault="006F1C70" w:rsidP="006F1C70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ind w:firstLine="0"/>
            </w:pPr>
            <w:r w:rsidRPr="00853BAF">
              <w:rPr>
                <w:b/>
              </w:rPr>
              <w:t>От</w:t>
            </w:r>
            <w:r w:rsidRPr="00853BAF">
              <w:t xml:space="preserve">  </w:t>
            </w:r>
            <w:r w:rsidRPr="00853BAF">
              <w:tab/>
            </w:r>
            <w:r w:rsidRPr="00853BAF">
              <w:rPr>
                <w:u w:val="single"/>
              </w:rPr>
              <w:t xml:space="preserve">  </w:t>
            </w:r>
            <w:r w:rsidR="00953D7D" w:rsidRPr="00953D7D">
              <w:rPr>
                <w:u w:val="single"/>
              </w:rPr>
              <w:t>11.05.2022</w:t>
            </w:r>
            <w:r w:rsidRPr="00853BAF">
              <w:rPr>
                <w:u w:val="single"/>
              </w:rPr>
              <w:tab/>
            </w:r>
            <w:r w:rsidRPr="00853BAF">
              <w:tab/>
            </w:r>
            <w:r w:rsidRPr="00853BAF">
              <w:rPr>
                <w:b/>
              </w:rPr>
              <w:t>№</w:t>
            </w:r>
            <w:r w:rsidRPr="00853BAF">
              <w:t xml:space="preserve">  </w:t>
            </w:r>
            <w:r w:rsidRPr="00853BAF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 w:rsidR="00953D7D">
              <w:rPr>
                <w:u w:val="single"/>
              </w:rPr>
              <w:t>1520</w:t>
            </w:r>
            <w:r w:rsidRPr="00853BAF">
              <w:rPr>
                <w:u w:val="single"/>
              </w:rPr>
              <w:t xml:space="preserve"> </w:t>
            </w:r>
            <w:r w:rsidRPr="00853BAF">
              <w:rPr>
                <w:u w:val="single"/>
              </w:rPr>
              <w:tab/>
            </w:r>
          </w:p>
          <w:p w:rsidR="006F1C70" w:rsidRPr="00853BAF" w:rsidRDefault="006F1C70" w:rsidP="006F1C70">
            <w:pPr>
              <w:tabs>
                <w:tab w:val="left" w:pos="3960"/>
                <w:tab w:val="left" w:pos="7740"/>
              </w:tabs>
              <w:ind w:firstLine="0"/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61"/>
      </w:tblGrid>
      <w:tr w:rsidR="00092A0A" w:rsidRPr="006F1C70" w:rsidTr="006F1C70">
        <w:trPr>
          <w:cantSplit/>
          <w:trHeight w:val="582"/>
        </w:trPr>
        <w:tc>
          <w:tcPr>
            <w:tcW w:w="6061" w:type="dxa"/>
          </w:tcPr>
          <w:p w:rsidR="00092A0A" w:rsidRPr="006F1C70" w:rsidRDefault="009F29E4" w:rsidP="006F1C70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6F1C70">
              <w:rPr>
                <w:sz w:val="27"/>
                <w:szCs w:val="27"/>
              </w:rPr>
              <w:t>О проекте планировки территории, ограниченной улицами Хилокской, Петухова, Бородина и гр</w:t>
            </w:r>
            <w:r w:rsidRPr="006F1C70">
              <w:rPr>
                <w:sz w:val="27"/>
                <w:szCs w:val="27"/>
              </w:rPr>
              <w:t>а</w:t>
            </w:r>
            <w:r w:rsidRPr="006F1C70">
              <w:rPr>
                <w:sz w:val="27"/>
                <w:szCs w:val="27"/>
              </w:rPr>
              <w:t>ницей города Новосибирска, в Кировском районе</w:t>
            </w:r>
          </w:p>
        </w:tc>
      </w:tr>
    </w:tbl>
    <w:p w:rsidR="00366885" w:rsidRPr="006F1C70" w:rsidRDefault="0097781C" w:rsidP="006F1C70">
      <w:pPr>
        <w:spacing w:before="480" w:line="240" w:lineRule="atLeast"/>
        <w:rPr>
          <w:sz w:val="27"/>
          <w:szCs w:val="27"/>
        </w:rPr>
      </w:pPr>
      <w:r w:rsidRPr="006F1C70">
        <w:rPr>
          <w:sz w:val="27"/>
          <w:szCs w:val="27"/>
        </w:rPr>
        <w:t>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</w:t>
      </w:r>
      <w:r w:rsidRPr="006F1C70">
        <w:rPr>
          <w:sz w:val="27"/>
          <w:szCs w:val="27"/>
        </w:rPr>
        <w:t>а</w:t>
      </w:r>
      <w:r w:rsidRPr="006F1C70">
        <w:rPr>
          <w:sz w:val="27"/>
          <w:szCs w:val="27"/>
        </w:rPr>
        <w:t>питального строительства, определения характеристик и очередности планируемого развития территории</w:t>
      </w:r>
      <w:r w:rsidR="00393AD5" w:rsidRPr="006F1C70">
        <w:rPr>
          <w:sz w:val="27"/>
          <w:szCs w:val="27"/>
        </w:rPr>
        <w:t xml:space="preserve">, с учетом протокола </w:t>
      </w:r>
      <w:r w:rsidR="00560B6D" w:rsidRPr="006F1C70">
        <w:rPr>
          <w:sz w:val="27"/>
          <w:szCs w:val="27"/>
        </w:rPr>
        <w:t xml:space="preserve">общественных обсуждений </w:t>
      </w:r>
      <w:r w:rsidR="00393AD5" w:rsidRPr="006F1C70">
        <w:rPr>
          <w:sz w:val="27"/>
          <w:szCs w:val="27"/>
        </w:rPr>
        <w:t>и заключения о результатах</w:t>
      </w:r>
      <w:r w:rsidR="00560B6D" w:rsidRPr="006F1C70">
        <w:rPr>
          <w:sz w:val="27"/>
          <w:szCs w:val="27"/>
        </w:rPr>
        <w:t xml:space="preserve"> общественных обсуждений</w:t>
      </w:r>
      <w:r w:rsidR="00393AD5" w:rsidRPr="006F1C70">
        <w:rPr>
          <w:sz w:val="27"/>
          <w:szCs w:val="27"/>
        </w:rPr>
        <w:t>, в соответствии с Градостроительным коде</w:t>
      </w:r>
      <w:r w:rsidR="00393AD5" w:rsidRPr="006F1C70">
        <w:rPr>
          <w:sz w:val="27"/>
          <w:szCs w:val="27"/>
        </w:rPr>
        <w:t>к</w:t>
      </w:r>
      <w:r w:rsidR="00393AD5" w:rsidRPr="006F1C70">
        <w:rPr>
          <w:sz w:val="27"/>
          <w:szCs w:val="27"/>
        </w:rPr>
        <w:t xml:space="preserve">сом Российской Федерации, решением Совета депутатов города Новосибирска от 24.05.2017 </w:t>
      </w:r>
      <w:r w:rsidR="00025375" w:rsidRPr="006F1C70">
        <w:rPr>
          <w:sz w:val="27"/>
          <w:szCs w:val="27"/>
        </w:rPr>
        <w:t>№ </w:t>
      </w:r>
      <w:r w:rsidR="00393AD5" w:rsidRPr="006F1C70">
        <w:rPr>
          <w:sz w:val="27"/>
          <w:szCs w:val="27"/>
        </w:rPr>
        <w:t>411 «О Порядке подготовки документации по планировке территории</w:t>
      </w:r>
      <w:r w:rsidR="00B476A6" w:rsidRPr="006F1C70">
        <w:rPr>
          <w:sz w:val="27"/>
          <w:szCs w:val="27"/>
        </w:rPr>
        <w:t>, внесения в нее изменени</w:t>
      </w:r>
      <w:r w:rsidR="00902453" w:rsidRPr="006F1C70">
        <w:rPr>
          <w:sz w:val="27"/>
          <w:szCs w:val="27"/>
        </w:rPr>
        <w:t>й</w:t>
      </w:r>
      <w:r w:rsidR="00B476A6" w:rsidRPr="006F1C70">
        <w:rPr>
          <w:sz w:val="27"/>
          <w:szCs w:val="27"/>
        </w:rPr>
        <w:t xml:space="preserve"> и ее отмены</w:t>
      </w:r>
      <w:r w:rsidR="00393AD5" w:rsidRPr="006F1C70">
        <w:rPr>
          <w:sz w:val="27"/>
          <w:szCs w:val="27"/>
        </w:rPr>
        <w:t xml:space="preserve"> и признании утратившими силу отдельных решений Совета депутатов города Новосибирска</w:t>
      </w:r>
      <w:r w:rsidR="002044D2" w:rsidRPr="006F1C70">
        <w:rPr>
          <w:sz w:val="27"/>
          <w:szCs w:val="27"/>
        </w:rPr>
        <w:t>»</w:t>
      </w:r>
      <w:r w:rsidR="00366885" w:rsidRPr="006F1C70">
        <w:rPr>
          <w:sz w:val="27"/>
          <w:szCs w:val="27"/>
        </w:rPr>
        <w:t>, постановлением мэрии города Новосибирска</w:t>
      </w:r>
      <w:r w:rsidR="00560B6D" w:rsidRPr="006F1C70">
        <w:rPr>
          <w:sz w:val="27"/>
          <w:szCs w:val="27"/>
        </w:rPr>
        <w:t xml:space="preserve"> от</w:t>
      </w:r>
      <w:r w:rsidR="00366885" w:rsidRPr="006F1C70">
        <w:rPr>
          <w:sz w:val="27"/>
          <w:szCs w:val="27"/>
        </w:rPr>
        <w:t xml:space="preserve"> </w:t>
      </w:r>
      <w:r w:rsidR="009F29E4" w:rsidRPr="006F1C70">
        <w:rPr>
          <w:sz w:val="27"/>
          <w:szCs w:val="27"/>
        </w:rPr>
        <w:t xml:space="preserve">03.03.2020 № 722 </w:t>
      </w:r>
      <w:r w:rsidR="009F29E4" w:rsidRPr="006F1C70">
        <w:rPr>
          <w:rFonts w:eastAsia="Calibri"/>
          <w:sz w:val="27"/>
          <w:szCs w:val="27"/>
        </w:rPr>
        <w:t>«</w:t>
      </w:r>
      <w:r w:rsidR="009F29E4" w:rsidRPr="006F1C70">
        <w:rPr>
          <w:sz w:val="27"/>
          <w:szCs w:val="27"/>
        </w:rPr>
        <w:t>О подготовке проекта планировки и проектов межевания территории, ограниченной улицами Хилокской, Петухова, Бородина и границей города Новосибирска, в Кировском районе</w:t>
      </w:r>
      <w:r w:rsidR="001417A5" w:rsidRPr="006F1C70">
        <w:rPr>
          <w:rFonts w:eastAsia="Calibri"/>
          <w:sz w:val="27"/>
          <w:szCs w:val="27"/>
        </w:rPr>
        <w:t>»</w:t>
      </w:r>
      <w:r w:rsidR="00366885" w:rsidRPr="006F1C70">
        <w:rPr>
          <w:sz w:val="27"/>
          <w:szCs w:val="27"/>
        </w:rPr>
        <w:t>, руководствуясь Уставом г</w:t>
      </w:r>
      <w:r w:rsidR="00366885" w:rsidRPr="006F1C70">
        <w:rPr>
          <w:sz w:val="27"/>
          <w:szCs w:val="27"/>
        </w:rPr>
        <w:t>о</w:t>
      </w:r>
      <w:r w:rsidR="00366885" w:rsidRPr="006F1C70">
        <w:rPr>
          <w:sz w:val="27"/>
          <w:szCs w:val="27"/>
        </w:rPr>
        <w:t>рода Новосибирска,</w:t>
      </w:r>
      <w:r w:rsidR="00674064" w:rsidRPr="006F1C70">
        <w:rPr>
          <w:sz w:val="27"/>
          <w:szCs w:val="27"/>
        </w:rPr>
        <w:t xml:space="preserve"> </w:t>
      </w:r>
      <w:r w:rsidR="00366885" w:rsidRPr="006F1C70">
        <w:rPr>
          <w:sz w:val="27"/>
          <w:szCs w:val="27"/>
        </w:rPr>
        <w:t>ПОСТАНОВЛЯЮ:</w:t>
      </w:r>
    </w:p>
    <w:p w:rsidR="00945B0D" w:rsidRPr="006F1C70" w:rsidRDefault="001C7FA8" w:rsidP="001C7FA8">
      <w:pPr>
        <w:spacing w:line="240" w:lineRule="atLeast"/>
        <w:rPr>
          <w:sz w:val="27"/>
          <w:szCs w:val="27"/>
        </w:rPr>
      </w:pPr>
      <w:r w:rsidRPr="006F1C70">
        <w:rPr>
          <w:sz w:val="27"/>
          <w:szCs w:val="27"/>
        </w:rPr>
        <w:t>1. </w:t>
      </w:r>
      <w:r w:rsidR="00092A0A" w:rsidRPr="006F1C70">
        <w:rPr>
          <w:sz w:val="27"/>
          <w:szCs w:val="27"/>
        </w:rPr>
        <w:t xml:space="preserve">Утвердить проект </w:t>
      </w:r>
      <w:r w:rsidR="00FD4B45" w:rsidRPr="006F1C70">
        <w:rPr>
          <w:sz w:val="27"/>
          <w:szCs w:val="27"/>
        </w:rPr>
        <w:t xml:space="preserve">планировки </w:t>
      </w:r>
      <w:r w:rsidR="00883D89" w:rsidRPr="006F1C70">
        <w:rPr>
          <w:sz w:val="27"/>
          <w:szCs w:val="27"/>
        </w:rPr>
        <w:t xml:space="preserve">территории, </w:t>
      </w:r>
      <w:r w:rsidR="009F29E4" w:rsidRPr="006F1C70">
        <w:rPr>
          <w:sz w:val="27"/>
          <w:szCs w:val="27"/>
        </w:rPr>
        <w:t>ограниченной улицами Хило</w:t>
      </w:r>
      <w:r w:rsidR="009F29E4" w:rsidRPr="006F1C70">
        <w:rPr>
          <w:sz w:val="27"/>
          <w:szCs w:val="27"/>
        </w:rPr>
        <w:t>к</w:t>
      </w:r>
      <w:r w:rsidR="009F29E4" w:rsidRPr="006F1C70">
        <w:rPr>
          <w:sz w:val="27"/>
          <w:szCs w:val="27"/>
        </w:rPr>
        <w:t>ской, Петухова, Бородина и границей города Новосибирска, в Кировском районе</w:t>
      </w:r>
      <w:r w:rsidR="004E0EE4" w:rsidRPr="006F1C70">
        <w:rPr>
          <w:sz w:val="27"/>
          <w:szCs w:val="27"/>
        </w:rPr>
        <w:t xml:space="preserve"> </w:t>
      </w:r>
      <w:r w:rsidR="00092A0A" w:rsidRPr="006F1C70">
        <w:rPr>
          <w:sz w:val="27"/>
          <w:szCs w:val="27"/>
        </w:rPr>
        <w:t>(приложение).</w:t>
      </w:r>
    </w:p>
    <w:p w:rsidR="00F57023" w:rsidRPr="006F1C70" w:rsidRDefault="00BC66B1" w:rsidP="00BC66B1">
      <w:pPr>
        <w:spacing w:line="240" w:lineRule="atLeast"/>
        <w:rPr>
          <w:sz w:val="27"/>
          <w:szCs w:val="27"/>
        </w:rPr>
      </w:pPr>
      <w:r w:rsidRPr="006F1C70">
        <w:rPr>
          <w:sz w:val="27"/>
          <w:szCs w:val="27"/>
        </w:rPr>
        <w:t>2</w:t>
      </w:r>
      <w:r w:rsidR="00F57023" w:rsidRPr="006F1C70">
        <w:rPr>
          <w:sz w:val="27"/>
          <w:szCs w:val="27"/>
        </w:rPr>
        <w:t>. Признать утратившим силу</w:t>
      </w:r>
      <w:r w:rsidR="00922FBA" w:rsidRPr="006F1C70">
        <w:rPr>
          <w:sz w:val="27"/>
          <w:szCs w:val="27"/>
        </w:rPr>
        <w:t xml:space="preserve"> </w:t>
      </w:r>
      <w:r w:rsidR="00F57023" w:rsidRPr="006F1C70">
        <w:rPr>
          <w:sz w:val="27"/>
          <w:szCs w:val="27"/>
        </w:rPr>
        <w:t>постановле</w:t>
      </w:r>
      <w:r w:rsidRPr="006F1C70">
        <w:rPr>
          <w:sz w:val="27"/>
          <w:szCs w:val="27"/>
        </w:rPr>
        <w:t>ни</w:t>
      </w:r>
      <w:r w:rsidR="009F29E4" w:rsidRPr="006F1C70">
        <w:rPr>
          <w:sz w:val="27"/>
          <w:szCs w:val="27"/>
        </w:rPr>
        <w:t>е</w:t>
      </w:r>
      <w:r w:rsidRPr="006F1C70">
        <w:rPr>
          <w:sz w:val="27"/>
          <w:szCs w:val="27"/>
        </w:rPr>
        <w:t xml:space="preserve"> мэрии города Новосибирска </w:t>
      </w:r>
      <w:r w:rsidR="009F29E4" w:rsidRPr="006F1C70">
        <w:rPr>
          <w:sz w:val="27"/>
          <w:szCs w:val="27"/>
        </w:rPr>
        <w:t>от</w:t>
      </w:r>
      <w:r w:rsidR="00546E65" w:rsidRPr="006F1C70">
        <w:rPr>
          <w:sz w:val="27"/>
          <w:szCs w:val="27"/>
        </w:rPr>
        <w:t xml:space="preserve"> </w:t>
      </w:r>
      <w:r w:rsidR="009F29E4" w:rsidRPr="006F1C70">
        <w:rPr>
          <w:sz w:val="27"/>
          <w:szCs w:val="27"/>
        </w:rPr>
        <w:t xml:space="preserve">10.09.2019 </w:t>
      </w:r>
      <w:r w:rsidR="00C01267" w:rsidRPr="006F1C70">
        <w:rPr>
          <w:sz w:val="27"/>
          <w:szCs w:val="27"/>
        </w:rPr>
        <w:t xml:space="preserve">№ 3406  </w:t>
      </w:r>
      <w:r w:rsidR="00F57023" w:rsidRPr="006F1C70">
        <w:rPr>
          <w:sz w:val="27"/>
          <w:szCs w:val="27"/>
        </w:rPr>
        <w:t>«</w:t>
      </w:r>
      <w:r w:rsidR="004E0EE4" w:rsidRPr="006F1C70">
        <w:rPr>
          <w:sz w:val="27"/>
          <w:szCs w:val="27"/>
        </w:rPr>
        <w:t>О проекте планировки территории</w:t>
      </w:r>
      <w:r w:rsidR="009F29E4" w:rsidRPr="006F1C70">
        <w:rPr>
          <w:sz w:val="27"/>
          <w:szCs w:val="27"/>
        </w:rPr>
        <w:t>, ограниченной улицами Х</w:t>
      </w:r>
      <w:r w:rsidR="009F29E4" w:rsidRPr="006F1C70">
        <w:rPr>
          <w:sz w:val="27"/>
          <w:szCs w:val="27"/>
        </w:rPr>
        <w:t>и</w:t>
      </w:r>
      <w:r w:rsidR="009F29E4" w:rsidRPr="006F1C70">
        <w:rPr>
          <w:sz w:val="27"/>
          <w:szCs w:val="27"/>
        </w:rPr>
        <w:t>локской, Петухова, Бородина и границей города Новосибирска, в Кировском районе</w:t>
      </w:r>
      <w:r w:rsidR="00C01267" w:rsidRPr="006F1C70">
        <w:rPr>
          <w:sz w:val="27"/>
          <w:szCs w:val="27"/>
        </w:rPr>
        <w:t>».</w:t>
      </w:r>
    </w:p>
    <w:p w:rsidR="00F57023" w:rsidRPr="006F1C70" w:rsidRDefault="00BC66B1" w:rsidP="00BC66B1">
      <w:pPr>
        <w:spacing w:line="240" w:lineRule="atLeast"/>
        <w:rPr>
          <w:sz w:val="27"/>
          <w:szCs w:val="27"/>
        </w:rPr>
      </w:pPr>
      <w:r w:rsidRPr="006F1C70">
        <w:rPr>
          <w:sz w:val="27"/>
          <w:szCs w:val="27"/>
        </w:rPr>
        <w:t>3</w:t>
      </w:r>
      <w:r w:rsidR="00F57023" w:rsidRPr="006F1C70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</w:t>
      </w:r>
      <w:r w:rsidR="00F57023" w:rsidRPr="006F1C70">
        <w:rPr>
          <w:sz w:val="27"/>
          <w:szCs w:val="27"/>
        </w:rPr>
        <w:t>а</w:t>
      </w:r>
      <w:r w:rsidR="00F57023" w:rsidRPr="006F1C70">
        <w:rPr>
          <w:sz w:val="27"/>
          <w:szCs w:val="27"/>
        </w:rPr>
        <w:t>ционно-телекоммуникационной сети «Интернет».</w:t>
      </w:r>
    </w:p>
    <w:p w:rsidR="00F57023" w:rsidRPr="006F1C70" w:rsidRDefault="00BC66B1" w:rsidP="00BC66B1">
      <w:pPr>
        <w:spacing w:line="240" w:lineRule="atLeast"/>
        <w:rPr>
          <w:sz w:val="27"/>
          <w:szCs w:val="27"/>
        </w:rPr>
      </w:pPr>
      <w:r w:rsidRPr="006F1C70">
        <w:rPr>
          <w:sz w:val="27"/>
          <w:szCs w:val="27"/>
        </w:rPr>
        <w:t>4</w:t>
      </w:r>
      <w:r w:rsidR="00F57023" w:rsidRPr="006F1C70">
        <w:rPr>
          <w:sz w:val="27"/>
          <w:szCs w:val="27"/>
        </w:rPr>
        <w:t>. Департаменту информационной политики мэрии города Новосибирска в т</w:t>
      </w:r>
      <w:r w:rsidR="00F57023" w:rsidRPr="006F1C70">
        <w:rPr>
          <w:sz w:val="27"/>
          <w:szCs w:val="27"/>
        </w:rPr>
        <w:t>е</w:t>
      </w:r>
      <w:r w:rsidR="00F57023" w:rsidRPr="006F1C70">
        <w:rPr>
          <w:sz w:val="27"/>
          <w:szCs w:val="27"/>
        </w:rPr>
        <w:t>чение семи дней со дня издания постановления обеспечить опубликование постановления.</w:t>
      </w:r>
    </w:p>
    <w:p w:rsidR="00F57023" w:rsidRPr="006F1C70" w:rsidRDefault="00BC66B1" w:rsidP="00BC66B1">
      <w:pPr>
        <w:spacing w:line="240" w:lineRule="atLeast"/>
        <w:rPr>
          <w:sz w:val="27"/>
          <w:szCs w:val="27"/>
        </w:rPr>
      </w:pPr>
      <w:r w:rsidRPr="006F1C70">
        <w:rPr>
          <w:sz w:val="27"/>
          <w:szCs w:val="27"/>
        </w:rPr>
        <w:t>5</w:t>
      </w:r>
      <w:r w:rsidR="00F57023" w:rsidRPr="006F1C70">
        <w:rPr>
          <w:sz w:val="27"/>
          <w:szCs w:val="27"/>
        </w:rPr>
        <w:t>. Контроль за исполнением постановления возложить на заместителя мэра г</w:t>
      </w:r>
      <w:r w:rsidR="00F57023" w:rsidRPr="006F1C70">
        <w:rPr>
          <w:sz w:val="27"/>
          <w:szCs w:val="27"/>
        </w:rPr>
        <w:t>о</w:t>
      </w:r>
      <w:r w:rsidR="00F57023" w:rsidRPr="006F1C70">
        <w:rPr>
          <w:sz w:val="27"/>
          <w:szCs w:val="27"/>
        </w:rPr>
        <w:t>рода Новосибирска –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76765" w:rsidRPr="006F1C70" w:rsidTr="00832816">
        <w:tc>
          <w:tcPr>
            <w:tcW w:w="6946" w:type="dxa"/>
          </w:tcPr>
          <w:p w:rsidR="00D76765" w:rsidRPr="006F1C70" w:rsidRDefault="00D76765" w:rsidP="00D76765">
            <w:pPr>
              <w:spacing w:before="600" w:line="240" w:lineRule="atLeast"/>
              <w:ind w:firstLine="0"/>
              <w:rPr>
                <w:sz w:val="27"/>
                <w:szCs w:val="27"/>
              </w:rPr>
            </w:pPr>
            <w:r w:rsidRPr="006F1C70">
              <w:rPr>
                <w:sz w:val="27"/>
                <w:szCs w:val="27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76765" w:rsidRPr="006F1C70" w:rsidRDefault="00D76765" w:rsidP="00832816">
            <w:pPr>
              <w:pStyle w:val="7"/>
              <w:spacing w:before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F1C70">
              <w:rPr>
                <w:rFonts w:ascii="Times New Roman" w:hAnsi="Times New Roman"/>
                <w:sz w:val="27"/>
                <w:szCs w:val="27"/>
              </w:rPr>
              <w:t>А. Е. Локоть</w:t>
            </w:r>
          </w:p>
        </w:tc>
      </w:tr>
    </w:tbl>
    <w:p w:rsidR="00CB6076" w:rsidRPr="006F1C70" w:rsidRDefault="00CB6076" w:rsidP="00DC7292">
      <w:pPr>
        <w:suppressAutoHyphens/>
        <w:ind w:firstLine="0"/>
        <w:rPr>
          <w:sz w:val="20"/>
        </w:rPr>
      </w:pPr>
    </w:p>
    <w:p w:rsidR="006F1C70" w:rsidRPr="006F1C70" w:rsidRDefault="006F1C70" w:rsidP="00DC7292">
      <w:pPr>
        <w:suppressAutoHyphens/>
        <w:ind w:firstLine="0"/>
        <w:rPr>
          <w:sz w:val="20"/>
        </w:rPr>
      </w:pPr>
    </w:p>
    <w:p w:rsidR="00DC7292" w:rsidRPr="00CB6076" w:rsidRDefault="00E51F8D" w:rsidP="006F1C70">
      <w:pPr>
        <w:suppressAutoHyphens/>
        <w:spacing w:line="240" w:lineRule="exact"/>
        <w:ind w:firstLine="0"/>
        <w:rPr>
          <w:sz w:val="24"/>
          <w:szCs w:val="24"/>
        </w:rPr>
      </w:pPr>
      <w:r w:rsidRPr="00CB6076">
        <w:rPr>
          <w:sz w:val="24"/>
          <w:szCs w:val="24"/>
        </w:rPr>
        <w:t>Кучинская</w:t>
      </w:r>
    </w:p>
    <w:p w:rsidR="00E51F8D" w:rsidRPr="00CB6076" w:rsidRDefault="00E51F8D" w:rsidP="006F1C70">
      <w:pPr>
        <w:suppressAutoHyphens/>
        <w:spacing w:line="240" w:lineRule="exact"/>
        <w:ind w:firstLine="0"/>
        <w:rPr>
          <w:sz w:val="24"/>
          <w:szCs w:val="24"/>
        </w:rPr>
      </w:pPr>
      <w:r w:rsidRPr="00CB6076">
        <w:rPr>
          <w:sz w:val="24"/>
          <w:szCs w:val="24"/>
        </w:rPr>
        <w:t>2275337</w:t>
      </w:r>
    </w:p>
    <w:p w:rsidR="002B23AB" w:rsidRPr="00CB6076" w:rsidRDefault="00DC7292" w:rsidP="006F1C70">
      <w:pPr>
        <w:spacing w:line="240" w:lineRule="exact"/>
        <w:ind w:firstLine="0"/>
        <w:rPr>
          <w:sz w:val="24"/>
          <w:szCs w:val="24"/>
        </w:rPr>
        <w:sectPr w:rsidR="002B23AB" w:rsidRPr="00CB6076" w:rsidSect="00804645">
          <w:headerReference w:type="default" r:id="rId9"/>
          <w:pgSz w:w="11906" w:h="16838" w:code="9"/>
          <w:pgMar w:top="1134" w:right="567" w:bottom="284" w:left="1418" w:header="709" w:footer="0" w:gutter="0"/>
          <w:pgNumType w:start="1"/>
          <w:cols w:space="708"/>
          <w:titlePg/>
          <w:docGrid w:linePitch="381"/>
        </w:sectPr>
      </w:pPr>
      <w:r w:rsidRPr="00CB6076">
        <w:rPr>
          <w:sz w:val="24"/>
          <w:szCs w:val="24"/>
        </w:rPr>
        <w:t>ГУАиГ</w:t>
      </w:r>
    </w:p>
    <w:p w:rsidR="009C1F51" w:rsidRPr="00CB6076" w:rsidRDefault="00A473D5" w:rsidP="002B23AB">
      <w:pPr>
        <w:ind w:left="6521" w:firstLine="0"/>
        <w:jc w:val="left"/>
        <w:rPr>
          <w:szCs w:val="28"/>
        </w:rPr>
      </w:pPr>
      <w:r>
        <w:rPr>
          <w:noProof/>
          <w:szCs w:val="28"/>
        </w:rPr>
        <w:lastRenderedPageBreak/>
        <w:pict>
          <v:rect id="Rectangle 2" o:spid="_x0000_s1026" style="position:absolute;left:0;text-align:left;margin-left:239.45pt;margin-top:-26.8pt;width:26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" strokecolor="white"/>
        </w:pict>
      </w:r>
      <w:r w:rsidR="009C1F51" w:rsidRPr="00CB6076">
        <w:rPr>
          <w:szCs w:val="28"/>
        </w:rPr>
        <w:t>Приложение</w:t>
      </w:r>
    </w:p>
    <w:p w:rsidR="009C1F51" w:rsidRPr="00CB6076" w:rsidRDefault="009C1F51" w:rsidP="002B23AB">
      <w:pPr>
        <w:widowControl w:val="0"/>
        <w:tabs>
          <w:tab w:val="left" w:pos="6379"/>
        </w:tabs>
        <w:ind w:left="6521" w:right="264" w:firstLine="0"/>
        <w:jc w:val="left"/>
        <w:rPr>
          <w:szCs w:val="28"/>
        </w:rPr>
      </w:pPr>
      <w:r w:rsidRPr="00CB6076">
        <w:rPr>
          <w:szCs w:val="28"/>
        </w:rPr>
        <w:t>к постановлению мэрии</w:t>
      </w:r>
    </w:p>
    <w:p w:rsidR="009C1F51" w:rsidRPr="00CB6076" w:rsidRDefault="009C1F51" w:rsidP="002B23AB">
      <w:pPr>
        <w:widowControl w:val="0"/>
        <w:tabs>
          <w:tab w:val="left" w:pos="6379"/>
        </w:tabs>
        <w:ind w:left="6521" w:right="264" w:firstLine="0"/>
        <w:jc w:val="left"/>
        <w:rPr>
          <w:szCs w:val="28"/>
        </w:rPr>
      </w:pPr>
      <w:r w:rsidRPr="00CB6076">
        <w:rPr>
          <w:szCs w:val="28"/>
        </w:rPr>
        <w:t>города Новосибирска</w:t>
      </w:r>
    </w:p>
    <w:p w:rsidR="009C1F51" w:rsidRPr="00CB6076" w:rsidRDefault="009C1F51" w:rsidP="002B23AB">
      <w:pPr>
        <w:widowControl w:val="0"/>
        <w:tabs>
          <w:tab w:val="left" w:pos="6379"/>
        </w:tabs>
        <w:ind w:left="6521" w:right="-2" w:firstLine="0"/>
        <w:jc w:val="left"/>
        <w:rPr>
          <w:szCs w:val="28"/>
        </w:rPr>
      </w:pPr>
      <w:r w:rsidRPr="00CB6076">
        <w:rPr>
          <w:szCs w:val="28"/>
        </w:rPr>
        <w:t xml:space="preserve">от </w:t>
      </w:r>
      <w:r w:rsidR="00953D7D" w:rsidRPr="00953D7D">
        <w:rPr>
          <w:szCs w:val="28"/>
          <w:u w:val="single"/>
        </w:rPr>
        <w:t>11.05.2022</w:t>
      </w:r>
      <w:r w:rsidR="006F1C70">
        <w:rPr>
          <w:szCs w:val="28"/>
        </w:rPr>
        <w:t xml:space="preserve"> </w:t>
      </w:r>
      <w:r w:rsidR="00025375" w:rsidRPr="00CB6076">
        <w:rPr>
          <w:szCs w:val="28"/>
        </w:rPr>
        <w:t>№</w:t>
      </w:r>
      <w:r w:rsidR="001A153F" w:rsidRPr="00CB6076">
        <w:rPr>
          <w:szCs w:val="28"/>
        </w:rPr>
        <w:t xml:space="preserve"> </w:t>
      </w:r>
      <w:bookmarkStart w:id="0" w:name="_GoBack"/>
      <w:r w:rsidR="00953D7D" w:rsidRPr="00953D7D">
        <w:rPr>
          <w:szCs w:val="28"/>
          <w:u w:val="single"/>
        </w:rPr>
        <w:t>1520</w:t>
      </w:r>
      <w:bookmarkEnd w:id="0"/>
    </w:p>
    <w:p w:rsidR="002B23AB" w:rsidRPr="00CB6076" w:rsidRDefault="002B23AB" w:rsidP="002B23AB">
      <w:pPr>
        <w:widowControl w:val="0"/>
        <w:tabs>
          <w:tab w:val="left" w:pos="6379"/>
        </w:tabs>
        <w:ind w:left="6521" w:right="-2" w:firstLine="0"/>
        <w:jc w:val="left"/>
        <w:rPr>
          <w:szCs w:val="28"/>
        </w:rPr>
      </w:pPr>
    </w:p>
    <w:p w:rsidR="009C1F51" w:rsidRPr="00CB6076" w:rsidRDefault="009C1F51" w:rsidP="009C1F51">
      <w:pPr>
        <w:widowControl w:val="0"/>
        <w:tabs>
          <w:tab w:val="left" w:pos="6379"/>
        </w:tabs>
        <w:ind w:left="6521" w:right="264" w:hanging="142"/>
        <w:rPr>
          <w:b/>
          <w:szCs w:val="28"/>
        </w:rPr>
      </w:pPr>
    </w:p>
    <w:p w:rsidR="009C1F51" w:rsidRPr="00CB6076" w:rsidRDefault="009C1F51" w:rsidP="009C1F51">
      <w:pPr>
        <w:widowControl w:val="0"/>
        <w:ind w:firstLine="0"/>
        <w:jc w:val="center"/>
        <w:rPr>
          <w:b/>
          <w:szCs w:val="28"/>
        </w:rPr>
      </w:pPr>
      <w:r w:rsidRPr="00CB6076">
        <w:rPr>
          <w:b/>
          <w:szCs w:val="28"/>
        </w:rPr>
        <w:t>ПРОЕКТ</w:t>
      </w:r>
    </w:p>
    <w:p w:rsidR="00107B8B" w:rsidRPr="00CB6076" w:rsidRDefault="009C1F51" w:rsidP="00C01267">
      <w:pPr>
        <w:widowControl w:val="0"/>
        <w:ind w:firstLine="0"/>
        <w:jc w:val="center"/>
        <w:rPr>
          <w:b/>
          <w:szCs w:val="28"/>
        </w:rPr>
      </w:pPr>
      <w:r w:rsidRPr="00CB6076">
        <w:rPr>
          <w:b/>
          <w:szCs w:val="28"/>
        </w:rPr>
        <w:t xml:space="preserve">планировки </w:t>
      </w:r>
      <w:r w:rsidR="001121CF" w:rsidRPr="00CB6076">
        <w:rPr>
          <w:b/>
          <w:szCs w:val="28"/>
        </w:rPr>
        <w:t xml:space="preserve">территории, </w:t>
      </w:r>
      <w:r w:rsidR="00C01267" w:rsidRPr="00CB6076">
        <w:rPr>
          <w:b/>
          <w:szCs w:val="28"/>
        </w:rPr>
        <w:t xml:space="preserve">ограниченной улицами Хилокской, Петухова, </w:t>
      </w:r>
    </w:p>
    <w:p w:rsidR="00C01267" w:rsidRPr="00CB6076" w:rsidRDefault="00C01267" w:rsidP="00C01267">
      <w:pPr>
        <w:widowControl w:val="0"/>
        <w:ind w:firstLine="0"/>
        <w:jc w:val="center"/>
        <w:rPr>
          <w:b/>
          <w:szCs w:val="28"/>
        </w:rPr>
      </w:pPr>
      <w:r w:rsidRPr="00CB6076">
        <w:rPr>
          <w:b/>
          <w:szCs w:val="28"/>
        </w:rPr>
        <w:t>Бородина и границей города Н</w:t>
      </w:r>
      <w:r w:rsidR="00FB466D" w:rsidRPr="00CB6076">
        <w:rPr>
          <w:b/>
          <w:szCs w:val="28"/>
        </w:rPr>
        <w:t>овосибирска, в Кировском районе</w:t>
      </w:r>
    </w:p>
    <w:p w:rsidR="00C01267" w:rsidRPr="00CB6076" w:rsidRDefault="00C01267" w:rsidP="00C01267">
      <w:pPr>
        <w:widowControl w:val="0"/>
        <w:ind w:firstLine="0"/>
        <w:jc w:val="center"/>
        <w:rPr>
          <w:szCs w:val="28"/>
        </w:rPr>
      </w:pPr>
    </w:p>
    <w:p w:rsidR="009C1F51" w:rsidRPr="00CB6076" w:rsidRDefault="009C1F51" w:rsidP="00C01267">
      <w:pPr>
        <w:widowControl w:val="0"/>
        <w:rPr>
          <w:szCs w:val="28"/>
        </w:rPr>
      </w:pPr>
      <w:r w:rsidRPr="00CB6076">
        <w:rPr>
          <w:szCs w:val="28"/>
        </w:rPr>
        <w:t>1. Чертеж планировки территории (приложение 1).</w:t>
      </w:r>
    </w:p>
    <w:p w:rsidR="009C1F51" w:rsidRPr="00CB6076" w:rsidRDefault="009C1F51" w:rsidP="00C01267">
      <w:pPr>
        <w:autoSpaceDE w:val="0"/>
        <w:autoSpaceDN w:val="0"/>
        <w:adjustRightInd w:val="0"/>
        <w:rPr>
          <w:szCs w:val="28"/>
        </w:rPr>
      </w:pPr>
      <w:r w:rsidRPr="00CB6076">
        <w:t>2. </w:t>
      </w:r>
      <w:r w:rsidRPr="00CB6076">
        <w:rPr>
          <w:szCs w:val="28"/>
        </w:rPr>
        <w:t>Положение о характеристиках планируемого развития территории (пр</w:t>
      </w:r>
      <w:r w:rsidRPr="00CB6076">
        <w:rPr>
          <w:szCs w:val="28"/>
        </w:rPr>
        <w:t>и</w:t>
      </w:r>
      <w:r w:rsidRPr="00CB6076">
        <w:rPr>
          <w:szCs w:val="28"/>
        </w:rPr>
        <w:t>ложение 2).</w:t>
      </w:r>
    </w:p>
    <w:p w:rsidR="009C1F51" w:rsidRPr="00CB6076" w:rsidRDefault="009C1F51" w:rsidP="00C01267">
      <w:pPr>
        <w:autoSpaceDE w:val="0"/>
        <w:autoSpaceDN w:val="0"/>
        <w:adjustRightInd w:val="0"/>
        <w:rPr>
          <w:sz w:val="27"/>
          <w:szCs w:val="27"/>
        </w:rPr>
      </w:pPr>
      <w:r w:rsidRPr="00CB6076">
        <w:rPr>
          <w:szCs w:val="28"/>
        </w:rPr>
        <w:t>3. Положения об очередности планируемого развития территории (прил</w:t>
      </w:r>
      <w:r w:rsidRPr="00CB6076">
        <w:rPr>
          <w:szCs w:val="28"/>
        </w:rPr>
        <w:t>о</w:t>
      </w:r>
      <w:r w:rsidRPr="00CB6076">
        <w:rPr>
          <w:szCs w:val="28"/>
        </w:rPr>
        <w:t>жение 3).</w:t>
      </w:r>
    </w:p>
    <w:p w:rsidR="009C1F51" w:rsidRPr="00CB6076" w:rsidRDefault="009C1F51" w:rsidP="007D7C84">
      <w:pPr>
        <w:tabs>
          <w:tab w:val="left" w:pos="0"/>
          <w:tab w:val="left" w:pos="1701"/>
        </w:tabs>
        <w:spacing w:before="480"/>
        <w:ind w:firstLine="0"/>
        <w:jc w:val="center"/>
        <w:rPr>
          <w:szCs w:val="28"/>
        </w:rPr>
      </w:pPr>
      <w:r w:rsidRPr="00CB6076">
        <w:rPr>
          <w:szCs w:val="28"/>
        </w:rPr>
        <w:t>____________</w:t>
      </w:r>
    </w:p>
    <w:p w:rsidR="009C1F51" w:rsidRPr="00CB6076" w:rsidRDefault="009C1F51" w:rsidP="009C1F51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4B6343" w:rsidRPr="00CB6076" w:rsidRDefault="004B6343" w:rsidP="001C2005">
      <w:pPr>
        <w:widowControl w:val="0"/>
        <w:tabs>
          <w:tab w:val="left" w:pos="4536"/>
          <w:tab w:val="left" w:pos="4678"/>
        </w:tabs>
        <w:suppressAutoHyphens/>
        <w:spacing w:line="240" w:lineRule="atLeast"/>
        <w:ind w:firstLine="0"/>
        <w:rPr>
          <w:sz w:val="24"/>
          <w:szCs w:val="24"/>
        </w:rPr>
      </w:pPr>
    </w:p>
    <w:p w:rsidR="002A3B33" w:rsidRPr="00CB6076" w:rsidRDefault="002A3B33" w:rsidP="001C2005">
      <w:pPr>
        <w:widowControl w:val="0"/>
        <w:tabs>
          <w:tab w:val="left" w:pos="4536"/>
          <w:tab w:val="left" w:pos="4678"/>
        </w:tabs>
        <w:suppressAutoHyphens/>
        <w:spacing w:line="240" w:lineRule="atLeast"/>
        <w:ind w:firstLine="0"/>
        <w:rPr>
          <w:sz w:val="24"/>
          <w:szCs w:val="24"/>
        </w:rPr>
      </w:pPr>
    </w:p>
    <w:p w:rsidR="009C1F51" w:rsidRPr="00CB6076" w:rsidRDefault="009C1F51">
      <w:pPr>
        <w:ind w:firstLine="0"/>
        <w:jc w:val="left"/>
        <w:rPr>
          <w:sz w:val="24"/>
        </w:rPr>
      </w:pPr>
    </w:p>
    <w:p w:rsidR="009C1F51" w:rsidRPr="00CB6076" w:rsidRDefault="009C1F51" w:rsidP="00F7596A">
      <w:pPr>
        <w:ind w:left="5812" w:firstLine="0"/>
        <w:rPr>
          <w:sz w:val="24"/>
        </w:rPr>
        <w:sectPr w:rsidR="009C1F51" w:rsidRPr="00CB6076" w:rsidSect="007D7C84">
          <w:pgSz w:w="11906" w:h="16838" w:code="9"/>
          <w:pgMar w:top="1134" w:right="567" w:bottom="851" w:left="1418" w:header="709" w:footer="0" w:gutter="0"/>
          <w:pgNumType w:start="1"/>
          <w:cols w:space="708"/>
          <w:titlePg/>
          <w:docGrid w:linePitch="381"/>
        </w:sectPr>
      </w:pPr>
    </w:p>
    <w:p w:rsidR="009B22BB" w:rsidRPr="00CB6076" w:rsidRDefault="00A4527D" w:rsidP="00E5653A">
      <w:pPr>
        <w:ind w:firstLine="0"/>
        <w:jc w:val="center"/>
        <w:rPr>
          <w:sz w:val="24"/>
        </w:rPr>
        <w:sectPr w:rsidR="009B22BB" w:rsidRPr="00CB6076" w:rsidSect="00973075">
          <w:pgSz w:w="23814" w:h="16839" w:orient="landscape" w:code="8"/>
          <w:pgMar w:top="425" w:right="1134" w:bottom="284" w:left="1134" w:header="709" w:footer="0" w:gutter="0"/>
          <w:pgNumType w:start="1"/>
          <w:cols w:space="708"/>
          <w:titlePg/>
          <w:docGrid w:linePitch="381"/>
        </w:sectPr>
      </w:pPr>
      <w:r>
        <w:rPr>
          <w:noProof/>
          <w:sz w:val="24"/>
        </w:rPr>
        <w:lastRenderedPageBreak/>
        <w:drawing>
          <wp:inline distT="0" distB="0" distL="0" distR="0">
            <wp:extent cx="13681710" cy="9681210"/>
            <wp:effectExtent l="19050" t="0" r="0" b="0"/>
            <wp:docPr id="2" name="Рисунок 1" descr="Приложе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81710" cy="96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1FA" w:rsidRPr="00CB6076" w:rsidRDefault="006001FA" w:rsidP="006001FA">
      <w:pPr>
        <w:widowControl w:val="0"/>
        <w:ind w:left="6237" w:firstLine="0"/>
        <w:rPr>
          <w:sz w:val="24"/>
          <w:szCs w:val="24"/>
        </w:rPr>
      </w:pPr>
      <w:r w:rsidRPr="00CB6076">
        <w:rPr>
          <w:sz w:val="24"/>
          <w:szCs w:val="24"/>
        </w:rPr>
        <w:lastRenderedPageBreak/>
        <w:t xml:space="preserve">Приложение 2 </w:t>
      </w:r>
    </w:p>
    <w:p w:rsidR="006001FA" w:rsidRPr="00CB6076" w:rsidRDefault="006001FA" w:rsidP="006001FA">
      <w:pPr>
        <w:widowControl w:val="0"/>
        <w:ind w:left="6237" w:firstLine="0"/>
        <w:rPr>
          <w:sz w:val="24"/>
          <w:szCs w:val="24"/>
        </w:rPr>
      </w:pPr>
      <w:r w:rsidRPr="00CB6076">
        <w:rPr>
          <w:sz w:val="24"/>
          <w:szCs w:val="24"/>
        </w:rPr>
        <w:t>к проекту планировки территории, ограниченной улицами Хилокской, Петухова, Бородина и границей г</w:t>
      </w:r>
      <w:r w:rsidRPr="00CB6076">
        <w:rPr>
          <w:sz w:val="24"/>
          <w:szCs w:val="24"/>
        </w:rPr>
        <w:t>о</w:t>
      </w:r>
      <w:r w:rsidRPr="00CB6076">
        <w:rPr>
          <w:sz w:val="24"/>
          <w:szCs w:val="24"/>
        </w:rPr>
        <w:t>рода Новосибирска, в Кировском районе</w:t>
      </w:r>
    </w:p>
    <w:p w:rsidR="006001FA" w:rsidRPr="00CB6076" w:rsidRDefault="006001FA" w:rsidP="006001FA">
      <w:pPr>
        <w:ind w:firstLine="0"/>
        <w:contextualSpacing/>
        <w:jc w:val="center"/>
        <w:rPr>
          <w:b/>
          <w:szCs w:val="28"/>
        </w:rPr>
      </w:pPr>
    </w:p>
    <w:p w:rsidR="006001FA" w:rsidRPr="00CB6076" w:rsidRDefault="006001FA" w:rsidP="006001FA">
      <w:pPr>
        <w:ind w:firstLine="0"/>
        <w:contextualSpacing/>
        <w:jc w:val="center"/>
        <w:rPr>
          <w:b/>
          <w:szCs w:val="28"/>
        </w:rPr>
      </w:pPr>
    </w:p>
    <w:p w:rsidR="006001FA" w:rsidRPr="00CB6076" w:rsidRDefault="006001FA" w:rsidP="006001FA">
      <w:pPr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ПОЛОЖЕНИЕ</w:t>
      </w:r>
    </w:p>
    <w:p w:rsidR="006001FA" w:rsidRPr="00CB6076" w:rsidRDefault="006001FA" w:rsidP="006001FA">
      <w:pPr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о характеристиках планируемого развития территории</w:t>
      </w:r>
    </w:p>
    <w:p w:rsidR="006001FA" w:rsidRPr="00CB6076" w:rsidRDefault="006001FA" w:rsidP="006001FA">
      <w:pPr>
        <w:ind w:firstLine="0"/>
        <w:contextualSpacing/>
        <w:jc w:val="center"/>
        <w:rPr>
          <w:b/>
          <w:szCs w:val="28"/>
        </w:rPr>
      </w:pPr>
    </w:p>
    <w:p w:rsidR="006001FA" w:rsidRPr="00CB6076" w:rsidRDefault="006001FA" w:rsidP="006001FA">
      <w:pPr>
        <w:pStyle w:val="afb"/>
        <w:spacing w:after="200" w:line="276" w:lineRule="auto"/>
        <w:ind w:left="0"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1. Характеристики планируемого развития территории</w:t>
      </w:r>
    </w:p>
    <w:p w:rsidR="006001FA" w:rsidRPr="00CB6076" w:rsidRDefault="006001FA" w:rsidP="006001FA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>Проект планировки территории, ограниченной улицами Хилокской, Пет</w:t>
      </w:r>
      <w:r w:rsidRPr="00CB6076">
        <w:rPr>
          <w:szCs w:val="28"/>
        </w:rPr>
        <w:t>у</w:t>
      </w:r>
      <w:r w:rsidRPr="00CB6076">
        <w:rPr>
          <w:szCs w:val="28"/>
        </w:rPr>
        <w:t xml:space="preserve">хова, Бородина и границей города Новосибирска, в Кировском районе (далее – проект планировки) разработан в отношении территории, ограниченной улицами Хилокской, Петухова, Бородина и границей города Новосибирска, в Кировском районе (далее – планируемая территория). </w:t>
      </w:r>
    </w:p>
    <w:p w:rsidR="006001FA" w:rsidRPr="00CB6076" w:rsidRDefault="006001FA" w:rsidP="006001FA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>Проект планировки выполнен с целью выделения элементов планировочной структуры планируемой территории, установления характеристик планируемого развития данных элементов</w:t>
      </w:r>
      <w:r w:rsidR="00D10CF6">
        <w:rPr>
          <w:szCs w:val="28"/>
        </w:rPr>
        <w:t>:</w:t>
      </w:r>
      <w:r w:rsidRPr="00CB6076">
        <w:rPr>
          <w:szCs w:val="28"/>
        </w:rPr>
        <w:t xml:space="preserve"> районов, микрорайонов, кварталов </w:t>
      </w:r>
      <w:r w:rsidR="00D10CF6" w:rsidRPr="00CB6076">
        <w:rPr>
          <w:szCs w:val="28"/>
        </w:rPr>
        <w:t>–</w:t>
      </w:r>
      <w:r w:rsidR="00D10CF6">
        <w:rPr>
          <w:szCs w:val="28"/>
        </w:rPr>
        <w:t xml:space="preserve"> </w:t>
      </w:r>
      <w:r w:rsidRPr="00CB6076">
        <w:rPr>
          <w:szCs w:val="28"/>
        </w:rPr>
        <w:t>с учетом осно</w:t>
      </w:r>
      <w:r w:rsidRPr="00CB6076">
        <w:rPr>
          <w:szCs w:val="28"/>
        </w:rPr>
        <w:t>в</w:t>
      </w:r>
      <w:r w:rsidRPr="00CB6076">
        <w:rPr>
          <w:szCs w:val="28"/>
        </w:rPr>
        <w:t>ных положений Генерального плана города Новосибирска</w:t>
      </w:r>
      <w:r w:rsidR="00CE30F4" w:rsidRPr="00CB6076">
        <w:rPr>
          <w:szCs w:val="28"/>
        </w:rPr>
        <w:t xml:space="preserve">, утвержденного решением Совета депутатов города Новосибирска от </w:t>
      </w:r>
      <w:r w:rsidR="00D06F54" w:rsidRPr="00CB6076">
        <w:rPr>
          <w:szCs w:val="28"/>
        </w:rPr>
        <w:t>26.12.2007 № 824</w:t>
      </w:r>
      <w:r w:rsidRPr="00CB6076">
        <w:rPr>
          <w:szCs w:val="28"/>
        </w:rPr>
        <w:t>, Правил землепользования и застройки города Новосибирска</w:t>
      </w:r>
      <w:r w:rsidR="00D06F54" w:rsidRPr="00CB6076">
        <w:rPr>
          <w:szCs w:val="28"/>
        </w:rPr>
        <w:t>, утвержденных решением Совета депутатов города Новосибирска от 24.06.2009 № 1288</w:t>
      </w:r>
      <w:r w:rsidRPr="00CB6076">
        <w:rPr>
          <w:szCs w:val="28"/>
        </w:rPr>
        <w:t>. Развитие план</w:t>
      </w:r>
      <w:r w:rsidRPr="00CB6076">
        <w:rPr>
          <w:szCs w:val="28"/>
        </w:rPr>
        <w:t>и</w:t>
      </w:r>
      <w:r w:rsidRPr="00CB6076">
        <w:rPr>
          <w:szCs w:val="28"/>
        </w:rPr>
        <w:t>руемой территории предусматривается на расчетный срок до 2030 года. Площадь территории – 356,71 га.</w:t>
      </w:r>
    </w:p>
    <w:p w:rsidR="00A438AE" w:rsidRPr="00CB6076" w:rsidRDefault="00A438AE" w:rsidP="006001FA">
      <w:pPr>
        <w:spacing w:line="240" w:lineRule="atLeast"/>
        <w:ind w:firstLine="720"/>
        <w:rPr>
          <w:szCs w:val="28"/>
        </w:rPr>
      </w:pPr>
    </w:p>
    <w:p w:rsidR="00A438AE" w:rsidRPr="00CB6076" w:rsidRDefault="00F84FD8" w:rsidP="00CB6076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1.1. </w:t>
      </w:r>
      <w:r w:rsidR="00A438AE" w:rsidRPr="00CB6076">
        <w:rPr>
          <w:b/>
          <w:szCs w:val="28"/>
        </w:rPr>
        <w:t xml:space="preserve">Объемно-пространственные характеристики планируемого </w:t>
      </w:r>
    </w:p>
    <w:p w:rsidR="00A438AE" w:rsidRPr="00CB6076" w:rsidRDefault="00A438AE" w:rsidP="00CB6076">
      <w:pPr>
        <w:spacing w:line="240" w:lineRule="atLeast"/>
        <w:ind w:firstLine="0"/>
        <w:jc w:val="center"/>
        <w:rPr>
          <w:b/>
          <w:szCs w:val="28"/>
        </w:rPr>
      </w:pPr>
      <w:r w:rsidRPr="00CB6076">
        <w:rPr>
          <w:b/>
          <w:szCs w:val="28"/>
        </w:rPr>
        <w:t xml:space="preserve">развития территории внешнего облика объектов капитального </w:t>
      </w:r>
    </w:p>
    <w:p w:rsidR="00A438AE" w:rsidRPr="00CB6076" w:rsidRDefault="00A438AE" w:rsidP="00CB6076">
      <w:pPr>
        <w:spacing w:line="240" w:lineRule="atLeast"/>
        <w:ind w:firstLine="0"/>
        <w:jc w:val="center"/>
        <w:rPr>
          <w:b/>
          <w:szCs w:val="28"/>
        </w:rPr>
      </w:pPr>
      <w:r w:rsidRPr="00CB6076">
        <w:rPr>
          <w:b/>
          <w:szCs w:val="28"/>
        </w:rPr>
        <w:t>строительства следующего содержания</w:t>
      </w:r>
    </w:p>
    <w:p w:rsidR="00A438AE" w:rsidRPr="00CB6076" w:rsidRDefault="00A438AE" w:rsidP="00A438AE">
      <w:pPr>
        <w:spacing w:line="240" w:lineRule="atLeast"/>
        <w:ind w:firstLine="720"/>
        <w:rPr>
          <w:szCs w:val="28"/>
        </w:rPr>
      </w:pPr>
    </w:p>
    <w:p w:rsidR="00A438AE" w:rsidRPr="00CB6076" w:rsidRDefault="00A438AE" w:rsidP="00A438AE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>В границах проектируемой территории необходимо обеспечить формиров</w:t>
      </w:r>
      <w:r w:rsidRPr="00CB6076">
        <w:rPr>
          <w:szCs w:val="28"/>
        </w:rPr>
        <w:t>а</w:t>
      </w:r>
      <w:r w:rsidRPr="00CB6076">
        <w:rPr>
          <w:szCs w:val="28"/>
        </w:rPr>
        <w:t>ние объемно-пространственных решений и архитектурного облика объектов капитального строительства с учетом современных архитектурно-художественных тенденций, создающих гармоничные визуальные и качественные параметры комфортной городской среды.</w:t>
      </w:r>
    </w:p>
    <w:p w:rsidR="00A438AE" w:rsidRPr="00CB6076" w:rsidRDefault="00A438AE" w:rsidP="00A438AE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>Капитальная застройка не должна быть монотонной, а сочетать в композ</w:t>
      </w:r>
      <w:r w:rsidRPr="00CB6076">
        <w:rPr>
          <w:szCs w:val="28"/>
        </w:rPr>
        <w:t>и</w:t>
      </w:r>
      <w:r w:rsidRPr="00CB6076">
        <w:rPr>
          <w:szCs w:val="28"/>
        </w:rPr>
        <w:t>ционных решениях различные типы зданий для достижения оптимальной плотности, требуемого уровня функционального и архитектурного разнообразия. Композиционная структура створа визуального восприятия улиц исключает м</w:t>
      </w:r>
      <w:r w:rsidRPr="00CB6076">
        <w:rPr>
          <w:szCs w:val="28"/>
        </w:rPr>
        <w:t>о</w:t>
      </w:r>
      <w:r w:rsidRPr="00CB6076">
        <w:rPr>
          <w:szCs w:val="28"/>
        </w:rPr>
        <w:t>нотонность, непрерывность. Колористические решения фасадов объектов должны учитывать современные тенденции и направления в архитектуре и не входить в противоречия со сложившимися традициями городской среды. Отделка фасадов объектов должна быть выполнена из современных материалов с высокими дек</w:t>
      </w:r>
      <w:r w:rsidRPr="00CB6076">
        <w:rPr>
          <w:szCs w:val="28"/>
        </w:rPr>
        <w:t>о</w:t>
      </w:r>
      <w:r w:rsidRPr="00CB6076">
        <w:rPr>
          <w:szCs w:val="28"/>
        </w:rPr>
        <w:t xml:space="preserve">ративными свойствами. </w:t>
      </w:r>
    </w:p>
    <w:p w:rsidR="00A438AE" w:rsidRPr="00CB6076" w:rsidRDefault="00A438AE" w:rsidP="00A438AE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>Архитектурно-градостроительный облик проектируемых многоквартирных жилых домов подлежит рассмотрению в департаменте строительства и архите</w:t>
      </w:r>
      <w:r w:rsidRPr="00CB6076">
        <w:rPr>
          <w:szCs w:val="28"/>
        </w:rPr>
        <w:t>к</w:t>
      </w:r>
      <w:r w:rsidRPr="00CB6076">
        <w:rPr>
          <w:szCs w:val="28"/>
        </w:rPr>
        <w:lastRenderedPageBreak/>
        <w:t>туры мэрии города Новосибирска. В целях формирования архитектурного облика города до выдачи разрешения на строительство проектные решения фасадов мн</w:t>
      </w:r>
      <w:r w:rsidRPr="00CB6076">
        <w:rPr>
          <w:szCs w:val="28"/>
        </w:rPr>
        <w:t>о</w:t>
      </w:r>
      <w:r w:rsidRPr="00CB6076">
        <w:rPr>
          <w:szCs w:val="28"/>
        </w:rPr>
        <w:t>гоквартирных жилых домов предоставляются в департамент строительства и архитектуры мэрии города Новосибирска в целях оформления паспорта фасада здания.</w:t>
      </w:r>
    </w:p>
    <w:p w:rsidR="00A438AE" w:rsidRPr="00CB6076" w:rsidRDefault="00A438AE" w:rsidP="00A438AE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>Объекты общественно-делового, торгового назначения формируются с а</w:t>
      </w:r>
      <w:r w:rsidRPr="00CB6076">
        <w:rPr>
          <w:szCs w:val="28"/>
        </w:rPr>
        <w:t>р</w:t>
      </w:r>
      <w:r w:rsidRPr="00CB6076">
        <w:rPr>
          <w:szCs w:val="28"/>
        </w:rPr>
        <w:t>хитектурными акцентами и организованными входными группами. Фасады и входные группы объектов и помещений общественно-делового, торгового назн</w:t>
      </w:r>
      <w:r w:rsidRPr="00CB6076">
        <w:rPr>
          <w:szCs w:val="28"/>
        </w:rPr>
        <w:t>а</w:t>
      </w:r>
      <w:r w:rsidRPr="00CB6076">
        <w:rPr>
          <w:szCs w:val="28"/>
        </w:rPr>
        <w:t>чения должны предусматривать остекление, а также визуальную и планировочную связь с примыкающими открытыми общественными пространс</w:t>
      </w:r>
      <w:r w:rsidRPr="00CB6076">
        <w:rPr>
          <w:szCs w:val="28"/>
        </w:rPr>
        <w:t>т</w:t>
      </w:r>
      <w:r w:rsidRPr="00CB6076">
        <w:rPr>
          <w:szCs w:val="28"/>
        </w:rPr>
        <w:t>вами и пешеходными зонами.</w:t>
      </w:r>
    </w:p>
    <w:p w:rsidR="00A438AE" w:rsidRPr="00CB6076" w:rsidRDefault="00A438AE" w:rsidP="00A438AE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>Элементы озеленения и благоустройства общественных пространств на внутриквартальных территориях района должны формировать непрерывный пр</w:t>
      </w:r>
      <w:r w:rsidRPr="00CB6076">
        <w:rPr>
          <w:szCs w:val="28"/>
        </w:rPr>
        <w:t>и</w:t>
      </w:r>
      <w:r w:rsidRPr="00CB6076">
        <w:rPr>
          <w:szCs w:val="28"/>
        </w:rPr>
        <w:t>родный каркас планируемой территории, обеспечивающий защиту горожан от негативных внешних факторов природного и техногенного влияния. Открытые общественные пространства должны быть связаны в единую систему и обеспеч</w:t>
      </w:r>
      <w:r w:rsidRPr="00CB6076">
        <w:rPr>
          <w:szCs w:val="28"/>
        </w:rPr>
        <w:t>и</w:t>
      </w:r>
      <w:r w:rsidRPr="00CB6076">
        <w:rPr>
          <w:szCs w:val="28"/>
        </w:rPr>
        <w:t xml:space="preserve">вать комфортные пешеходные связи. </w:t>
      </w:r>
    </w:p>
    <w:p w:rsidR="00A438AE" w:rsidRPr="00CB6076" w:rsidRDefault="00A438AE" w:rsidP="00A438AE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 xml:space="preserve">К открытым пространствам относятся общественные пространства парков, скверов, площадей, пространства дворов в жилой застройке. </w:t>
      </w:r>
    </w:p>
    <w:p w:rsidR="00A438AE" w:rsidRPr="00CB6076" w:rsidRDefault="00A438AE" w:rsidP="00A438AE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>Необходимо обеспечение пешеходной доступности озелененных террит</w:t>
      </w:r>
      <w:r w:rsidRPr="00CB6076">
        <w:rPr>
          <w:szCs w:val="28"/>
        </w:rPr>
        <w:t>о</w:t>
      </w:r>
      <w:r w:rsidRPr="00CB6076">
        <w:rPr>
          <w:szCs w:val="28"/>
        </w:rPr>
        <w:t>рий и рекреационных пространств для жителей посредством размещения линейного озеленения скверов и бульваров вдоль городских улиц.</w:t>
      </w:r>
    </w:p>
    <w:p w:rsidR="00A438AE" w:rsidRPr="00CB6076" w:rsidRDefault="00A438AE" w:rsidP="00A438AE">
      <w:pPr>
        <w:spacing w:line="240" w:lineRule="atLeast"/>
        <w:ind w:firstLine="720"/>
        <w:rPr>
          <w:szCs w:val="28"/>
        </w:rPr>
      </w:pPr>
      <w:r w:rsidRPr="00CB6076">
        <w:rPr>
          <w:szCs w:val="28"/>
        </w:rPr>
        <w:t>Для зоны парков, скверов, бульваров и иных озелененных территорий о</w:t>
      </w:r>
      <w:r w:rsidRPr="00CB6076">
        <w:rPr>
          <w:szCs w:val="28"/>
        </w:rPr>
        <w:t>б</w:t>
      </w:r>
      <w:r w:rsidRPr="00CB6076">
        <w:rPr>
          <w:szCs w:val="28"/>
        </w:rPr>
        <w:t xml:space="preserve">щего пользования </w:t>
      </w:r>
      <w:r w:rsidR="00BD3B96">
        <w:rPr>
          <w:szCs w:val="28"/>
        </w:rPr>
        <w:t xml:space="preserve">необходимо </w:t>
      </w:r>
      <w:r w:rsidRPr="00CB6076">
        <w:rPr>
          <w:szCs w:val="28"/>
        </w:rPr>
        <w:t>предусмотреть сохранение существующих садовых домов, хозяйственных построек, предназначенных для хранения инве</w:t>
      </w:r>
      <w:r w:rsidRPr="00CB6076">
        <w:rPr>
          <w:szCs w:val="28"/>
        </w:rPr>
        <w:t>н</w:t>
      </w:r>
      <w:r w:rsidRPr="00CB6076">
        <w:rPr>
          <w:szCs w:val="28"/>
        </w:rPr>
        <w:t>таря и урожая сельскохозяйственных культур; объектов для выращивания гражданами для собственных нужд сельскохозяйственных культур, не противор</w:t>
      </w:r>
      <w:r w:rsidRPr="00CB6076">
        <w:rPr>
          <w:szCs w:val="28"/>
        </w:rPr>
        <w:t>е</w:t>
      </w:r>
      <w:r w:rsidRPr="00CB6076">
        <w:rPr>
          <w:szCs w:val="28"/>
        </w:rPr>
        <w:t>чащих градостроительным регламентам зоны отдыха территорий садоводства и огородничества.</w:t>
      </w:r>
    </w:p>
    <w:p w:rsidR="006001FA" w:rsidRPr="00CB6076" w:rsidRDefault="006001FA" w:rsidP="006001FA">
      <w:pPr>
        <w:spacing w:line="240" w:lineRule="atLeast"/>
        <w:ind w:firstLine="720"/>
        <w:contextualSpacing/>
        <w:rPr>
          <w:szCs w:val="28"/>
        </w:rPr>
      </w:pPr>
    </w:p>
    <w:p w:rsidR="006001FA" w:rsidRPr="00CB6076" w:rsidRDefault="00A438AE" w:rsidP="006001FA">
      <w:pPr>
        <w:widowControl w:val="0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1.</w:t>
      </w:r>
      <w:r w:rsidR="009942A3" w:rsidRPr="00CB6076">
        <w:rPr>
          <w:b/>
          <w:szCs w:val="28"/>
        </w:rPr>
        <w:t>2</w:t>
      </w:r>
      <w:r w:rsidR="006001FA" w:rsidRPr="00CB6076">
        <w:rPr>
          <w:b/>
          <w:szCs w:val="28"/>
        </w:rPr>
        <w:t xml:space="preserve">. Размещение объектов капитального строительства </w:t>
      </w:r>
    </w:p>
    <w:p w:rsidR="006001FA" w:rsidRPr="00CB6076" w:rsidRDefault="006001FA" w:rsidP="006001FA">
      <w:pPr>
        <w:widowControl w:val="0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различного назначения</w:t>
      </w:r>
    </w:p>
    <w:p w:rsidR="006001FA" w:rsidRPr="00CB6076" w:rsidRDefault="006001FA" w:rsidP="006001FA">
      <w:pPr>
        <w:widowControl w:val="0"/>
        <w:ind w:firstLine="0"/>
        <w:contextualSpacing/>
        <w:jc w:val="center"/>
        <w:rPr>
          <w:b/>
          <w:szCs w:val="28"/>
        </w:rPr>
      </w:pP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Проектом планировки устанавливаются зоны планируемого размещения объектов социально-культурного и коммунально-бытового назначения, иных об</w:t>
      </w:r>
      <w:r w:rsidRPr="00CB6076">
        <w:rPr>
          <w:szCs w:val="28"/>
        </w:rPr>
        <w:t>ъ</w:t>
      </w:r>
      <w:r w:rsidRPr="00CB6076">
        <w:rPr>
          <w:szCs w:val="28"/>
        </w:rPr>
        <w:t xml:space="preserve">ектов капитального строительства (далее – зоны планируемого размещения объектов капитального строительства). 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Строительство многоквартирных жилых домов возможно при условии их обеспечения объектами дошкольного, начального общего, основного общего и среднего общего образования и иными объектами социальной, транспортной, коммунальной инфраструктуры необходимых в целях решения вопросов местного значения.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В зависимости от объемов планируемого жилищного строительства, пре</w:t>
      </w:r>
      <w:r w:rsidRPr="00CB6076">
        <w:rPr>
          <w:szCs w:val="28"/>
        </w:rPr>
        <w:t>д</w:t>
      </w:r>
      <w:r w:rsidRPr="00CB6076">
        <w:rPr>
          <w:szCs w:val="28"/>
        </w:rPr>
        <w:t xml:space="preserve">полагаемой социальной нагрузки на </w:t>
      </w:r>
      <w:r w:rsidR="00D22D9A">
        <w:rPr>
          <w:szCs w:val="28"/>
        </w:rPr>
        <w:t>территорию на момент выдачи раз</w:t>
      </w:r>
      <w:r w:rsidRPr="00CB6076">
        <w:rPr>
          <w:szCs w:val="28"/>
        </w:rPr>
        <w:t>решения на строительство многоквартирных жилых домов должно быть выполнено одно или несколько из следующих условий (этапов), направленных на реализацию прое</w:t>
      </w:r>
      <w:r w:rsidRPr="00CB6076">
        <w:rPr>
          <w:szCs w:val="28"/>
        </w:rPr>
        <w:t>к</w:t>
      </w:r>
      <w:r w:rsidRPr="00CB6076">
        <w:rPr>
          <w:szCs w:val="28"/>
        </w:rPr>
        <w:t xml:space="preserve">тов по строительству объектов дошкольного, начального общего, основного </w:t>
      </w:r>
      <w:r w:rsidRPr="00CB6076">
        <w:rPr>
          <w:szCs w:val="28"/>
        </w:rPr>
        <w:lastRenderedPageBreak/>
        <w:t>общего и среднего общего образования и иных объектов социальной, транспор</w:t>
      </w:r>
      <w:r w:rsidRPr="00CB6076">
        <w:rPr>
          <w:szCs w:val="28"/>
        </w:rPr>
        <w:t>т</w:t>
      </w:r>
      <w:r w:rsidRPr="00CB6076">
        <w:rPr>
          <w:szCs w:val="28"/>
        </w:rPr>
        <w:t>ной, коммунальной инфраструктуры</w:t>
      </w:r>
      <w:r w:rsidR="00BD6830">
        <w:rPr>
          <w:szCs w:val="28"/>
        </w:rPr>
        <w:t>,</w:t>
      </w:r>
      <w:r w:rsidRPr="00CB6076">
        <w:rPr>
          <w:szCs w:val="28"/>
        </w:rPr>
        <w:t xml:space="preserve"> необходимых для эксплуатации данных многоквартирных жилых домов и о</w:t>
      </w:r>
      <w:r w:rsidR="009E62DD">
        <w:rPr>
          <w:szCs w:val="28"/>
        </w:rPr>
        <w:t>пределе</w:t>
      </w:r>
      <w:r w:rsidRPr="00CB6076">
        <w:rPr>
          <w:szCs w:val="28"/>
        </w:rPr>
        <w:t>нных в приложении 3: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наличие земельных участков в муниципальной собственности под размещение объектов дошкольного, начального общего, основного общего и среднего общего образования, и иных объектов социальной, транспортной, коммунальной инфраструктуры;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наличие разработанной проектной документации, получившей положительное заключение государственной экспертизы проектной документации и результатов инженерных изысканий для строительства объектов дошкольного, начального общего, основного общего и среднего общего образования, и иных объектов социальной, транспортной, коммунальной инфраструктуры;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осуществление строительно-монтажных работ объектов дошкольного, начального общего, основного общего и среднего общего образования, и иных объектов социальной, транспортной, коммунальной инфраструктуры.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В границах зон планируемого размещения объектов капитального строительства предусматривается возможность развития планируемой территории с размещением новых объектов капитального строительства соответствующего назначения на расчетный срок до 2030 года:</w:t>
      </w:r>
    </w:p>
    <w:p w:rsidR="00CB6076" w:rsidRPr="00CB6076" w:rsidRDefault="00CB6076" w:rsidP="00CB6076">
      <w:pPr>
        <w:widowControl w:val="0"/>
        <w:spacing w:line="240" w:lineRule="atLeast"/>
        <w:ind w:firstLine="720"/>
      </w:pPr>
      <w:r w:rsidRPr="00CB6076">
        <w:t>в границах зоны объектов культуры и спорта размещаются спортивно-оздоровительные комплексы и клубы, бассейны, бани, сауны, открытые игровые площадки и другие объекты, автопарковки местного обслуживания;</w:t>
      </w:r>
    </w:p>
    <w:p w:rsidR="00CB6076" w:rsidRPr="00CB6076" w:rsidRDefault="00CB6076" w:rsidP="00CB6076">
      <w:pPr>
        <w:spacing w:line="240" w:lineRule="atLeast"/>
        <w:contextualSpacing/>
      </w:pPr>
      <w:r w:rsidRPr="00CB6076">
        <w:rPr>
          <w:szCs w:val="28"/>
        </w:rPr>
        <w:t xml:space="preserve">в границах зоны застройки объектами делового, общественного и коммерческого назначения, в том числе многоквартирных жилых домов, размещаются общественные здания административного назначения, офисы, бизнес-центры, банки, гостиницы и другие объекты. </w:t>
      </w:r>
      <w:r w:rsidRPr="00CB6076">
        <w:t>Здесь же предусмотрено размещение многоквартирной жилой застройки, застройки торгового назначения – магазинов, торговых центров, продовольственного рынка, спортивных залов, развлекательных комплексов, выставочных центров, а также автопарковок местного обслуживания;</w:t>
      </w:r>
    </w:p>
    <w:p w:rsidR="00CB6076" w:rsidRPr="00CB6076" w:rsidRDefault="00CB6076" w:rsidP="00CB6076">
      <w:pPr>
        <w:spacing w:line="240" w:lineRule="atLeast"/>
        <w:contextualSpacing/>
      </w:pPr>
      <w:r w:rsidRPr="00CB6076">
        <w:t>в границах зоны объектов здравоохранения размещаются больницы, диспансеры, поликлиники, здания общей врачебной практики, станция скорой медицинской помощи, автопарковки местного обслуживания;</w:t>
      </w:r>
    </w:p>
    <w:p w:rsidR="00CB6076" w:rsidRPr="00CB6076" w:rsidRDefault="00CB6076" w:rsidP="00CB6076">
      <w:pPr>
        <w:spacing w:line="240" w:lineRule="atLeast"/>
        <w:ind w:firstLine="720"/>
        <w:rPr>
          <w:szCs w:val="28"/>
        </w:rPr>
      </w:pPr>
      <w:r w:rsidRPr="00CB6076">
        <w:t xml:space="preserve">в границах зоны специализированной </w:t>
      </w:r>
      <w:r w:rsidRPr="00CB6076">
        <w:rPr>
          <w:rFonts w:eastAsia="Calibri"/>
          <w:szCs w:val="28"/>
          <w:lang w:eastAsia="en-US"/>
        </w:rPr>
        <w:t>малоэтажной</w:t>
      </w:r>
      <w:r w:rsidRPr="00CB6076">
        <w:t xml:space="preserve"> общественной застройки размещаются общественные здания административного назначения, офисы, бизнес-центры, объекты торговли, банки и другие объекты для оказания населению или организациям бытовых услуг. Р</w:t>
      </w:r>
      <w:r w:rsidRPr="00CB6076">
        <w:rPr>
          <w:szCs w:val="28"/>
        </w:rPr>
        <w:t>азмещение объектов жилой застройки запрещено;</w:t>
      </w:r>
    </w:p>
    <w:p w:rsidR="00CB6076" w:rsidRPr="00CB6076" w:rsidRDefault="00CB6076" w:rsidP="00CB6076">
      <w:pPr>
        <w:spacing w:line="240" w:lineRule="atLeast"/>
        <w:ind w:firstLine="720"/>
      </w:pPr>
      <w:r w:rsidRPr="00CB6076">
        <w:t xml:space="preserve">в границах зоны специализированной </w:t>
      </w:r>
      <w:r w:rsidRPr="00CB6076">
        <w:rPr>
          <w:rFonts w:eastAsia="Calibri"/>
          <w:szCs w:val="28"/>
          <w:lang w:eastAsia="en-US"/>
        </w:rPr>
        <w:t>средне- и многоэтажной</w:t>
      </w:r>
      <w:r w:rsidRPr="00CB6076">
        <w:t xml:space="preserve"> общественной застройки размещаются общественные здания административного назначения, офисы, бизнес-центры, объекты торговли, банки и другие объекты для оказания населению или организациям бытовых услуг. Р</w:t>
      </w:r>
      <w:r w:rsidRPr="00CB6076">
        <w:rPr>
          <w:szCs w:val="28"/>
        </w:rPr>
        <w:t>азмещение объектов жилой застройки запрещено;</w:t>
      </w:r>
    </w:p>
    <w:p w:rsidR="00CB6076" w:rsidRPr="00CB6076" w:rsidRDefault="00CB6076" w:rsidP="00CB6076">
      <w:pPr>
        <w:spacing w:line="240" w:lineRule="atLeast"/>
        <w:ind w:firstLine="720"/>
      </w:pPr>
      <w:r w:rsidRPr="00CB6076">
        <w:t>в границах зоны объектов дошкольного, начального общего, основного общего и среднего общего образования размещаются объекты образования: ясли, детские сады, школы, лицеи, гимназии, художественные школы, музыкальные школы;</w:t>
      </w:r>
    </w:p>
    <w:p w:rsidR="00CB6076" w:rsidRPr="00CB6076" w:rsidRDefault="00CB6076" w:rsidP="00CB6076">
      <w:pPr>
        <w:spacing w:line="240" w:lineRule="atLeast"/>
        <w:ind w:firstLine="720"/>
      </w:pPr>
      <w:r w:rsidRPr="00CB6076">
        <w:t>в границах зоны застройки жилыми домами смешанной этажности размещаются многоквартирные жилые дома с придомовыми территориями, автопарковками местного обслуживания с возможностью размещения как отдельно стоящих, так и на первых этажах жилых и общественных зданий объектов местного обслуживания населения;</w:t>
      </w:r>
    </w:p>
    <w:p w:rsidR="00CB6076" w:rsidRPr="00CB6076" w:rsidRDefault="00CB6076" w:rsidP="00CB6076">
      <w:pPr>
        <w:widowControl w:val="0"/>
        <w:ind w:left="23" w:right="23"/>
      </w:pPr>
      <w:r w:rsidRPr="00CB6076">
        <w:t xml:space="preserve">в границах зоны застройки малоэтажными жилыми домами размещаются многоквартирные жилые дома высотой от 1 до 4 этажей с придомовыми территориями, автопарковками местного обслуживания с возможностью размещения как отдельно стоящих, так и на первых этажах жилых и общественных зданий объектов местного обслуживания населения: магазинов, объектов общественного питания, аптек, организаций связи, отделений почтовой связи, банков, приемных пунктов прачечных, химчисток; </w:t>
      </w:r>
    </w:p>
    <w:p w:rsidR="00CB6076" w:rsidRPr="00CB6076" w:rsidRDefault="00CB6076" w:rsidP="00CB6076">
      <w:pPr>
        <w:widowControl w:val="0"/>
        <w:ind w:left="23" w:right="23"/>
      </w:pPr>
      <w:r w:rsidRPr="00CB6076">
        <w:t>в границах зоны застройки среднеэтажными жилыми домами размещаются многоквартирные жилые дома высотой от 5 до 8 этажей с придомовыми территориями, автопарковками местного обслуживания с возможностью размещения как отдельно стоящих, так и на первых этажах жилых и общественных зданий объектов местного обслуживания населения: магазинов, объектов общественного питания, аптек, организаций связи, отделений почтовой связи, банков, приемных пунктов прачечных, химчисток;</w:t>
      </w:r>
    </w:p>
    <w:p w:rsidR="00CB6076" w:rsidRPr="00CB6076" w:rsidRDefault="00CB6076" w:rsidP="00CB6076">
      <w:pPr>
        <w:spacing w:line="240" w:lineRule="atLeast"/>
        <w:contextualSpacing/>
      </w:pPr>
      <w:r w:rsidRPr="00CB6076">
        <w:t>в границах зоны индивидуальной жилой застройки размещаются индивидуальные жилые дома на земельных участках, хозяйственные постройки, индивидуальные гаражи, с возможностью размещения предприятий по оказанию коммунальных, бытовых, образовательных, медицинских услуг, предприятий торговли и общественного питания;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t>в границах зоны производственных объектов с различными нормативами воздействия на окружающую среду размещаются объекты, связанные с промышленностью, оказывающие воздействи</w:t>
      </w:r>
      <w:r w:rsidR="00E90D8F">
        <w:t>е</w:t>
      </w:r>
      <w:r w:rsidRPr="00CB6076">
        <w:t xml:space="preserve"> на окружающую среду</w:t>
      </w:r>
      <w:r w:rsidRPr="00CB6076">
        <w:rPr>
          <w:szCs w:val="28"/>
        </w:rPr>
        <w:t>;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в составе зоны коммунальных и складских объектов размещаются преимущественно складские и сервисные предприятия, возможно размещение новых предприятий аналогичного назначения с размером санитарно-защитной зоны не более 50 м, станции технического обслуживания автомобилей, автомойки;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t>в границах зоны</w:t>
      </w:r>
      <w:r w:rsidRPr="00CB6076">
        <w:rPr>
          <w:spacing w:val="19"/>
        </w:rPr>
        <w:t xml:space="preserve"> </w:t>
      </w:r>
      <w:r w:rsidRPr="00CB6076">
        <w:t>сооружений</w:t>
      </w:r>
      <w:r w:rsidRPr="00CB6076">
        <w:rPr>
          <w:spacing w:val="19"/>
        </w:rPr>
        <w:t xml:space="preserve"> </w:t>
      </w:r>
      <w:r w:rsidRPr="00CB6076">
        <w:t>и</w:t>
      </w:r>
      <w:r w:rsidRPr="00CB6076">
        <w:rPr>
          <w:spacing w:val="17"/>
        </w:rPr>
        <w:t xml:space="preserve"> </w:t>
      </w:r>
      <w:r w:rsidRPr="00CB6076">
        <w:t>коммуникаций</w:t>
      </w:r>
      <w:r w:rsidRPr="00CB6076">
        <w:rPr>
          <w:spacing w:val="16"/>
        </w:rPr>
        <w:t xml:space="preserve"> </w:t>
      </w:r>
      <w:r w:rsidRPr="00CB6076">
        <w:t>автомобильного,</w:t>
      </w:r>
      <w:r w:rsidRPr="00CB6076">
        <w:rPr>
          <w:spacing w:val="17"/>
        </w:rPr>
        <w:t xml:space="preserve"> </w:t>
      </w:r>
      <w:r w:rsidRPr="00CB6076">
        <w:t>речного,</w:t>
      </w:r>
      <w:r w:rsidRPr="00CB6076">
        <w:rPr>
          <w:spacing w:val="17"/>
        </w:rPr>
        <w:t xml:space="preserve"> </w:t>
      </w:r>
      <w:r w:rsidRPr="00CB6076">
        <w:t>воздушного</w:t>
      </w:r>
      <w:r w:rsidRPr="00CB6076">
        <w:rPr>
          <w:spacing w:val="-2"/>
        </w:rPr>
        <w:t xml:space="preserve"> </w:t>
      </w:r>
      <w:r w:rsidRPr="00CB6076">
        <w:t>транспорта, метрополитена размещаются объекты обеспечения автомобильного,</w:t>
      </w:r>
      <w:r w:rsidRPr="00CB6076">
        <w:rPr>
          <w:spacing w:val="17"/>
        </w:rPr>
        <w:t xml:space="preserve"> </w:t>
      </w:r>
      <w:r w:rsidRPr="00CB6076">
        <w:t>речного,</w:t>
      </w:r>
      <w:r w:rsidRPr="00CB6076">
        <w:rPr>
          <w:spacing w:val="17"/>
        </w:rPr>
        <w:t xml:space="preserve"> </w:t>
      </w:r>
      <w:r w:rsidRPr="00CB6076">
        <w:t>воздушного</w:t>
      </w:r>
      <w:r w:rsidRPr="00CB6076">
        <w:rPr>
          <w:spacing w:val="-2"/>
        </w:rPr>
        <w:t xml:space="preserve"> </w:t>
      </w:r>
      <w:r w:rsidRPr="00CB6076">
        <w:t>транспорта, метрополитена;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в границах зоны улично-дорожной сети размещаются элементы городских улиц: проезжая часть, тротуары, технические полосы инженерных сетей, газоны, парковочные карманы и другие элементы;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в границах зоны объектов инженерной инфраструктуры размещаются объекты инженерной инфраструктуры;</w:t>
      </w:r>
    </w:p>
    <w:p w:rsidR="00CB6076" w:rsidRPr="00CB6076" w:rsidRDefault="00CB6076" w:rsidP="00CB6076">
      <w:pPr>
        <w:widowControl w:val="0"/>
        <w:ind w:left="23" w:right="23"/>
      </w:pPr>
      <w:r w:rsidRPr="00CB6076">
        <w:t>в границах зоны транспортно-пересадочных узлов размещаются объекты обслуживания перевозок пассажиров;</w:t>
      </w:r>
    </w:p>
    <w:p w:rsidR="00CB6076" w:rsidRPr="00CB6076" w:rsidRDefault="00CB6076" w:rsidP="00CB6076">
      <w:pPr>
        <w:widowControl w:val="0"/>
        <w:ind w:left="23" w:right="23"/>
        <w:rPr>
          <w:szCs w:val="28"/>
        </w:rPr>
      </w:pPr>
      <w:r w:rsidRPr="00CB6076">
        <w:rPr>
          <w:szCs w:val="28"/>
        </w:rPr>
        <w:t>в границах зоны стоянок для легковых автомобилей размещаются перехватывающие стоянки при транспортных пересадочных узлах, многоуровневые стоянки для длительного хранения автомобилей населения;</w:t>
      </w:r>
    </w:p>
    <w:p w:rsidR="00CB6076" w:rsidRPr="00CB6076" w:rsidRDefault="00CB6076" w:rsidP="00CB6076">
      <w:pPr>
        <w:widowControl w:val="0"/>
        <w:ind w:left="23" w:right="23"/>
      </w:pPr>
      <w:r w:rsidRPr="00CB6076">
        <w:t>в границах зоны</w:t>
      </w:r>
      <w:r w:rsidRPr="00CB6076">
        <w:rPr>
          <w:spacing w:val="-5"/>
        </w:rPr>
        <w:t xml:space="preserve"> </w:t>
      </w:r>
      <w:r w:rsidRPr="00CB6076">
        <w:t>ведения</w:t>
      </w:r>
      <w:r w:rsidRPr="00CB6076">
        <w:rPr>
          <w:spacing w:val="-5"/>
        </w:rPr>
        <w:t xml:space="preserve"> </w:t>
      </w:r>
      <w:r w:rsidRPr="00CB6076">
        <w:t>садоводства</w:t>
      </w:r>
      <w:r w:rsidRPr="00CB6076">
        <w:rPr>
          <w:spacing w:val="-5"/>
        </w:rPr>
        <w:t xml:space="preserve"> </w:t>
      </w:r>
      <w:r w:rsidRPr="00CB6076">
        <w:t>и</w:t>
      </w:r>
      <w:r w:rsidRPr="00CB6076">
        <w:rPr>
          <w:spacing w:val="-5"/>
        </w:rPr>
        <w:t xml:space="preserve"> </w:t>
      </w:r>
      <w:r w:rsidRPr="00CB6076">
        <w:t>огородничества размещаются садовые и жилые дома на земельных участках с хозяйственными постройками, объекты улично-дорожной сети и благоустройства, объекты поддержания правопорядка, коммунальные объекты;</w:t>
      </w:r>
    </w:p>
    <w:p w:rsidR="00CB6076" w:rsidRPr="00CB6076" w:rsidRDefault="00CB6076" w:rsidP="00CB6076">
      <w:pPr>
        <w:widowControl w:val="0"/>
        <w:spacing w:line="240" w:lineRule="atLeast"/>
      </w:pPr>
      <w:r w:rsidRPr="00CB6076">
        <w:t>в границах зоны озеленения размещаются сады жилых районов, скверы, бульвары, благоустроенные водоемы, объекты вспомогательного рекреационного назначения, озелененные участки охранных зон инженерно-технических коммуникаций.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В составе всех зон, кроме объектов улично-дорожной сети, могут размещаться объекты инженерно-технического обеспечения застройки.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На планируемой территории, занятой жилой застройкой, в шаговой доступности от объектов жилой застройки в соответствии с нормативными требованиями размещаются объекты социально-культурного и коммунально-бытового обслуживания населения местного значения: детские сады, общеобразовательные школы, магазины розничной торговли, объекты общественного питания и бытового обслуживания населения, прачечные и приемные пункты самообслуживания, раздаточные пункты молочной кухни, аптеки, филиалы банков, клубы по интересам, центры общения и досуга, объекты физкультурно-оздоровительного назначения.</w:t>
      </w:r>
    </w:p>
    <w:p w:rsidR="00CB6076" w:rsidRPr="00CB6076" w:rsidRDefault="00CB6076" w:rsidP="00CB6076">
      <w:pPr>
        <w:spacing w:line="240" w:lineRule="atLeast"/>
        <w:ind w:firstLine="708"/>
        <w:rPr>
          <w:szCs w:val="28"/>
        </w:rPr>
      </w:pPr>
      <w:r w:rsidRPr="00CB6076">
        <w:rPr>
          <w:szCs w:val="28"/>
        </w:rPr>
        <w:t>В соответствии с нормативными требованиями на планируемой территории размещаются объекты социально-культурного и коммунально-бытового обслуживания населения: поликлиника со взрослым и детским отделениями, взрослые и детские библиотеки, отделения связи, торговые центры, продовольственный рынок, детские школы искусств, дома детского творчества. Также могут размещаться другие необходимые службы коммунально-бытового обслуживания и охраны правопорядка: опорные пункты полиции, общественные уборные, жилищно-эксплуатационные службы.</w:t>
      </w:r>
    </w:p>
    <w:p w:rsidR="00CB6076" w:rsidRPr="00CB6076" w:rsidRDefault="00CB6076" w:rsidP="00CB60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076">
        <w:rPr>
          <w:color w:val="000000"/>
          <w:sz w:val="28"/>
          <w:szCs w:val="28"/>
        </w:rPr>
        <w:t>Планируемое жилищное строительство допускается располагать в следующих зонах:</w:t>
      </w:r>
    </w:p>
    <w:p w:rsidR="00CB6076" w:rsidRPr="00CB6076" w:rsidRDefault="00CB6076" w:rsidP="00CB60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076">
        <w:rPr>
          <w:color w:val="000000"/>
          <w:sz w:val="28"/>
          <w:szCs w:val="28"/>
        </w:rPr>
        <w:t>зона застройки жилыми домами смешанной этажности;</w:t>
      </w:r>
    </w:p>
    <w:p w:rsidR="00CB6076" w:rsidRPr="00CB6076" w:rsidRDefault="00CB6076" w:rsidP="00CB60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076">
        <w:rPr>
          <w:color w:val="000000"/>
          <w:sz w:val="28"/>
          <w:szCs w:val="28"/>
        </w:rPr>
        <w:t>зона застройки среднеэтажными жилыми домами (5 – 8 этажей, включая мансардный);</w:t>
      </w:r>
    </w:p>
    <w:p w:rsidR="00CB6076" w:rsidRPr="00CB6076" w:rsidRDefault="00CB6076" w:rsidP="00CB60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076">
        <w:rPr>
          <w:color w:val="000000"/>
          <w:sz w:val="28"/>
          <w:szCs w:val="28"/>
        </w:rPr>
        <w:t>зона застройки малоэтажными многоквартирными жилыми домами (до 4 этажей, включая мансардный);</w:t>
      </w:r>
    </w:p>
    <w:p w:rsidR="00CB6076" w:rsidRPr="00CB6076" w:rsidRDefault="00CB6076" w:rsidP="00CB60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076">
        <w:rPr>
          <w:color w:val="000000"/>
          <w:sz w:val="28"/>
          <w:szCs w:val="28"/>
        </w:rPr>
        <w:t>зона индивидуальной жилой застройки;</w:t>
      </w:r>
    </w:p>
    <w:p w:rsidR="00CB6076" w:rsidRPr="00CB6076" w:rsidRDefault="00CB6076" w:rsidP="00CB60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076">
        <w:rPr>
          <w:color w:val="000000"/>
          <w:sz w:val="28"/>
          <w:szCs w:val="28"/>
        </w:rPr>
        <w:t>зона объектов делового, общественного и коммерческого назначения, в том числе многоквартирных жилых домов.</w:t>
      </w:r>
    </w:p>
    <w:p w:rsidR="00CB6076" w:rsidRPr="00CB6076" w:rsidRDefault="00CB6076" w:rsidP="00CB6076">
      <w:pPr>
        <w:ind w:right="-1"/>
        <w:contextualSpacing/>
        <w:rPr>
          <w:color w:val="000000"/>
          <w:szCs w:val="28"/>
        </w:rPr>
      </w:pPr>
      <w:r w:rsidRPr="00CB6076">
        <w:rPr>
          <w:color w:val="000000"/>
          <w:szCs w:val="28"/>
        </w:rPr>
        <w:t>Проектом планировки в зоне объектов улично-дорожной сети не предполагается размещение объектов капитального строительства, кроме линейных.</w:t>
      </w:r>
    </w:p>
    <w:p w:rsidR="00CB6076" w:rsidRPr="00CB6076" w:rsidRDefault="00CB6076" w:rsidP="00CB6076">
      <w:pPr>
        <w:ind w:right="-1"/>
        <w:contextualSpacing/>
        <w:rPr>
          <w:color w:val="000000"/>
          <w:szCs w:val="28"/>
        </w:rPr>
      </w:pPr>
      <w:r w:rsidRPr="00CB6076">
        <w:rPr>
          <w:color w:val="000000"/>
          <w:szCs w:val="28"/>
        </w:rPr>
        <w:t>В проекте планировки на территории жилой застройки допускается размещение объектов инфраструктуры, необходимых для обеспечения комфортного проживания граждан.</w:t>
      </w:r>
    </w:p>
    <w:p w:rsidR="00CB6076" w:rsidRPr="00CB6076" w:rsidRDefault="00CB6076" w:rsidP="00CB6076">
      <w:pPr>
        <w:ind w:right="-1"/>
        <w:contextualSpacing/>
        <w:rPr>
          <w:color w:val="000000"/>
          <w:szCs w:val="28"/>
        </w:rPr>
      </w:pPr>
      <w:r w:rsidRPr="00CB6076">
        <w:rPr>
          <w:color w:val="000000"/>
          <w:szCs w:val="28"/>
        </w:rPr>
        <w:t>Проектом планировки в зоне объектов улично-дорожной сети (в границах красных линий) не предполагается размещение объектов капитального строительства, кроме линейных, а также не предполагается размещение парковок и площадок благоустройства, необходимых для эксплуатации (нормативного обеспечения) объектов капитального строительства.</w:t>
      </w:r>
    </w:p>
    <w:p w:rsidR="00CB6076" w:rsidRPr="00CB6076" w:rsidRDefault="00CB6076" w:rsidP="00CB6076">
      <w:pPr>
        <w:spacing w:line="240" w:lineRule="atLeast"/>
        <w:ind w:firstLine="720"/>
        <w:contextualSpacing/>
        <w:rPr>
          <w:szCs w:val="28"/>
        </w:rPr>
      </w:pPr>
      <w:r w:rsidRPr="00CB6076">
        <w:rPr>
          <w:szCs w:val="28"/>
        </w:rPr>
        <w:t>На расчетный срок к 2030 году показатели развития планируемой территории могут составить следующие значения:</w:t>
      </w:r>
    </w:p>
    <w:p w:rsidR="00CB6076" w:rsidRPr="00CB6076" w:rsidRDefault="00CB6076" w:rsidP="00CB6076">
      <w:pPr>
        <w:spacing w:line="240" w:lineRule="atLeast"/>
        <w:ind w:firstLine="720"/>
        <w:contextualSpacing/>
        <w:rPr>
          <w:szCs w:val="28"/>
        </w:rPr>
      </w:pPr>
      <w:r w:rsidRPr="00CB6076">
        <w:rPr>
          <w:szCs w:val="28"/>
        </w:rPr>
        <w:t>численность населения достигнет 7,56 тыс. человек при средней жилищной обеспеченности 30 кв. м</w:t>
      </w:r>
      <w:r w:rsidR="008D3246">
        <w:rPr>
          <w:szCs w:val="28"/>
        </w:rPr>
        <w:t xml:space="preserve"> на </w:t>
      </w:r>
      <w:r w:rsidRPr="00CB6076">
        <w:rPr>
          <w:szCs w:val="28"/>
        </w:rPr>
        <w:t>человека;</w:t>
      </w:r>
    </w:p>
    <w:p w:rsidR="00CB6076" w:rsidRPr="00CB6076" w:rsidRDefault="00CB6076" w:rsidP="00CB6076">
      <w:pPr>
        <w:spacing w:line="240" w:lineRule="atLeast"/>
        <w:ind w:firstLine="720"/>
        <w:contextualSpacing/>
        <w:rPr>
          <w:szCs w:val="28"/>
        </w:rPr>
      </w:pPr>
      <w:r w:rsidRPr="00CB6076">
        <w:rPr>
          <w:szCs w:val="28"/>
        </w:rPr>
        <w:t>обеспеченность озелененными территориями общего пользования составит 60</w:t>
      </w:r>
      <w:r w:rsidRPr="00CB6076">
        <w:rPr>
          <w:szCs w:val="28"/>
          <w:lang w:val="en-US"/>
        </w:rPr>
        <w:t> </w:t>
      </w:r>
      <w:r w:rsidRPr="00CB6076">
        <w:rPr>
          <w:szCs w:val="28"/>
        </w:rPr>
        <w:t>кв. м</w:t>
      </w:r>
      <w:r w:rsidR="008D3246">
        <w:rPr>
          <w:szCs w:val="28"/>
        </w:rPr>
        <w:t xml:space="preserve"> на </w:t>
      </w:r>
      <w:r w:rsidRPr="00CB6076">
        <w:rPr>
          <w:szCs w:val="28"/>
        </w:rPr>
        <w:t>человека.</w:t>
      </w:r>
    </w:p>
    <w:p w:rsidR="00CB6076" w:rsidRPr="00CB6076" w:rsidRDefault="00CB6076" w:rsidP="00CB6076">
      <w:pPr>
        <w:spacing w:line="240" w:lineRule="atLeast"/>
        <w:ind w:firstLine="720"/>
        <w:contextualSpacing/>
        <w:rPr>
          <w:szCs w:val="28"/>
        </w:rPr>
      </w:pPr>
      <w:r w:rsidRPr="00CB6076">
        <w:rPr>
          <w:szCs w:val="28"/>
        </w:rPr>
        <w:t>Общие показатели застройки зон допустимого размещения объектов жилищного строительства представлены в таблице 1.</w:t>
      </w:r>
    </w:p>
    <w:p w:rsidR="00CB6076" w:rsidRPr="00CB6076" w:rsidRDefault="00CB6076" w:rsidP="00CB6076">
      <w:pPr>
        <w:spacing w:line="240" w:lineRule="atLeast"/>
        <w:ind w:firstLine="426"/>
        <w:contextualSpacing/>
        <w:jc w:val="right"/>
        <w:rPr>
          <w:szCs w:val="28"/>
        </w:rPr>
      </w:pPr>
    </w:p>
    <w:p w:rsidR="00CB6076" w:rsidRPr="00CB6076" w:rsidRDefault="00CB6076" w:rsidP="00CB6076">
      <w:pPr>
        <w:spacing w:line="240" w:lineRule="atLeast"/>
        <w:ind w:firstLine="426"/>
        <w:contextualSpacing/>
        <w:jc w:val="right"/>
        <w:rPr>
          <w:szCs w:val="28"/>
        </w:rPr>
      </w:pPr>
      <w:r w:rsidRPr="00CB6076">
        <w:rPr>
          <w:szCs w:val="28"/>
        </w:rPr>
        <w:t>Таблица 1</w:t>
      </w:r>
    </w:p>
    <w:p w:rsidR="00CB6076" w:rsidRPr="00CB6076" w:rsidRDefault="00CB6076" w:rsidP="00CB6076">
      <w:pPr>
        <w:spacing w:line="240" w:lineRule="atLeast"/>
        <w:ind w:firstLine="426"/>
        <w:contextualSpacing/>
        <w:jc w:val="right"/>
        <w:rPr>
          <w:szCs w:val="28"/>
        </w:rPr>
      </w:pPr>
    </w:p>
    <w:p w:rsidR="00CB6076" w:rsidRPr="00CB6076" w:rsidRDefault="00CB6076" w:rsidP="00CB6076">
      <w:pPr>
        <w:widowControl w:val="0"/>
        <w:tabs>
          <w:tab w:val="num" w:pos="360"/>
        </w:tabs>
        <w:ind w:firstLine="0"/>
        <w:contextualSpacing/>
        <w:jc w:val="center"/>
        <w:rPr>
          <w:szCs w:val="28"/>
        </w:rPr>
      </w:pPr>
      <w:r w:rsidRPr="00CB6076">
        <w:rPr>
          <w:szCs w:val="28"/>
        </w:rPr>
        <w:t xml:space="preserve">Общие показатели застройки зон допустимого размещения объектов </w:t>
      </w:r>
    </w:p>
    <w:p w:rsidR="00CB6076" w:rsidRPr="00CB6076" w:rsidRDefault="00CB6076" w:rsidP="00CB6076">
      <w:pPr>
        <w:widowControl w:val="0"/>
        <w:tabs>
          <w:tab w:val="num" w:pos="360"/>
        </w:tabs>
        <w:ind w:firstLine="0"/>
        <w:contextualSpacing/>
        <w:jc w:val="center"/>
        <w:rPr>
          <w:szCs w:val="28"/>
        </w:rPr>
      </w:pPr>
      <w:r w:rsidRPr="00CB6076">
        <w:rPr>
          <w:szCs w:val="28"/>
        </w:rPr>
        <w:t>жилищного строительства</w:t>
      </w:r>
    </w:p>
    <w:p w:rsidR="00CB6076" w:rsidRPr="00CB6076" w:rsidRDefault="00CB6076" w:rsidP="00CB6076">
      <w:pPr>
        <w:widowControl w:val="0"/>
        <w:tabs>
          <w:tab w:val="num" w:pos="360"/>
        </w:tabs>
        <w:contextualSpacing/>
        <w:jc w:val="center"/>
        <w:rPr>
          <w:b/>
          <w:szCs w:val="28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5954"/>
        <w:gridCol w:w="1559"/>
        <w:gridCol w:w="1985"/>
      </w:tblGrid>
      <w:tr w:rsidR="00CB6076" w:rsidRPr="00CB6076" w:rsidTr="00F84FD8">
        <w:tc>
          <w:tcPr>
            <w:tcW w:w="567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№ п/п</w:t>
            </w:r>
          </w:p>
        </w:tc>
        <w:tc>
          <w:tcPr>
            <w:tcW w:w="5954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Наименование показателей</w:t>
            </w:r>
          </w:p>
        </w:tc>
        <w:tc>
          <w:tcPr>
            <w:tcW w:w="1559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Единица измерения</w:t>
            </w:r>
          </w:p>
        </w:tc>
        <w:tc>
          <w:tcPr>
            <w:tcW w:w="1985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Количество</w:t>
            </w:r>
          </w:p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</w:p>
        </w:tc>
      </w:tr>
    </w:tbl>
    <w:p w:rsidR="00CB6076" w:rsidRPr="00CB6076" w:rsidRDefault="00CB6076" w:rsidP="00CB6076">
      <w:pPr>
        <w:rPr>
          <w:sz w:val="2"/>
          <w:szCs w:val="2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5954"/>
        <w:gridCol w:w="1559"/>
        <w:gridCol w:w="1985"/>
      </w:tblGrid>
      <w:tr w:rsidR="00CB6076" w:rsidRPr="00CB6076" w:rsidTr="00F84FD8">
        <w:trPr>
          <w:tblHeader/>
        </w:trPr>
        <w:tc>
          <w:tcPr>
            <w:tcW w:w="567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</w:t>
            </w:r>
          </w:p>
        </w:tc>
      </w:tr>
      <w:tr w:rsidR="00CB6076" w:rsidRPr="00CB6076" w:rsidTr="00F84FD8">
        <w:tc>
          <w:tcPr>
            <w:tcW w:w="567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CB6076" w:rsidRPr="00CB6076" w:rsidRDefault="00CB6076" w:rsidP="00F84FD8">
            <w:pPr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Плотность населения </w:t>
            </w:r>
          </w:p>
        </w:tc>
        <w:tc>
          <w:tcPr>
            <w:tcW w:w="1559" w:type="dxa"/>
          </w:tcPr>
          <w:p w:rsidR="00CB6076" w:rsidRPr="00CB6076" w:rsidRDefault="008D3246" w:rsidP="00F84FD8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человек/</w:t>
            </w:r>
            <w:r w:rsidR="00CB6076" w:rsidRPr="00CB6076">
              <w:rPr>
                <w:color w:val="000000"/>
                <w:szCs w:val="28"/>
              </w:rPr>
              <w:t>га</w:t>
            </w:r>
          </w:p>
        </w:tc>
        <w:tc>
          <w:tcPr>
            <w:tcW w:w="1985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CB6076">
              <w:rPr>
                <w:szCs w:val="28"/>
              </w:rPr>
              <w:t>21</w:t>
            </w:r>
          </w:p>
        </w:tc>
      </w:tr>
      <w:tr w:rsidR="00CB6076" w:rsidRPr="00CB6076" w:rsidTr="00F84FD8">
        <w:trPr>
          <w:trHeight w:val="609"/>
        </w:trPr>
        <w:tc>
          <w:tcPr>
            <w:tcW w:w="567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</w:p>
        </w:tc>
        <w:tc>
          <w:tcPr>
            <w:tcW w:w="5954" w:type="dxa"/>
          </w:tcPr>
          <w:p w:rsidR="00CB6076" w:rsidRPr="00CB6076" w:rsidRDefault="00CB6076" w:rsidP="00F84FD8">
            <w:pPr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Плотность населения территорий жилой застройки</w:t>
            </w:r>
          </w:p>
        </w:tc>
        <w:tc>
          <w:tcPr>
            <w:tcW w:w="1559" w:type="dxa"/>
          </w:tcPr>
          <w:p w:rsidR="00CB6076" w:rsidRPr="00CB6076" w:rsidRDefault="00CB6076" w:rsidP="008D3246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CB6076">
              <w:rPr>
                <w:color w:val="000000"/>
                <w:szCs w:val="28"/>
              </w:rPr>
              <w:t>чел</w:t>
            </w:r>
            <w:r w:rsidR="008D3246">
              <w:rPr>
                <w:color w:val="000000"/>
                <w:szCs w:val="28"/>
              </w:rPr>
              <w:t>овек</w:t>
            </w:r>
            <w:r w:rsidRPr="00CB6076">
              <w:rPr>
                <w:color w:val="000000"/>
                <w:szCs w:val="28"/>
              </w:rPr>
              <w:t>/га</w:t>
            </w:r>
          </w:p>
        </w:tc>
        <w:tc>
          <w:tcPr>
            <w:tcW w:w="1985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CB6076">
              <w:rPr>
                <w:color w:val="000000"/>
                <w:szCs w:val="28"/>
              </w:rPr>
              <w:t>123</w:t>
            </w:r>
          </w:p>
        </w:tc>
      </w:tr>
      <w:tr w:rsidR="00CB6076" w:rsidRPr="00CB6076" w:rsidTr="00F84FD8">
        <w:tc>
          <w:tcPr>
            <w:tcW w:w="567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</w:t>
            </w:r>
          </w:p>
        </w:tc>
        <w:tc>
          <w:tcPr>
            <w:tcW w:w="5954" w:type="dxa"/>
          </w:tcPr>
          <w:p w:rsidR="00CB6076" w:rsidRPr="00CB6076" w:rsidRDefault="00CB6076" w:rsidP="00F84FD8">
            <w:pPr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Средняя обеспеченность населения общей площадью жилья</w:t>
            </w:r>
          </w:p>
        </w:tc>
        <w:tc>
          <w:tcPr>
            <w:tcW w:w="1559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CB6076">
              <w:rPr>
                <w:color w:val="000000"/>
                <w:szCs w:val="28"/>
              </w:rPr>
              <w:t>кв. м</w:t>
            </w:r>
            <w:r w:rsidR="008D3246">
              <w:rPr>
                <w:color w:val="000000"/>
                <w:szCs w:val="28"/>
              </w:rPr>
              <w:t xml:space="preserve"> на</w:t>
            </w:r>
          </w:p>
          <w:p w:rsidR="00CB6076" w:rsidRPr="00CB6076" w:rsidRDefault="00CB6076" w:rsidP="00F84FD8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CB6076">
              <w:rPr>
                <w:color w:val="000000"/>
                <w:szCs w:val="28"/>
              </w:rPr>
              <w:t>человека</w:t>
            </w:r>
          </w:p>
        </w:tc>
        <w:tc>
          <w:tcPr>
            <w:tcW w:w="1985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CB6076">
              <w:rPr>
                <w:color w:val="000000"/>
                <w:szCs w:val="28"/>
              </w:rPr>
              <w:t>30</w:t>
            </w:r>
          </w:p>
        </w:tc>
      </w:tr>
      <w:tr w:rsidR="00CB6076" w:rsidRPr="00CB6076" w:rsidTr="00F84FD8">
        <w:tc>
          <w:tcPr>
            <w:tcW w:w="567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</w:t>
            </w:r>
          </w:p>
        </w:tc>
        <w:tc>
          <w:tcPr>
            <w:tcW w:w="5954" w:type="dxa"/>
          </w:tcPr>
          <w:p w:rsidR="00CB6076" w:rsidRPr="00CB6076" w:rsidRDefault="00CB6076" w:rsidP="00F84FD8">
            <w:pPr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Общий объем жилищного фонда</w:t>
            </w:r>
          </w:p>
        </w:tc>
        <w:tc>
          <w:tcPr>
            <w:tcW w:w="1559" w:type="dxa"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CB6076">
              <w:rPr>
                <w:color w:val="000000"/>
                <w:szCs w:val="28"/>
              </w:rPr>
              <w:t>тыс. кв. м</w:t>
            </w:r>
          </w:p>
        </w:tc>
        <w:tc>
          <w:tcPr>
            <w:tcW w:w="1985" w:type="dxa"/>
            <w:noWrap/>
          </w:tcPr>
          <w:p w:rsidR="00CB6076" w:rsidRPr="00CB6076" w:rsidRDefault="00CB6076" w:rsidP="00F84FD8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CB6076">
              <w:rPr>
                <w:szCs w:val="28"/>
              </w:rPr>
              <w:t>226,8</w:t>
            </w:r>
          </w:p>
        </w:tc>
      </w:tr>
    </w:tbl>
    <w:p w:rsidR="00CB6076" w:rsidRPr="00CB6076" w:rsidRDefault="00CB6076" w:rsidP="00CB6076">
      <w:pPr>
        <w:ind w:right="-1" w:firstLine="0"/>
        <w:contextualSpacing/>
        <w:rPr>
          <w:szCs w:val="28"/>
        </w:rPr>
      </w:pP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>Для зоны</w:t>
      </w:r>
      <w:r w:rsidRPr="00CB6076">
        <w:rPr>
          <w:spacing w:val="-7"/>
          <w:szCs w:val="28"/>
        </w:rPr>
        <w:t xml:space="preserve"> </w:t>
      </w:r>
      <w:r w:rsidRPr="00CB6076">
        <w:rPr>
          <w:szCs w:val="28"/>
        </w:rPr>
        <w:t>индивидуальной жилой застройки:</w:t>
      </w:r>
    </w:p>
    <w:p w:rsidR="00CB6076" w:rsidRPr="00CB6076" w:rsidRDefault="00CB6076" w:rsidP="00CB6076">
      <w:pPr>
        <w:widowControl w:val="0"/>
        <w:rPr>
          <w:szCs w:val="28"/>
        </w:rPr>
      </w:pPr>
      <w:r w:rsidRPr="00CB6076">
        <w:rPr>
          <w:szCs w:val="28"/>
        </w:rPr>
        <w:t>предельное максимальное количество надземных этажей зданий, строений, сооружений – 3 этажа;</w:t>
      </w:r>
    </w:p>
    <w:p w:rsidR="00CB6076" w:rsidRPr="00CB6076" w:rsidRDefault="00CB6076" w:rsidP="00CB6076">
      <w:pPr>
        <w:widowControl w:val="0"/>
        <w:rPr>
          <w:szCs w:val="28"/>
        </w:rPr>
      </w:pPr>
      <w:r w:rsidRPr="00CB6076">
        <w:rPr>
          <w:szCs w:val="28"/>
        </w:rPr>
        <w:t>минимальный процент застройки – 10 %, максимальный процент застройки 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widowControl w:val="0"/>
        <w:rPr>
          <w:szCs w:val="28"/>
        </w:rPr>
      </w:pPr>
      <w:r w:rsidRPr="00CB6076">
        <w:rPr>
          <w:szCs w:val="28"/>
        </w:rPr>
        <w:t>Для застройки малоэтажными многоквартирными жилыми домами (до 4 этажей, включая мансардный):</w:t>
      </w:r>
    </w:p>
    <w:p w:rsidR="00CB6076" w:rsidRPr="00CB6076" w:rsidRDefault="00CB6076" w:rsidP="00CB6076">
      <w:pPr>
        <w:widowControl w:val="0"/>
        <w:rPr>
          <w:szCs w:val="28"/>
        </w:rPr>
      </w:pPr>
      <w:r w:rsidRPr="00CB6076">
        <w:rPr>
          <w:szCs w:val="28"/>
        </w:rPr>
        <w:t>предельное максимальное количество надземных этажей зданий, строений, сооружений – 4 этажа;</w:t>
      </w:r>
    </w:p>
    <w:p w:rsidR="00CB6076" w:rsidRPr="00CB6076" w:rsidRDefault="00CB6076" w:rsidP="00CB6076">
      <w:pPr>
        <w:widowControl w:val="0"/>
        <w:rPr>
          <w:szCs w:val="28"/>
        </w:rPr>
      </w:pPr>
      <w:r w:rsidRPr="00CB6076">
        <w:rPr>
          <w:szCs w:val="28"/>
        </w:rPr>
        <w:t>минимальный процент застройки – 7 %, максимальный процент застройки 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widowControl w:val="0"/>
        <w:rPr>
          <w:szCs w:val="28"/>
        </w:rPr>
      </w:pPr>
      <w:r w:rsidRPr="00CB6076">
        <w:rPr>
          <w:szCs w:val="28"/>
        </w:rPr>
        <w:t>Для застройки среднеэтажными жилыми домами (5 – 8 этажей, включая мансардный):</w:t>
      </w:r>
    </w:p>
    <w:p w:rsidR="00CB6076" w:rsidRPr="00CB6076" w:rsidRDefault="00CB6076" w:rsidP="00CB6076">
      <w:pPr>
        <w:widowControl w:val="0"/>
        <w:rPr>
          <w:szCs w:val="28"/>
        </w:rPr>
      </w:pPr>
      <w:r w:rsidRPr="00CB6076">
        <w:rPr>
          <w:szCs w:val="28"/>
        </w:rPr>
        <w:t>предельное максимальное количество надземных этажей зданий, строений, сооружений – 8 этажей;</w:t>
      </w:r>
    </w:p>
    <w:p w:rsidR="00CB6076" w:rsidRPr="00CB6076" w:rsidRDefault="00CB6076" w:rsidP="00CB6076">
      <w:pPr>
        <w:widowControl w:val="0"/>
      </w:pPr>
      <w:r w:rsidRPr="00CB6076">
        <w:t>минимальный процент застройки – 10 %, максимальный процент застройки 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widowControl w:val="0"/>
        <w:rPr>
          <w:szCs w:val="28"/>
        </w:rPr>
      </w:pPr>
      <w:r w:rsidRPr="00CB6076">
        <w:rPr>
          <w:szCs w:val="28"/>
        </w:rPr>
        <w:t>Для застройки жилыми домами смешанной этажности:</w:t>
      </w:r>
    </w:p>
    <w:p w:rsidR="00CB6076" w:rsidRPr="00CB6076" w:rsidRDefault="00CB6076" w:rsidP="00CB6076">
      <w:pPr>
        <w:widowControl w:val="0"/>
      </w:pPr>
      <w:r w:rsidRPr="00CB6076">
        <w:t xml:space="preserve">предельное максимальное количество надземных этажей зданий, строений, сооружений – 30 этажей; </w:t>
      </w:r>
    </w:p>
    <w:p w:rsidR="00CB6076" w:rsidRPr="00CB6076" w:rsidRDefault="00CB6076" w:rsidP="00CB6076">
      <w:pPr>
        <w:widowControl w:val="0"/>
      </w:pPr>
      <w:r w:rsidRPr="00CB6076">
        <w:t>минимальный процент застройки – 10 %, максимальный процент застройки 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r w:rsidRPr="00CB6076">
        <w:t>Для объектов делового, общественного и коммерческого назначения, в том числе многоквартирных жилых домов:</w:t>
      </w:r>
    </w:p>
    <w:p w:rsidR="00CB6076" w:rsidRPr="00CB6076" w:rsidRDefault="00CB6076" w:rsidP="00CB6076">
      <w:r w:rsidRPr="00CB6076">
        <w:t xml:space="preserve">предельное максимальное количество надземных этажей зданий, строений, сооружений – 30 этажей; </w:t>
      </w:r>
    </w:p>
    <w:p w:rsidR="00CB6076" w:rsidRPr="00CB6076" w:rsidRDefault="00CB6076" w:rsidP="00CB6076">
      <w:pPr>
        <w:widowControl w:val="0"/>
        <w:ind w:left="23" w:right="23"/>
      </w:pPr>
      <w:r w:rsidRPr="00CB6076">
        <w:t>минимальный процент застройки – 10 %, максимальный процент застройки 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r w:rsidRPr="00CB6076">
        <w:t>Для объектов специализированной малоэтажной общественной застройки:</w:t>
      </w:r>
    </w:p>
    <w:p w:rsidR="00CB6076" w:rsidRPr="00CB6076" w:rsidRDefault="00CB6076" w:rsidP="00CB6076">
      <w:r w:rsidRPr="00CB6076">
        <w:t xml:space="preserve">предельное максимальное количество надземных этажей зданий, строений, сооружений для объектов капитального строительства – 4 этажа; </w:t>
      </w:r>
    </w:p>
    <w:p w:rsidR="00CB6076" w:rsidRPr="00CB6076" w:rsidRDefault="00CB6076" w:rsidP="00CB6076">
      <w:r w:rsidRPr="00CB6076">
        <w:t>минимальный процент застройки – 10 %, максимальный процент застройки 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>Для объектов специализированной средне- и многоэтажной общественной застройки: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>предельное максимальное количество надземных этажей зданий, строений, сооружений для объектов капитального строительства – 30 этажей;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>минимальный процент застройки – 10 %, максимальный процент застройки 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r w:rsidRPr="00CB6076">
        <w:t>Для объектов дошкольного, начального общего, основного общего и среднего общего образования:</w:t>
      </w:r>
    </w:p>
    <w:p w:rsidR="00CB6076" w:rsidRPr="00CB6076" w:rsidRDefault="00CB6076" w:rsidP="00CB6076">
      <w:r w:rsidRPr="00CB6076">
        <w:t xml:space="preserve">предельное максимальное количество надземных этажей зданий, строений, сооружений для объектов капитального строительства – 5 этажей; </w:t>
      </w:r>
    </w:p>
    <w:p w:rsidR="00CB6076" w:rsidRPr="00CB6076" w:rsidRDefault="00CB6076" w:rsidP="00CB6076">
      <w:r w:rsidRPr="00CB6076">
        <w:t>минимальный процент застройки – 10 %, максимальный процент застройки 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r w:rsidRPr="00CB6076">
        <w:t>Для объектов здравоохранения:</w:t>
      </w:r>
    </w:p>
    <w:p w:rsidR="00CB6076" w:rsidRPr="00CB6076" w:rsidRDefault="00CB6076" w:rsidP="00CB6076">
      <w:r w:rsidRPr="00CB6076">
        <w:t xml:space="preserve">предельное максимальное количество надземных этажей зданий, строений, сооружений – 16 этажей; </w:t>
      </w:r>
    </w:p>
    <w:p w:rsidR="00CB6076" w:rsidRPr="00CB6076" w:rsidRDefault="00CB6076" w:rsidP="00CB6076">
      <w:r w:rsidRPr="00CB6076">
        <w:t>минимальный процент застройки – 10 %, максимальный процент застройки 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r w:rsidRPr="00CB6076">
        <w:t xml:space="preserve">Для объектов культуры и спорта: </w:t>
      </w:r>
    </w:p>
    <w:p w:rsidR="00CB6076" w:rsidRPr="00CB6076" w:rsidRDefault="00CB6076" w:rsidP="00CB6076">
      <w:r w:rsidRPr="00CB6076">
        <w:t xml:space="preserve">предельное максимальное количество надземных этажей зданий, строений, сооружений – 10 этажей; </w:t>
      </w:r>
    </w:p>
    <w:p w:rsidR="00CB6076" w:rsidRPr="00CB6076" w:rsidRDefault="00CB6076" w:rsidP="00CB6076">
      <w:r w:rsidRPr="00CB6076">
        <w:t>минимальный процент застройки – 10 %, максимальный процент застройки 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r w:rsidRPr="00CB6076">
        <w:t xml:space="preserve">Для объектов отдыха и оздоровления: </w:t>
      </w:r>
    </w:p>
    <w:p w:rsidR="00CB6076" w:rsidRPr="00CB6076" w:rsidRDefault="00CB6076" w:rsidP="00CB6076">
      <w:r w:rsidRPr="00CB6076">
        <w:t xml:space="preserve">предельное максимальное количество надземных этажей зданий, строений, сооружений – 5 этажей; </w:t>
      </w:r>
    </w:p>
    <w:p w:rsidR="00CB6076" w:rsidRPr="00CB6076" w:rsidRDefault="00CB6076" w:rsidP="00CB6076">
      <w:r w:rsidRPr="00CB6076">
        <w:t>минимальный процент застройки – 10 %, максимальный процент застройки 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r w:rsidRPr="00CB6076">
        <w:t xml:space="preserve">Для производственных объектов с различными нормативами воздействия на окружающую среду: </w:t>
      </w:r>
    </w:p>
    <w:p w:rsidR="00CB6076" w:rsidRPr="00CB6076" w:rsidRDefault="00CB6076" w:rsidP="00CB6076">
      <w:r w:rsidRPr="00CB6076">
        <w:t xml:space="preserve">предельное максимальное количество надземных этажей зданий, строений, сооружений для объектов капитального строительства – 16 этажей; </w:t>
      </w:r>
    </w:p>
    <w:p w:rsidR="00CB6076" w:rsidRPr="00CB6076" w:rsidRDefault="00CB6076" w:rsidP="00CB6076">
      <w:r w:rsidRPr="00CB6076">
        <w:t>минимальный процент застройки – 10 %, максимальный процент застройки 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r w:rsidRPr="00CB6076">
        <w:t xml:space="preserve">Для коммунальных и складских объектов: </w:t>
      </w:r>
    </w:p>
    <w:p w:rsidR="00CB6076" w:rsidRPr="00CB6076" w:rsidRDefault="00CB6076" w:rsidP="00CB6076">
      <w:r w:rsidRPr="00CB6076">
        <w:t xml:space="preserve">предельное максимальное количество надземных этажей зданий, строений, сооружений для объектов капитального строительства – 16 этажей; </w:t>
      </w:r>
    </w:p>
    <w:p w:rsidR="00CB6076" w:rsidRPr="00CB6076" w:rsidRDefault="00CB6076" w:rsidP="00CB6076">
      <w:r w:rsidRPr="00CB6076">
        <w:t>минимальный процент застройки – 10 %, максимальный процент застройки 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color w:val="000000"/>
        </w:rPr>
        <w:t>Для</w:t>
      </w:r>
      <w:r w:rsidRPr="00CB6076">
        <w:rPr>
          <w:szCs w:val="28"/>
        </w:rPr>
        <w:t xml:space="preserve"> сооружений и коммуникаций автомобильного, речного, воздушного транспорта, метрополитена:</w:t>
      </w:r>
    </w:p>
    <w:p w:rsidR="00CB6076" w:rsidRPr="00CB6076" w:rsidRDefault="00CB6076" w:rsidP="00CB6076">
      <w:r w:rsidRPr="00CB6076">
        <w:t>предельное максимальное количество надземных этажей зданий, строений, сооружений – 16 этажей;</w:t>
      </w:r>
    </w:p>
    <w:p w:rsidR="00CB6076" w:rsidRPr="00CB6076" w:rsidRDefault="00CB6076" w:rsidP="00CB6076">
      <w:r w:rsidRPr="00CB6076">
        <w:t>минимальный процент застройки – 10 %, максимальный процент застройки 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>Для объектов инженерной инфраструктуры: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 xml:space="preserve">предельное максимальное количество надземных этажей зданий, строений, сооружений для объектов капитального строительства – 16 этажей; 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>минимальный процент застройки – 10 %, максимальный процент застройки 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>Для зоны</w:t>
      </w:r>
      <w:r w:rsidRPr="00CB6076">
        <w:rPr>
          <w:spacing w:val="-7"/>
          <w:szCs w:val="28"/>
        </w:rPr>
        <w:t xml:space="preserve"> </w:t>
      </w:r>
      <w:r w:rsidRPr="00CB6076">
        <w:rPr>
          <w:szCs w:val="28"/>
        </w:rPr>
        <w:t>транспортно-пересадочных</w:t>
      </w:r>
      <w:r w:rsidRPr="00CB6076">
        <w:rPr>
          <w:spacing w:val="-5"/>
          <w:szCs w:val="28"/>
        </w:rPr>
        <w:t xml:space="preserve"> </w:t>
      </w:r>
      <w:r w:rsidRPr="00CB6076">
        <w:rPr>
          <w:szCs w:val="28"/>
        </w:rPr>
        <w:t>узлов: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>предельное максимальное количество надземных этажей зданий, строений, сооружений</w:t>
      </w:r>
      <w:r w:rsidRPr="00CB6076">
        <w:rPr>
          <w:spacing w:val="-2"/>
          <w:szCs w:val="28"/>
        </w:rPr>
        <w:t xml:space="preserve"> </w:t>
      </w:r>
      <w:r w:rsidRPr="00CB6076">
        <w:rPr>
          <w:szCs w:val="28"/>
        </w:rPr>
        <w:t>для</w:t>
      </w:r>
      <w:r w:rsidRPr="00CB6076">
        <w:rPr>
          <w:spacing w:val="-2"/>
          <w:szCs w:val="28"/>
        </w:rPr>
        <w:t xml:space="preserve"> </w:t>
      </w:r>
      <w:r w:rsidRPr="00CB6076">
        <w:rPr>
          <w:szCs w:val="28"/>
        </w:rPr>
        <w:t>объектов</w:t>
      </w:r>
      <w:r w:rsidRPr="00CB6076">
        <w:rPr>
          <w:spacing w:val="-2"/>
          <w:szCs w:val="28"/>
        </w:rPr>
        <w:t xml:space="preserve"> </w:t>
      </w:r>
      <w:r w:rsidRPr="00CB6076">
        <w:rPr>
          <w:szCs w:val="28"/>
        </w:rPr>
        <w:t>капитального</w:t>
      </w:r>
      <w:r w:rsidRPr="00CB6076">
        <w:rPr>
          <w:spacing w:val="-1"/>
          <w:szCs w:val="28"/>
        </w:rPr>
        <w:t xml:space="preserve"> </w:t>
      </w:r>
      <w:r w:rsidRPr="00CB6076">
        <w:rPr>
          <w:szCs w:val="28"/>
        </w:rPr>
        <w:t>строительства –</w:t>
      </w:r>
      <w:r w:rsidRPr="00CB6076">
        <w:rPr>
          <w:spacing w:val="-2"/>
          <w:szCs w:val="28"/>
        </w:rPr>
        <w:t xml:space="preserve"> </w:t>
      </w:r>
      <w:r w:rsidRPr="00CB6076">
        <w:rPr>
          <w:szCs w:val="28"/>
        </w:rPr>
        <w:t>5</w:t>
      </w:r>
      <w:r w:rsidRPr="00CB6076">
        <w:rPr>
          <w:spacing w:val="-1"/>
          <w:szCs w:val="28"/>
        </w:rPr>
        <w:t xml:space="preserve"> </w:t>
      </w:r>
      <w:r w:rsidRPr="00CB6076">
        <w:rPr>
          <w:szCs w:val="28"/>
        </w:rPr>
        <w:t>этажей;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szCs w:val="28"/>
        </w:rPr>
        <w:t>минимальный процент застройки – 10 %, максимальный процент застройки 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rPr>
          <w:color w:val="000000"/>
          <w:szCs w:val="28"/>
        </w:rPr>
      </w:pPr>
      <w:r w:rsidRPr="00CB6076">
        <w:rPr>
          <w:color w:val="000000"/>
          <w:szCs w:val="28"/>
        </w:rPr>
        <w:t>Для зоны стоянок для легковых автомобилей:</w:t>
      </w:r>
    </w:p>
    <w:p w:rsidR="00CB6076" w:rsidRPr="00CB6076" w:rsidRDefault="00CB6076" w:rsidP="00CB6076">
      <w:pPr>
        <w:rPr>
          <w:color w:val="000000"/>
          <w:szCs w:val="28"/>
        </w:rPr>
      </w:pPr>
      <w:r w:rsidRPr="00CB6076">
        <w:rPr>
          <w:color w:val="000000"/>
          <w:szCs w:val="28"/>
        </w:rPr>
        <w:t xml:space="preserve">предельное максимальное количество надземных этажей зданий, строений, сооружений для объектов капитального строительства – 10 этажей; </w:t>
      </w:r>
    </w:p>
    <w:p w:rsidR="00CB6076" w:rsidRPr="00CB6076" w:rsidRDefault="00CB6076" w:rsidP="00CB6076">
      <w:pPr>
        <w:rPr>
          <w:color w:val="000000"/>
          <w:szCs w:val="28"/>
        </w:rPr>
      </w:pPr>
      <w:r w:rsidRPr="00CB6076">
        <w:rPr>
          <w:color w:val="000000"/>
          <w:szCs w:val="28"/>
        </w:rPr>
        <w:t>минимальный процент застройки – 40 %, максимальный процент застройки 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rPr>
          <w:color w:val="000000"/>
          <w:szCs w:val="28"/>
        </w:rPr>
      </w:pPr>
      <w:r w:rsidRPr="00CB6076">
        <w:rPr>
          <w:color w:val="000000"/>
          <w:szCs w:val="28"/>
        </w:rPr>
        <w:t>Для военных и иных режимных объектов и территорий:</w:t>
      </w:r>
    </w:p>
    <w:p w:rsidR="00CB6076" w:rsidRPr="00CB6076" w:rsidRDefault="00CB6076" w:rsidP="00CB6076">
      <w:pPr>
        <w:rPr>
          <w:color w:val="000000"/>
          <w:szCs w:val="28"/>
        </w:rPr>
      </w:pPr>
      <w:r w:rsidRPr="00CB6076">
        <w:rPr>
          <w:color w:val="000000"/>
          <w:szCs w:val="28"/>
        </w:rPr>
        <w:t>предельное максимальное количество надземных этажей зданий, строений, сооружений для объектов капитального строительства – 25 этажей;</w:t>
      </w:r>
    </w:p>
    <w:p w:rsidR="00CB6076" w:rsidRPr="00CB6076" w:rsidRDefault="00CB6076" w:rsidP="00CB6076">
      <w:pPr>
        <w:rPr>
          <w:color w:val="000000"/>
          <w:szCs w:val="28"/>
        </w:rPr>
      </w:pPr>
      <w:r w:rsidRPr="00CB6076">
        <w:rPr>
          <w:color w:val="000000"/>
          <w:szCs w:val="28"/>
        </w:rPr>
        <w:t>минимальный процент застройки – 10 %, максимальный процент застройки 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CB6076" w:rsidRPr="00CB6076" w:rsidRDefault="00CB6076" w:rsidP="00CB6076">
      <w:pPr>
        <w:rPr>
          <w:szCs w:val="28"/>
        </w:rPr>
      </w:pPr>
      <w:r w:rsidRPr="00CB6076">
        <w:rPr>
          <w:color w:val="000000"/>
          <w:szCs w:val="28"/>
        </w:rPr>
        <w:t xml:space="preserve">Для </w:t>
      </w:r>
      <w:r w:rsidRPr="00CB6076">
        <w:rPr>
          <w:szCs w:val="28"/>
        </w:rPr>
        <w:t>зоны</w:t>
      </w:r>
      <w:r w:rsidRPr="00CB6076">
        <w:rPr>
          <w:spacing w:val="-5"/>
          <w:szCs w:val="28"/>
        </w:rPr>
        <w:t xml:space="preserve"> </w:t>
      </w:r>
      <w:r w:rsidRPr="00CB6076">
        <w:rPr>
          <w:szCs w:val="28"/>
        </w:rPr>
        <w:t>ведения</w:t>
      </w:r>
      <w:r w:rsidRPr="00CB6076">
        <w:rPr>
          <w:spacing w:val="-5"/>
          <w:szCs w:val="28"/>
        </w:rPr>
        <w:t xml:space="preserve"> </w:t>
      </w:r>
      <w:r w:rsidRPr="00CB6076">
        <w:rPr>
          <w:szCs w:val="28"/>
        </w:rPr>
        <w:t>садоводства</w:t>
      </w:r>
      <w:r w:rsidRPr="00CB6076">
        <w:rPr>
          <w:spacing w:val="-5"/>
          <w:szCs w:val="28"/>
        </w:rPr>
        <w:t xml:space="preserve"> </w:t>
      </w:r>
      <w:r w:rsidRPr="00CB6076">
        <w:rPr>
          <w:szCs w:val="28"/>
        </w:rPr>
        <w:t>и</w:t>
      </w:r>
      <w:r w:rsidRPr="00CB6076">
        <w:rPr>
          <w:spacing w:val="-5"/>
          <w:szCs w:val="28"/>
        </w:rPr>
        <w:t xml:space="preserve"> </w:t>
      </w:r>
      <w:r w:rsidRPr="00CB6076">
        <w:rPr>
          <w:szCs w:val="28"/>
        </w:rPr>
        <w:t>огородничества предельное максимальное количество надземных этажей зданий, строений, сооружений –</w:t>
      </w:r>
      <w:r w:rsidRPr="00CB6076">
        <w:rPr>
          <w:spacing w:val="-1"/>
          <w:szCs w:val="28"/>
        </w:rPr>
        <w:t xml:space="preserve"> </w:t>
      </w:r>
      <w:r w:rsidRPr="00CB6076">
        <w:rPr>
          <w:szCs w:val="28"/>
        </w:rPr>
        <w:t>3</w:t>
      </w:r>
      <w:r w:rsidRPr="00CB6076">
        <w:rPr>
          <w:spacing w:val="-2"/>
          <w:szCs w:val="28"/>
        </w:rPr>
        <w:t xml:space="preserve"> </w:t>
      </w:r>
      <w:r w:rsidRPr="00CB6076">
        <w:rPr>
          <w:szCs w:val="28"/>
        </w:rPr>
        <w:t>этажа;</w:t>
      </w:r>
    </w:p>
    <w:p w:rsidR="00CB6076" w:rsidRPr="00CB6076" w:rsidRDefault="00CB6076" w:rsidP="00CB6076">
      <w:pPr>
        <w:rPr>
          <w:color w:val="000000"/>
          <w:szCs w:val="28"/>
        </w:rPr>
      </w:pPr>
      <w:r w:rsidRPr="00CB6076">
        <w:rPr>
          <w:color w:val="000000"/>
          <w:szCs w:val="28"/>
        </w:rPr>
        <w:t>минимальный процент застройки – 10 %, максимальный процент застрой</w:t>
      </w:r>
      <w:r w:rsidR="006F1C70">
        <w:rPr>
          <w:color w:val="000000"/>
          <w:szCs w:val="28"/>
        </w:rPr>
        <w:t xml:space="preserve">ки </w:t>
      </w:r>
      <w:r w:rsidRPr="00CB6076">
        <w:rPr>
          <w:color w:val="000000"/>
          <w:szCs w:val="28"/>
        </w:rPr>
        <w:t>устанавливается равным всей площади земельного участка, за исключением площади, занятой минимальными отступами от границ земельного участка.</w:t>
      </w:r>
    </w:p>
    <w:p w:rsidR="006F1C70" w:rsidRDefault="006F1C70" w:rsidP="006001FA">
      <w:pPr>
        <w:widowControl w:val="0"/>
        <w:suppressAutoHyphens/>
        <w:spacing w:line="240" w:lineRule="atLeast"/>
        <w:ind w:firstLine="0"/>
        <w:contextualSpacing/>
        <w:jc w:val="center"/>
        <w:rPr>
          <w:b/>
          <w:szCs w:val="28"/>
        </w:rPr>
      </w:pPr>
    </w:p>
    <w:p w:rsidR="006001FA" w:rsidRPr="00CB6076" w:rsidRDefault="00921A3A" w:rsidP="006001FA">
      <w:pPr>
        <w:widowControl w:val="0"/>
        <w:suppressAutoHyphens/>
        <w:spacing w:line="240" w:lineRule="atLeast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1.</w:t>
      </w:r>
      <w:r w:rsidR="009942A3" w:rsidRPr="00CB6076">
        <w:rPr>
          <w:b/>
          <w:szCs w:val="28"/>
        </w:rPr>
        <w:t>2</w:t>
      </w:r>
      <w:r w:rsidR="006001FA" w:rsidRPr="00CB6076">
        <w:rPr>
          <w:b/>
          <w:szCs w:val="28"/>
        </w:rPr>
        <w:t>.1. Размещение объектов капитального строительства</w:t>
      </w:r>
    </w:p>
    <w:p w:rsidR="006001FA" w:rsidRPr="00CB6076" w:rsidRDefault="006001FA" w:rsidP="006001FA">
      <w:pPr>
        <w:widowControl w:val="0"/>
        <w:suppressAutoHyphens/>
        <w:spacing w:line="240" w:lineRule="atLeast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федерального значения</w:t>
      </w:r>
    </w:p>
    <w:p w:rsidR="006001FA" w:rsidRPr="00CB6076" w:rsidRDefault="006001FA" w:rsidP="006001FA">
      <w:pPr>
        <w:widowControl w:val="0"/>
        <w:suppressAutoHyphens/>
        <w:spacing w:line="240" w:lineRule="atLeast"/>
        <w:ind w:firstLine="0"/>
        <w:contextualSpacing/>
        <w:jc w:val="center"/>
        <w:rPr>
          <w:b/>
          <w:szCs w:val="28"/>
        </w:rPr>
      </w:pPr>
    </w:p>
    <w:p w:rsidR="006001FA" w:rsidRPr="00CB6076" w:rsidRDefault="003729E7" w:rsidP="006001FA">
      <w:pPr>
        <w:pStyle w:val="1"/>
        <w:keepNext w:val="0"/>
        <w:widowControl w:val="0"/>
        <w:spacing w:before="0" w:after="0" w:line="240" w:lineRule="atLeast"/>
        <w:ind w:firstLine="720"/>
        <w:contextualSpacing/>
        <w:jc w:val="both"/>
        <w:rPr>
          <w:b w:val="0"/>
        </w:rPr>
      </w:pPr>
      <w:r w:rsidRPr="00CB6076">
        <w:rPr>
          <w:b w:val="0"/>
        </w:rPr>
        <w:t>О</w:t>
      </w:r>
      <w:r w:rsidR="006001FA" w:rsidRPr="00CB6076">
        <w:rPr>
          <w:b w:val="0"/>
        </w:rPr>
        <w:t xml:space="preserve">бъекты федерального значения </w:t>
      </w:r>
      <w:r w:rsidRPr="00CB6076">
        <w:rPr>
          <w:b w:val="0"/>
        </w:rPr>
        <w:t>в границах планируемой территории отсутствуют</w:t>
      </w:r>
      <w:r w:rsidR="006001FA" w:rsidRPr="00CB6076">
        <w:rPr>
          <w:b w:val="0"/>
        </w:rPr>
        <w:t xml:space="preserve">. </w:t>
      </w:r>
    </w:p>
    <w:p w:rsidR="00E95FB2" w:rsidRPr="00CB6076" w:rsidRDefault="00E95FB2" w:rsidP="00E95FB2">
      <w:pPr>
        <w:pStyle w:val="1"/>
        <w:keepNext w:val="0"/>
        <w:widowControl w:val="0"/>
        <w:spacing w:before="0" w:after="0" w:line="240" w:lineRule="atLeast"/>
        <w:ind w:firstLine="720"/>
        <w:contextualSpacing/>
        <w:jc w:val="both"/>
        <w:rPr>
          <w:b w:val="0"/>
        </w:rPr>
      </w:pPr>
      <w:r w:rsidRPr="00CB6076">
        <w:rPr>
          <w:b w:val="0"/>
        </w:rPr>
        <w:t>Размещение новых объектов капитального строительства федерального значения на планируемой территории в расчетный срок проектом не предусмотрено.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</w:p>
    <w:p w:rsidR="006001FA" w:rsidRPr="00CB6076" w:rsidRDefault="00921A3A" w:rsidP="006001FA">
      <w:pPr>
        <w:widowControl w:val="0"/>
        <w:suppressAutoHyphens/>
        <w:spacing w:line="240" w:lineRule="atLeast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1.</w:t>
      </w:r>
      <w:r w:rsidR="009942A3" w:rsidRPr="00CB6076">
        <w:rPr>
          <w:b/>
          <w:szCs w:val="28"/>
        </w:rPr>
        <w:t>2</w:t>
      </w:r>
      <w:r w:rsidR="006001FA" w:rsidRPr="00CB6076">
        <w:rPr>
          <w:b/>
          <w:szCs w:val="28"/>
        </w:rPr>
        <w:t xml:space="preserve">.2. Размещение объектов капитального строительства </w:t>
      </w:r>
    </w:p>
    <w:p w:rsidR="006001FA" w:rsidRPr="00CB6076" w:rsidRDefault="006001FA" w:rsidP="006001FA">
      <w:pPr>
        <w:widowControl w:val="0"/>
        <w:suppressAutoHyphens/>
        <w:spacing w:line="240" w:lineRule="atLeast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регионального значения</w:t>
      </w:r>
    </w:p>
    <w:p w:rsidR="006001FA" w:rsidRPr="00CB6076" w:rsidRDefault="006001FA" w:rsidP="006001FA">
      <w:pPr>
        <w:widowControl w:val="0"/>
        <w:suppressAutoHyphens/>
        <w:spacing w:line="240" w:lineRule="atLeast"/>
        <w:ind w:firstLine="0"/>
        <w:contextualSpacing/>
        <w:jc w:val="center"/>
        <w:rPr>
          <w:b/>
          <w:szCs w:val="28"/>
        </w:rPr>
      </w:pPr>
    </w:p>
    <w:p w:rsidR="003729E7" w:rsidRPr="00CB6076" w:rsidRDefault="003729E7" w:rsidP="009C6389">
      <w:pPr>
        <w:pStyle w:val="1"/>
        <w:keepNext w:val="0"/>
        <w:widowControl w:val="0"/>
        <w:spacing w:before="0" w:after="0" w:line="240" w:lineRule="atLeast"/>
        <w:contextualSpacing/>
        <w:jc w:val="both"/>
        <w:rPr>
          <w:b w:val="0"/>
        </w:rPr>
      </w:pPr>
      <w:r w:rsidRPr="00CB6076">
        <w:rPr>
          <w:b w:val="0"/>
        </w:rPr>
        <w:t xml:space="preserve">Объекты регионального значения в границах планируемой территории отсутствуют. </w:t>
      </w:r>
    </w:p>
    <w:p w:rsidR="00EF655A" w:rsidRPr="00CB6076" w:rsidRDefault="006001FA" w:rsidP="009C6389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 xml:space="preserve">На расчетный срок предусматривается </w:t>
      </w:r>
      <w:r w:rsidR="007D035D" w:rsidRPr="00CB6076">
        <w:rPr>
          <w:szCs w:val="28"/>
        </w:rPr>
        <w:t>размещение и строительство нового</w:t>
      </w:r>
      <w:r w:rsidRPr="00CB6076">
        <w:rPr>
          <w:szCs w:val="28"/>
        </w:rPr>
        <w:t xml:space="preserve"> </w:t>
      </w:r>
      <w:r w:rsidR="007D035D" w:rsidRPr="00CB6076">
        <w:rPr>
          <w:szCs w:val="28"/>
        </w:rPr>
        <w:t>объекта</w:t>
      </w:r>
      <w:r w:rsidRPr="00CB6076">
        <w:rPr>
          <w:szCs w:val="28"/>
        </w:rPr>
        <w:t xml:space="preserve"> здравоохра</w:t>
      </w:r>
      <w:r w:rsidR="00EF655A" w:rsidRPr="00CB6076">
        <w:rPr>
          <w:szCs w:val="28"/>
        </w:rPr>
        <w:t>нения</w:t>
      </w:r>
      <w:r w:rsidR="007D035D" w:rsidRPr="00CB6076">
        <w:rPr>
          <w:szCs w:val="28"/>
        </w:rPr>
        <w:t xml:space="preserve"> в</w:t>
      </w:r>
      <w:r w:rsidR="00EF655A" w:rsidRPr="00CB6076">
        <w:rPr>
          <w:szCs w:val="28"/>
        </w:rPr>
        <w:t xml:space="preserve"> квартале 331.02.02.04 – станции скорой медицинской помощи на </w:t>
      </w:r>
      <w:r w:rsidR="00E979D5" w:rsidRPr="00CB6076">
        <w:rPr>
          <w:szCs w:val="28"/>
        </w:rPr>
        <w:t>6</w:t>
      </w:r>
      <w:r w:rsidR="00EF655A" w:rsidRPr="00CB6076">
        <w:rPr>
          <w:szCs w:val="28"/>
        </w:rPr>
        <w:t xml:space="preserve"> автомобил</w:t>
      </w:r>
      <w:r w:rsidR="00E979D5" w:rsidRPr="00CB6076">
        <w:rPr>
          <w:szCs w:val="28"/>
        </w:rPr>
        <w:t>ей</w:t>
      </w:r>
      <w:r w:rsidR="00EF655A" w:rsidRPr="00CB6076">
        <w:rPr>
          <w:szCs w:val="28"/>
        </w:rPr>
        <w:t>.</w:t>
      </w:r>
    </w:p>
    <w:p w:rsidR="00EF655A" w:rsidRPr="00CB6076" w:rsidRDefault="00EF655A" w:rsidP="00EF655A"/>
    <w:p w:rsidR="00A3615C" w:rsidRPr="00CB6076" w:rsidRDefault="00921A3A" w:rsidP="006001FA">
      <w:pPr>
        <w:spacing w:line="240" w:lineRule="atLeast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1.</w:t>
      </w:r>
      <w:r w:rsidR="009942A3" w:rsidRPr="00CB6076">
        <w:rPr>
          <w:b/>
          <w:szCs w:val="28"/>
        </w:rPr>
        <w:t>2</w:t>
      </w:r>
      <w:r w:rsidR="006001FA" w:rsidRPr="00CB6076">
        <w:rPr>
          <w:b/>
          <w:szCs w:val="28"/>
        </w:rPr>
        <w:t>.3</w:t>
      </w:r>
      <w:r w:rsidR="007771F2" w:rsidRPr="00CB6076">
        <w:rPr>
          <w:b/>
          <w:szCs w:val="28"/>
        </w:rPr>
        <w:t>.</w:t>
      </w:r>
      <w:r w:rsidR="006001FA" w:rsidRPr="00CB6076">
        <w:rPr>
          <w:b/>
          <w:szCs w:val="28"/>
        </w:rPr>
        <w:t xml:space="preserve"> Размещение объектов капитального строительства </w:t>
      </w:r>
    </w:p>
    <w:p w:rsidR="006001FA" w:rsidRPr="00CB6076" w:rsidRDefault="006001FA" w:rsidP="006001FA">
      <w:pPr>
        <w:spacing w:line="240" w:lineRule="atLeast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местного значения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</w:p>
    <w:p w:rsidR="006001FA" w:rsidRPr="00CB6076" w:rsidRDefault="006001FA" w:rsidP="006001FA">
      <w:pPr>
        <w:autoSpaceDE w:val="0"/>
        <w:autoSpaceDN w:val="0"/>
        <w:adjustRightInd w:val="0"/>
        <w:rPr>
          <w:szCs w:val="28"/>
        </w:rPr>
      </w:pPr>
      <w:r w:rsidRPr="00CB6076">
        <w:rPr>
          <w:szCs w:val="28"/>
        </w:rPr>
        <w:t xml:space="preserve">При планируемой численности населения на расчетный срок 7,56 тыс. человек количество мест в дошкольных учреждениях составит 265, в общеобразовательных учреждениях – 869. 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На расчетный срок предусматривается размещение и строительство новых объектов общего среднего и дошкольного образования соответствующей расчетной вместимости: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общеобразовательной школы на 400 мест в квартале 331.02.01.01;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общеобразовательной школы на 1100 мест в квартале 331.03.01.01;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общеоб</w:t>
      </w:r>
      <w:r w:rsidR="00FB466D" w:rsidRPr="00CB6076">
        <w:rPr>
          <w:szCs w:val="28"/>
        </w:rPr>
        <w:t>разовательной школы на 450 мест</w:t>
      </w:r>
      <w:r w:rsidRPr="00CB6076">
        <w:rPr>
          <w:szCs w:val="28"/>
        </w:rPr>
        <w:t xml:space="preserve"> в квартале </w:t>
      </w:r>
      <w:r w:rsidR="00EA1CE9" w:rsidRPr="00CB6076">
        <w:rPr>
          <w:szCs w:val="28"/>
        </w:rPr>
        <w:t>331.02.02.04</w:t>
      </w:r>
      <w:r w:rsidRPr="00CB6076">
        <w:rPr>
          <w:szCs w:val="28"/>
        </w:rPr>
        <w:t>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встроенного детского сада на 70 мест в квартале 331.02.01.01;</w:t>
      </w:r>
    </w:p>
    <w:p w:rsidR="006001FA" w:rsidRPr="00CB6076" w:rsidRDefault="00FB466D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детского сада на 80 мест</w:t>
      </w:r>
      <w:r w:rsidR="006001FA" w:rsidRPr="00CB6076">
        <w:rPr>
          <w:szCs w:val="28"/>
        </w:rPr>
        <w:t xml:space="preserve"> в квартале 331.02.01.03;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детского сада на 250 мест в квартале 331.03.01.02;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 xml:space="preserve">детского сада на 160 мест в квартале </w:t>
      </w:r>
      <w:r w:rsidR="00293594" w:rsidRPr="00CB6076">
        <w:rPr>
          <w:szCs w:val="28"/>
        </w:rPr>
        <w:t>331.02.02.04</w:t>
      </w:r>
      <w:r w:rsidRPr="00CB6076">
        <w:rPr>
          <w:szCs w:val="28"/>
        </w:rPr>
        <w:t>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На расчетный срок предусматривается размещение и строительство новых объектов дополнительного образования и социально-культурного назначения: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 xml:space="preserve">двух спортивно-оздоровительных комплексов с игровыми, тренажерными  залами </w:t>
      </w:r>
      <w:r w:rsidR="00293594" w:rsidRPr="00CB6076">
        <w:rPr>
          <w:szCs w:val="28"/>
        </w:rPr>
        <w:t>в кварталах 331.03.01.01, 331.02.02</w:t>
      </w:r>
      <w:r w:rsidRPr="00CB6076">
        <w:rPr>
          <w:szCs w:val="28"/>
        </w:rPr>
        <w:t>.04.</w:t>
      </w:r>
    </w:p>
    <w:p w:rsidR="003729E7" w:rsidRPr="00CB6076" w:rsidRDefault="003729E7" w:rsidP="003729E7">
      <w:pPr>
        <w:widowControl w:val="0"/>
        <w:ind w:right="23"/>
        <w:rPr>
          <w:szCs w:val="28"/>
        </w:rPr>
      </w:pPr>
      <w:r w:rsidRPr="00CB6076">
        <w:rPr>
          <w:szCs w:val="28"/>
        </w:rPr>
        <w:t>Общеобразовательные организации и дошкольные образовательные организации расположены в нормативной пешеходной доступности от жилых комплексов кварталов (микрорайонов).</w:t>
      </w:r>
    </w:p>
    <w:p w:rsidR="003729E7" w:rsidRPr="00CB6076" w:rsidRDefault="003729E7" w:rsidP="003729E7">
      <w:pPr>
        <w:widowControl w:val="0"/>
        <w:ind w:right="23"/>
        <w:rPr>
          <w:szCs w:val="28"/>
        </w:rPr>
      </w:pPr>
      <w:r w:rsidRPr="00CB6076">
        <w:rPr>
          <w:szCs w:val="28"/>
        </w:rPr>
        <w:t>Радиус доступности для общеобразовательных организаций принят 500 м, для дошкольных образовательных организаций – 300 м в многоэтажной застройке и 500 м в малоэтажной застройке.</w:t>
      </w:r>
    </w:p>
    <w:p w:rsidR="003729E7" w:rsidRPr="00CB6076" w:rsidRDefault="003729E7" w:rsidP="003729E7">
      <w:pPr>
        <w:widowControl w:val="0"/>
        <w:ind w:right="23"/>
        <w:rPr>
          <w:szCs w:val="28"/>
        </w:rPr>
      </w:pPr>
      <w:r w:rsidRPr="00CB6076">
        <w:rPr>
          <w:szCs w:val="28"/>
        </w:rPr>
        <w:t xml:space="preserve">Нормативные показатели вместимости на 1 тыс. жителей составляют: </w:t>
      </w:r>
    </w:p>
    <w:p w:rsidR="003729E7" w:rsidRPr="00CB6076" w:rsidRDefault="003729E7" w:rsidP="003729E7">
      <w:pPr>
        <w:widowControl w:val="0"/>
        <w:ind w:right="23"/>
        <w:rPr>
          <w:szCs w:val="28"/>
        </w:rPr>
      </w:pPr>
      <w:r w:rsidRPr="00CB6076">
        <w:rPr>
          <w:szCs w:val="28"/>
        </w:rPr>
        <w:t xml:space="preserve">для дошкольных образовательных организаций – 35 мест; </w:t>
      </w:r>
    </w:p>
    <w:p w:rsidR="003729E7" w:rsidRPr="00CB6076" w:rsidRDefault="003729E7" w:rsidP="003729E7">
      <w:pPr>
        <w:widowControl w:val="0"/>
        <w:ind w:right="23"/>
        <w:rPr>
          <w:szCs w:val="28"/>
        </w:rPr>
      </w:pPr>
      <w:r w:rsidRPr="00CB6076">
        <w:rPr>
          <w:szCs w:val="28"/>
        </w:rPr>
        <w:t>для общеобразовательных организаций – 115 мест.</w:t>
      </w:r>
    </w:p>
    <w:p w:rsidR="003729E7" w:rsidRPr="00CB6076" w:rsidRDefault="003729E7" w:rsidP="006001FA">
      <w:pPr>
        <w:spacing w:line="240" w:lineRule="atLeast"/>
        <w:contextualSpacing/>
        <w:rPr>
          <w:szCs w:val="28"/>
        </w:rPr>
      </w:pPr>
    </w:p>
    <w:p w:rsidR="006001FA" w:rsidRPr="00CB6076" w:rsidRDefault="009C6389" w:rsidP="006001FA">
      <w:pPr>
        <w:widowControl w:val="0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001FA" w:rsidRPr="00CB6076">
        <w:rPr>
          <w:b/>
          <w:szCs w:val="28"/>
        </w:rPr>
        <w:t>. Развитие системы транспортного обслуживания</w:t>
      </w:r>
    </w:p>
    <w:p w:rsidR="006001FA" w:rsidRPr="00CB6076" w:rsidRDefault="006001FA" w:rsidP="006001FA">
      <w:pPr>
        <w:spacing w:line="240" w:lineRule="atLeast"/>
        <w:ind w:firstLine="0"/>
        <w:contextualSpacing/>
        <w:rPr>
          <w:szCs w:val="28"/>
        </w:rPr>
      </w:pP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Предусматривается развитие существующих и строительство новых элементов системы транспортного обслуживания планируемой территории. Развитие получают существующие виды транспорта.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 xml:space="preserve">Проектом планировки предусмотрено достижение на расчетный срок плотности улично-дорожной сети до </w:t>
      </w:r>
      <w:r w:rsidR="00E95FB2" w:rsidRPr="00CB6076">
        <w:rPr>
          <w:szCs w:val="28"/>
        </w:rPr>
        <w:t>3,91</w:t>
      </w:r>
      <w:r w:rsidRPr="00CB6076">
        <w:rPr>
          <w:szCs w:val="28"/>
        </w:rPr>
        <w:t xml:space="preserve"> км/кв. км, что создаст условия для пропуска перспективных транспортных потоков. Предусматривается реконструкция существующих и строительство новых элементов </w:t>
      </w:r>
      <w:r w:rsidR="00343FE0" w:rsidRPr="00CB6076">
        <w:rPr>
          <w:szCs w:val="28"/>
        </w:rPr>
        <w:t xml:space="preserve">улично-дорожной сети </w:t>
      </w:r>
      <w:r w:rsidRPr="00CB6076">
        <w:rPr>
          <w:szCs w:val="28"/>
        </w:rPr>
        <w:t>в следующем составе: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магистральная улица общегородского значения непрерывного движения по ул. Хилокской;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улицы и дороги местного значения различных категорий: улицы в жилой застройке в районах индивидуальной и малоэтажной застройки, улицы в научно-производственных, промышленных и коммунально-складских районах.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 xml:space="preserve">Общая протяженность </w:t>
      </w:r>
      <w:r w:rsidR="00343FE0" w:rsidRPr="00CB6076">
        <w:rPr>
          <w:szCs w:val="28"/>
        </w:rPr>
        <w:t xml:space="preserve">улично-дорожной сети </w:t>
      </w:r>
      <w:r w:rsidRPr="00CB6076">
        <w:rPr>
          <w:szCs w:val="28"/>
        </w:rPr>
        <w:t>на расчетный срок увеличится до 1</w:t>
      </w:r>
      <w:r w:rsidR="00E95FB2" w:rsidRPr="00CB6076">
        <w:rPr>
          <w:szCs w:val="28"/>
        </w:rPr>
        <w:t>6,21</w:t>
      </w:r>
      <w:r w:rsidRPr="00CB6076">
        <w:rPr>
          <w:szCs w:val="28"/>
        </w:rPr>
        <w:t xml:space="preserve"> км, в том числе протяженность магистральных улиц достигнет </w:t>
      </w:r>
      <w:r w:rsidR="00E95FB2" w:rsidRPr="00CB6076">
        <w:rPr>
          <w:szCs w:val="28"/>
        </w:rPr>
        <w:t>7,08</w:t>
      </w:r>
      <w:r w:rsidRPr="00CB6076">
        <w:rPr>
          <w:szCs w:val="28"/>
        </w:rPr>
        <w:t> км.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Положение установленных проектом планировки красных линий определяется шириной проезжей части улиц и дорог (таблица 2), коридоров инженерно-технических коммуникаций, тротуаров и полос озеленения.</w:t>
      </w:r>
    </w:p>
    <w:p w:rsidR="00D9111B" w:rsidRPr="00CB6076" w:rsidRDefault="00D9111B" w:rsidP="006001FA">
      <w:pPr>
        <w:spacing w:line="240" w:lineRule="atLeast"/>
        <w:contextualSpacing/>
        <w:jc w:val="right"/>
        <w:rPr>
          <w:szCs w:val="28"/>
        </w:rPr>
      </w:pPr>
    </w:p>
    <w:p w:rsidR="006001FA" w:rsidRPr="00CB6076" w:rsidRDefault="006001FA" w:rsidP="006001FA">
      <w:pPr>
        <w:spacing w:line="240" w:lineRule="atLeast"/>
        <w:contextualSpacing/>
        <w:jc w:val="right"/>
        <w:rPr>
          <w:szCs w:val="28"/>
        </w:rPr>
      </w:pPr>
      <w:r w:rsidRPr="00CB6076">
        <w:rPr>
          <w:szCs w:val="28"/>
        </w:rPr>
        <w:t>Таблица 2</w:t>
      </w:r>
    </w:p>
    <w:p w:rsidR="006001FA" w:rsidRPr="00CB6076" w:rsidRDefault="006001FA" w:rsidP="006001FA">
      <w:pPr>
        <w:spacing w:line="240" w:lineRule="atLeast"/>
        <w:contextualSpacing/>
        <w:jc w:val="right"/>
        <w:rPr>
          <w:szCs w:val="28"/>
        </w:rPr>
      </w:pPr>
    </w:p>
    <w:p w:rsidR="006001FA" w:rsidRPr="00CB6076" w:rsidRDefault="006001FA" w:rsidP="006001FA">
      <w:pPr>
        <w:spacing w:line="240" w:lineRule="atLeast"/>
        <w:ind w:firstLine="0"/>
        <w:contextualSpacing/>
        <w:jc w:val="center"/>
        <w:rPr>
          <w:szCs w:val="28"/>
        </w:rPr>
      </w:pPr>
      <w:r w:rsidRPr="00CB6076">
        <w:rPr>
          <w:szCs w:val="28"/>
        </w:rPr>
        <w:t>Показатели проезжей части улиц и дорог</w:t>
      </w:r>
    </w:p>
    <w:p w:rsidR="006001FA" w:rsidRPr="00CB6076" w:rsidRDefault="006001FA" w:rsidP="006001FA">
      <w:pPr>
        <w:spacing w:line="240" w:lineRule="atLeast"/>
        <w:contextualSpacing/>
        <w:jc w:val="center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3716"/>
        <w:gridCol w:w="1559"/>
        <w:gridCol w:w="1559"/>
        <w:gridCol w:w="2410"/>
      </w:tblGrid>
      <w:tr w:rsidR="006001FA" w:rsidRPr="00CB6076" w:rsidTr="006001FA">
        <w:trPr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№ п/п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Категория улиц,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Расчетная скорость движения, км/час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Ширина полосы движения,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Количество 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полос движения 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основной проезжей части в обоих 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направлениях</w:t>
            </w:r>
          </w:p>
        </w:tc>
      </w:tr>
    </w:tbl>
    <w:p w:rsidR="006001FA" w:rsidRPr="00CB6076" w:rsidRDefault="006001FA" w:rsidP="006001FA">
      <w:pPr>
        <w:contextualSpacing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3717"/>
        <w:gridCol w:w="1559"/>
        <w:gridCol w:w="1559"/>
        <w:gridCol w:w="2410"/>
      </w:tblGrid>
      <w:tr w:rsidR="006001FA" w:rsidRPr="00CB6076" w:rsidTr="006001FA">
        <w:trPr>
          <w:trHeight w:val="102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</w:t>
            </w:r>
          </w:p>
        </w:tc>
      </w:tr>
      <w:tr w:rsidR="006001FA" w:rsidRPr="00CB6076" w:rsidTr="006001F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Магистральные улицы общегородского значения непрерывного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</w:t>
            </w:r>
          </w:p>
        </w:tc>
      </w:tr>
      <w:tr w:rsidR="006001FA" w:rsidRPr="00CB6076" w:rsidTr="006001F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Магистральные улицы общегородского значения регулируемого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</w:t>
            </w:r>
          </w:p>
        </w:tc>
      </w:tr>
      <w:tr w:rsidR="006001FA" w:rsidRPr="00CB6076" w:rsidTr="006001F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Магистральные улицы районного значения транспортно-пешеходные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</w:t>
            </w:r>
          </w:p>
        </w:tc>
      </w:tr>
      <w:tr w:rsidR="006001FA" w:rsidRPr="00CB6076" w:rsidTr="006001F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Улицы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804645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2 </w:t>
            </w:r>
            <w:r w:rsidR="00804645" w:rsidRPr="00CB6076">
              <w:rPr>
                <w:szCs w:val="28"/>
              </w:rPr>
              <w:t>–</w:t>
            </w:r>
            <w:r w:rsidRPr="00CB6076">
              <w:rPr>
                <w:szCs w:val="28"/>
              </w:rPr>
              <w:t xml:space="preserve"> 4</w:t>
            </w:r>
          </w:p>
        </w:tc>
      </w:tr>
      <w:tr w:rsidR="006001FA" w:rsidRPr="00CB6076" w:rsidTr="006001F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Улицы и дороги в научно-производственных, промышленных и коммунально-складских районах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</w:p>
        </w:tc>
      </w:tr>
    </w:tbl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 xml:space="preserve">Проектом планировки учитывается необходимость строительства транспортных развязок, в том числе в двух уровнях. На пересечениях магистральных улиц общегородского значения обеспечивается пропуск непрерывного транспортного потока в прямом направлении для улицы более высокой категории. </w:t>
      </w:r>
    </w:p>
    <w:p w:rsidR="006001FA" w:rsidRPr="00CB6076" w:rsidRDefault="006001FA" w:rsidP="006001FA">
      <w:pPr>
        <w:spacing w:line="240" w:lineRule="atLeast"/>
        <w:rPr>
          <w:szCs w:val="28"/>
        </w:rPr>
      </w:pPr>
      <w:r w:rsidRPr="00CB6076">
        <w:rPr>
          <w:szCs w:val="28"/>
        </w:rPr>
        <w:t>Развитие автобусного сообщения предусма</w:t>
      </w:r>
      <w:r w:rsidR="004B718C">
        <w:rPr>
          <w:szCs w:val="28"/>
        </w:rPr>
        <w:t>тривается по новой</w:t>
      </w:r>
      <w:r w:rsidR="00183D82" w:rsidRPr="00CB6076">
        <w:rPr>
          <w:szCs w:val="28"/>
        </w:rPr>
        <w:t xml:space="preserve"> магистральной улице</w:t>
      </w:r>
      <w:r w:rsidRPr="00CB6076">
        <w:rPr>
          <w:szCs w:val="28"/>
        </w:rPr>
        <w:t xml:space="preserve"> общегородского значения регулируемого движения – ул. Ивана Титкова </w:t>
      </w:r>
      <w:r w:rsidR="00183D82" w:rsidRPr="00CB6076">
        <w:rPr>
          <w:szCs w:val="28"/>
        </w:rPr>
        <w:t>и по магистральной улице</w:t>
      </w:r>
      <w:r w:rsidRPr="00CB6076">
        <w:rPr>
          <w:szCs w:val="28"/>
        </w:rPr>
        <w:t xml:space="preserve"> районного</w:t>
      </w:r>
      <w:r w:rsidR="00183D82" w:rsidRPr="00CB6076">
        <w:rPr>
          <w:szCs w:val="28"/>
        </w:rPr>
        <w:t xml:space="preserve"> значения – ул. Николая Грицюка</w:t>
      </w:r>
      <w:r w:rsidRPr="00CB6076">
        <w:rPr>
          <w:szCs w:val="28"/>
        </w:rPr>
        <w:t>. Остановки экспресс-автобусов предусматриваются на магистральной улице общегородского значения непрерывного</w:t>
      </w:r>
      <w:r w:rsidR="00DD6EF2" w:rsidRPr="00CB6076">
        <w:rPr>
          <w:szCs w:val="28"/>
        </w:rPr>
        <w:t xml:space="preserve"> </w:t>
      </w:r>
      <w:r w:rsidRPr="00CB6076">
        <w:rPr>
          <w:szCs w:val="28"/>
        </w:rPr>
        <w:t xml:space="preserve">движения – ул. Хилокской. Дальнейшее развитие получает движение троллейбусов по магистральной улице общегородского значения регулируемого движения – ул. Петухова в направлении Юго-Западного планировочного района. Общая протяженность линий общественного пассажирского транспорта всех видов достигнет </w:t>
      </w:r>
      <w:r w:rsidR="00E95FB2" w:rsidRPr="00CB6076">
        <w:rPr>
          <w:szCs w:val="28"/>
        </w:rPr>
        <w:t>7,08</w:t>
      </w:r>
      <w:r w:rsidRPr="00CB6076">
        <w:rPr>
          <w:szCs w:val="28"/>
        </w:rPr>
        <w:t xml:space="preserve"> км. </w:t>
      </w:r>
    </w:p>
    <w:p w:rsidR="006001FA" w:rsidRPr="00CB6076" w:rsidRDefault="006001FA" w:rsidP="006001FA">
      <w:pPr>
        <w:spacing w:line="240" w:lineRule="atLeast"/>
        <w:rPr>
          <w:szCs w:val="28"/>
        </w:rPr>
      </w:pPr>
      <w:r w:rsidRPr="00CB6076">
        <w:rPr>
          <w:szCs w:val="28"/>
        </w:rPr>
        <w:t xml:space="preserve">На планируемой территории формируется сеть пешеходного движения, представленная системой бульваров, тротуарами в пределах </w:t>
      </w:r>
      <w:r w:rsidR="00343FE0" w:rsidRPr="00CB6076">
        <w:rPr>
          <w:szCs w:val="28"/>
        </w:rPr>
        <w:t>улично-дорожной сети</w:t>
      </w:r>
      <w:r w:rsidRPr="00CB6076">
        <w:rPr>
          <w:szCs w:val="28"/>
        </w:rPr>
        <w:t>, дорожками и тротуарами внутриквартальных территорий, пешеходными площадями при транспортно-пересадочных узлах и объектах массового посещения. Сеть пешеходных улиц и бульваров ориентирована в направлении движения к объектам массового посещения, в первую очередь</w:t>
      </w:r>
      <w:r w:rsidR="0042563C" w:rsidRPr="00CB6076">
        <w:rPr>
          <w:szCs w:val="28"/>
        </w:rPr>
        <w:t>,</w:t>
      </w:r>
      <w:r w:rsidRPr="00CB6076">
        <w:rPr>
          <w:szCs w:val="28"/>
        </w:rPr>
        <w:t xml:space="preserve"> к транспортно-пересадочным узлам по магистральной улице общегородского значения регулируемого движения – ул. Петухова. Через планируемую территорию формируется сквозной пешеходный маршрут, проходящий в продольном направлении по бульвару с проектным номером 1.</w:t>
      </w:r>
    </w:p>
    <w:p w:rsidR="006001FA" w:rsidRPr="00CB6076" w:rsidRDefault="006001FA" w:rsidP="006001FA">
      <w:pPr>
        <w:spacing w:line="240" w:lineRule="atLeast"/>
        <w:rPr>
          <w:szCs w:val="28"/>
        </w:rPr>
      </w:pPr>
      <w:r w:rsidRPr="00CB6076">
        <w:rPr>
          <w:szCs w:val="28"/>
        </w:rPr>
        <w:t>Предусматривается развитие многоуровневой системы хранения индивидуального автотранспорта. Выделяется зона стоянок для легковых автомобилей для размещения многоуровневых гаражных комплексов и станций технического обслуживания (далее</w:t>
      </w:r>
      <w:r w:rsidR="00DD6EF2" w:rsidRPr="00CB6076">
        <w:rPr>
          <w:szCs w:val="28"/>
        </w:rPr>
        <w:t xml:space="preserve"> </w:t>
      </w:r>
      <w:r w:rsidRPr="00CB6076">
        <w:rPr>
          <w:szCs w:val="28"/>
        </w:rPr>
        <w:t xml:space="preserve">– СТО) городского значения с радиусами доступности до 1500 м в условиях реконструкции без ограничения по вместимости, гаражных комплексов и СТО районного обслуживания с радиусами доступности до 150 м и вместимостью до 500 машино-мест. Автопарковочные комплексы и автостоянки местного обслуживания размещаются в пределах земельных участков объектов капитального строительства. </w:t>
      </w:r>
    </w:p>
    <w:p w:rsidR="006001FA" w:rsidRPr="00CB6076" w:rsidRDefault="006001FA" w:rsidP="006001FA">
      <w:pPr>
        <w:spacing w:line="240" w:lineRule="atLeast"/>
        <w:rPr>
          <w:szCs w:val="28"/>
        </w:rPr>
      </w:pPr>
      <w:r w:rsidRPr="00CB6076">
        <w:rPr>
          <w:szCs w:val="28"/>
        </w:rPr>
        <w:t>В состав проезжих частей магистральных улиц и улиц и дорог местного значения включаются дополнительные полосы, используемые для временного хранения автотранспорта.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На расчетный срок предусматривается размещение новых объектов озеленения: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бульвара с проектным номером 1 в составе инженерного коридора воздушных линий электропередачи;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местной сети бульваров и скверов в составе жилых кварталов.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 xml:space="preserve">На расчетный срок предусматривается реконструкция существующих и строительство новых объектов </w:t>
      </w:r>
      <w:r w:rsidR="00343FE0" w:rsidRPr="00CB6076">
        <w:rPr>
          <w:szCs w:val="28"/>
        </w:rPr>
        <w:t xml:space="preserve">улично-дорожной сети </w:t>
      </w:r>
      <w:r w:rsidRPr="00CB6076">
        <w:rPr>
          <w:szCs w:val="28"/>
        </w:rPr>
        <w:t>в пределах установленных проектом планировки красных линий: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магистральной улицы общегородского значения непрерывного движения – ул. Хилокской – участка улицы непрерыв</w:t>
      </w:r>
      <w:r w:rsidR="00E95FB2" w:rsidRPr="00CB6076">
        <w:rPr>
          <w:szCs w:val="28"/>
        </w:rPr>
        <w:t>ного движения протяженностью 0,72</w:t>
      </w:r>
      <w:r w:rsidRPr="00CB6076">
        <w:rPr>
          <w:szCs w:val="28"/>
        </w:rPr>
        <w:t> км с транспортной развязкой в двух уровнях;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расширение проезжей части участков магистральной улицы общегородского значения регулируемого движения по ул. Петухова (2,82 км);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расширение до 15 м проезжей части участков магистральной улицы районного значения по ул. Бородина (1,14 км);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новое строительство участков улиц в жилой застройке с шириной проезжей части 9 м с проектными номерами ж.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у. 1 (1,87 км), ж.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у. 2 (</w:t>
      </w:r>
      <w:r w:rsidR="00E95FB2" w:rsidRPr="00CB6076">
        <w:rPr>
          <w:szCs w:val="28"/>
        </w:rPr>
        <w:t>2</w:t>
      </w:r>
      <w:r w:rsidRPr="00CB6076">
        <w:rPr>
          <w:szCs w:val="28"/>
        </w:rPr>
        <w:t>,</w:t>
      </w:r>
      <w:r w:rsidR="00E95FB2" w:rsidRPr="00CB6076">
        <w:rPr>
          <w:szCs w:val="28"/>
        </w:rPr>
        <w:t>10</w:t>
      </w:r>
      <w:r w:rsidRPr="00CB6076">
        <w:rPr>
          <w:szCs w:val="28"/>
        </w:rPr>
        <w:t> км), ж.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у. 3 (0,62 км), ж.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у. 4 (1,10 км), ж.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у.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5 (0,35 км), ж.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у.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6 (0,49 км), ж.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у.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7 (</w:t>
      </w:r>
      <w:r w:rsidR="00E95FB2" w:rsidRPr="00CB6076">
        <w:rPr>
          <w:szCs w:val="28"/>
        </w:rPr>
        <w:t>0,70</w:t>
      </w:r>
      <w:r w:rsidRPr="00CB6076">
        <w:rPr>
          <w:szCs w:val="28"/>
        </w:rPr>
        <w:t> км);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новое строительство участков улиц в промышленных и коммунально-складских районах с шириной проезжей части 9 м и улиц с проектными номерами у.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п. 1 (0,39 км), у.</w:t>
      </w:r>
      <w:r w:rsidR="00DD6EF2" w:rsidRPr="00CB6076">
        <w:rPr>
          <w:szCs w:val="28"/>
        </w:rPr>
        <w:t> </w:t>
      </w:r>
      <w:r w:rsidRPr="00CB6076">
        <w:rPr>
          <w:szCs w:val="28"/>
        </w:rPr>
        <w:t>п. 2 (0,39 км), у.</w:t>
      </w:r>
      <w:r w:rsidR="004666D8">
        <w:rPr>
          <w:szCs w:val="28"/>
        </w:rPr>
        <w:t> </w:t>
      </w:r>
      <w:r w:rsidRPr="00CB6076">
        <w:rPr>
          <w:szCs w:val="28"/>
        </w:rPr>
        <w:t>п. 3 (0,</w:t>
      </w:r>
      <w:r w:rsidR="00E95FB2" w:rsidRPr="00CB6076">
        <w:rPr>
          <w:szCs w:val="28"/>
        </w:rPr>
        <w:t>29</w:t>
      </w:r>
      <w:r w:rsidRPr="00CB6076">
        <w:rPr>
          <w:szCs w:val="28"/>
        </w:rPr>
        <w:t xml:space="preserve"> км).</w:t>
      </w:r>
    </w:p>
    <w:p w:rsidR="006001FA" w:rsidRPr="00CB6076" w:rsidRDefault="006001FA" w:rsidP="006001FA">
      <w:pPr>
        <w:widowControl w:val="0"/>
        <w:contextualSpacing/>
        <w:jc w:val="center"/>
        <w:rPr>
          <w:b/>
          <w:szCs w:val="28"/>
        </w:rPr>
      </w:pPr>
    </w:p>
    <w:p w:rsidR="006001FA" w:rsidRPr="00CB6076" w:rsidRDefault="009C6389" w:rsidP="006001FA">
      <w:pPr>
        <w:widowControl w:val="0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3</w:t>
      </w:r>
      <w:r w:rsidR="006001FA" w:rsidRPr="00CB6076">
        <w:rPr>
          <w:b/>
          <w:szCs w:val="28"/>
        </w:rPr>
        <w:t>. Развитие системы инженерно-технического обеспечения</w:t>
      </w:r>
    </w:p>
    <w:p w:rsidR="006001FA" w:rsidRPr="00CB6076" w:rsidRDefault="006001FA" w:rsidP="006001FA">
      <w:pPr>
        <w:widowControl w:val="0"/>
        <w:ind w:firstLine="0"/>
        <w:contextualSpacing/>
        <w:jc w:val="center"/>
        <w:rPr>
          <w:b/>
          <w:szCs w:val="28"/>
        </w:rPr>
      </w:pPr>
    </w:p>
    <w:p w:rsidR="006001FA" w:rsidRPr="00CB6076" w:rsidRDefault="006001FA" w:rsidP="006001FA">
      <w:pPr>
        <w:ind w:left="23" w:right="23"/>
      </w:pPr>
      <w:r w:rsidRPr="00CB6076">
        <w:t>На расчетный срок предусматриваются мероприятия по развитию систем инженерно-технического обеспечения территории.</w:t>
      </w:r>
    </w:p>
    <w:p w:rsidR="006001FA" w:rsidRPr="00CB6076" w:rsidRDefault="006001FA" w:rsidP="006001FA">
      <w:pPr>
        <w:widowControl w:val="0"/>
        <w:ind w:firstLine="0"/>
        <w:contextualSpacing/>
        <w:jc w:val="center"/>
        <w:rPr>
          <w:b/>
          <w:szCs w:val="28"/>
        </w:rPr>
      </w:pPr>
    </w:p>
    <w:p w:rsidR="006001FA" w:rsidRPr="00CB6076" w:rsidRDefault="009C6389" w:rsidP="006001FA">
      <w:pPr>
        <w:spacing w:line="240" w:lineRule="atLeast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3</w:t>
      </w:r>
      <w:r w:rsidR="006001FA" w:rsidRPr="00CB6076">
        <w:rPr>
          <w:b/>
          <w:szCs w:val="28"/>
        </w:rPr>
        <w:t>.1. Водоснабжение</w:t>
      </w:r>
    </w:p>
    <w:p w:rsidR="006001FA" w:rsidRPr="00CB6076" w:rsidRDefault="006001FA" w:rsidP="006001FA">
      <w:pPr>
        <w:spacing w:line="240" w:lineRule="atLeast"/>
        <w:contextualSpacing/>
        <w:jc w:val="center"/>
        <w:rPr>
          <w:szCs w:val="28"/>
        </w:rPr>
      </w:pPr>
    </w:p>
    <w:p w:rsidR="006001FA" w:rsidRPr="00CB6076" w:rsidRDefault="006001FA" w:rsidP="006001FA">
      <w:pPr>
        <w:contextualSpacing/>
        <w:rPr>
          <w:szCs w:val="28"/>
        </w:rPr>
      </w:pPr>
      <w:r w:rsidRPr="00CB6076">
        <w:rPr>
          <w:szCs w:val="28"/>
        </w:rPr>
        <w:t>Предусматривается развитие централизованной системы холодного водоснабжения от коммунальных сетей города. Планируемая система кольцевая с тупиковыми отводами до потребителей. Предусматривается прокладка новых магистральных и межквартальных водоводов. Выполняется закольцовка водовода по ул. Петухова от водовода Д 500 мм по ул. Петухова до водовода Д 200 мм по ул. Хилокской. По южной границе планируемой территории предусматривается размещение городского водовода Д 1000 мм. Кварталы новой застройки обеспечиваются новыми сетями водоснабжения, проложенными на межквартальных территориях. Противопожарный водопровод объединен с хозяйственно-питьевым.</w:t>
      </w:r>
    </w:p>
    <w:p w:rsidR="006001FA" w:rsidRPr="00CB6076" w:rsidRDefault="006001FA" w:rsidP="006001FA">
      <w:pPr>
        <w:contextualSpacing/>
        <w:rPr>
          <w:szCs w:val="28"/>
        </w:rPr>
      </w:pPr>
      <w:r w:rsidRPr="00CB6076">
        <w:rPr>
          <w:szCs w:val="28"/>
        </w:rPr>
        <w:t xml:space="preserve">Проектируемый суточный расход воды составит </w:t>
      </w:r>
      <w:r w:rsidR="00D66692" w:rsidRPr="00CB6076">
        <w:rPr>
          <w:szCs w:val="28"/>
        </w:rPr>
        <w:t>3560</w:t>
      </w:r>
      <w:r w:rsidRPr="00CB6076">
        <w:rPr>
          <w:szCs w:val="28"/>
        </w:rPr>
        <w:t xml:space="preserve"> куб. м в сутки.</w:t>
      </w:r>
    </w:p>
    <w:p w:rsidR="006001FA" w:rsidRPr="00CB6076" w:rsidRDefault="006001FA" w:rsidP="006001FA">
      <w:pPr>
        <w:contextualSpacing/>
        <w:rPr>
          <w:szCs w:val="28"/>
        </w:rPr>
      </w:pPr>
    </w:p>
    <w:p w:rsidR="006001FA" w:rsidRPr="00CB6076" w:rsidRDefault="009C6389" w:rsidP="006001FA">
      <w:pPr>
        <w:pStyle w:val="afb"/>
        <w:spacing w:line="240" w:lineRule="atLeast"/>
        <w:ind w:left="0"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3</w:t>
      </w:r>
      <w:r w:rsidR="006001FA" w:rsidRPr="00CB6076">
        <w:rPr>
          <w:b/>
          <w:szCs w:val="28"/>
        </w:rPr>
        <w:t>.2. Водоотведение</w:t>
      </w:r>
    </w:p>
    <w:p w:rsidR="006001FA" w:rsidRPr="00CB6076" w:rsidRDefault="006001FA" w:rsidP="006001FA">
      <w:pPr>
        <w:pStyle w:val="afb"/>
        <w:spacing w:line="240" w:lineRule="atLeast"/>
        <w:ind w:left="1111"/>
        <w:rPr>
          <w:b/>
          <w:szCs w:val="28"/>
        </w:rPr>
      </w:pPr>
    </w:p>
    <w:p w:rsidR="006001FA" w:rsidRPr="00CB6076" w:rsidRDefault="006001FA" w:rsidP="006001FA">
      <w:pPr>
        <w:contextualSpacing/>
        <w:rPr>
          <w:szCs w:val="28"/>
        </w:rPr>
      </w:pPr>
      <w:r w:rsidRPr="00CB6076">
        <w:rPr>
          <w:szCs w:val="28"/>
        </w:rPr>
        <w:t>Предусматривается развитие централизованной системы самотечно-напорной канализации. Городские коллекторы Д 800 – 1200 мм размещаются в направлении к ул. Связистов с выходом на ул. Петухова. Новые коллекторы размещаются также на межквартальных территориях новой застройки. Диаметр межквартальной сети водоотведения принят в пределах Д 200 – 500 мм. На планируемой территории находятся три проектируемые канализационные станции (к западу от кв</w:t>
      </w:r>
      <w:r w:rsidR="000E3D1B" w:rsidRPr="00CB6076">
        <w:rPr>
          <w:szCs w:val="28"/>
        </w:rPr>
        <w:t>артала 331.02.01.01, в квартале</w:t>
      </w:r>
      <w:r w:rsidRPr="00CB6076">
        <w:rPr>
          <w:szCs w:val="28"/>
        </w:rPr>
        <w:t xml:space="preserve"> 331.03.01.03) и одна </w:t>
      </w:r>
      <w:r w:rsidR="000E3D1B" w:rsidRPr="00CB6076">
        <w:rPr>
          <w:szCs w:val="28"/>
        </w:rPr>
        <w:t>существующая – в квартале 331.02.02.04</w:t>
      </w:r>
      <w:r w:rsidRPr="00CB6076">
        <w:rPr>
          <w:szCs w:val="28"/>
        </w:rPr>
        <w:t>.</w:t>
      </w:r>
    </w:p>
    <w:p w:rsidR="006001FA" w:rsidRPr="00CB6076" w:rsidRDefault="006001FA" w:rsidP="006001FA">
      <w:pPr>
        <w:tabs>
          <w:tab w:val="left" w:pos="851"/>
        </w:tabs>
        <w:contextualSpacing/>
        <w:rPr>
          <w:szCs w:val="28"/>
        </w:rPr>
      </w:pPr>
      <w:r w:rsidRPr="00CB6076">
        <w:rPr>
          <w:szCs w:val="28"/>
        </w:rPr>
        <w:t>Проектируемый суточн</w:t>
      </w:r>
      <w:r w:rsidR="00D66692" w:rsidRPr="00CB6076">
        <w:rPr>
          <w:szCs w:val="28"/>
        </w:rPr>
        <w:t>ый расход стоков составит 3310</w:t>
      </w:r>
      <w:r w:rsidRPr="00CB6076">
        <w:rPr>
          <w:b/>
          <w:szCs w:val="28"/>
        </w:rPr>
        <w:t xml:space="preserve"> </w:t>
      </w:r>
      <w:r w:rsidRPr="00CB6076">
        <w:rPr>
          <w:szCs w:val="28"/>
        </w:rPr>
        <w:t>куб. м в сутки.</w:t>
      </w:r>
    </w:p>
    <w:p w:rsidR="006001FA" w:rsidRPr="00CB6076" w:rsidRDefault="006001FA" w:rsidP="006001FA">
      <w:pPr>
        <w:pStyle w:val="afb"/>
        <w:spacing w:line="276" w:lineRule="auto"/>
        <w:ind w:left="0" w:firstLine="0"/>
        <w:contextualSpacing/>
        <w:jc w:val="center"/>
        <w:rPr>
          <w:b/>
          <w:szCs w:val="28"/>
        </w:rPr>
      </w:pPr>
    </w:p>
    <w:p w:rsidR="006001FA" w:rsidRPr="00CB6076" w:rsidRDefault="009C6389" w:rsidP="006001FA">
      <w:pPr>
        <w:pStyle w:val="afb"/>
        <w:spacing w:line="276" w:lineRule="auto"/>
        <w:ind w:left="0"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3</w:t>
      </w:r>
      <w:r w:rsidR="006001FA" w:rsidRPr="00CB6076">
        <w:rPr>
          <w:b/>
          <w:szCs w:val="28"/>
        </w:rPr>
        <w:t>.3. Теплоснабжение</w:t>
      </w:r>
    </w:p>
    <w:p w:rsidR="006001FA" w:rsidRPr="00CB6076" w:rsidRDefault="006001FA" w:rsidP="006001FA">
      <w:pPr>
        <w:pStyle w:val="afb"/>
        <w:ind w:left="1111" w:firstLine="0"/>
        <w:rPr>
          <w:b/>
          <w:szCs w:val="28"/>
        </w:rPr>
      </w:pPr>
    </w:p>
    <w:p w:rsidR="006001FA" w:rsidRPr="00CB6076" w:rsidRDefault="006001FA" w:rsidP="006001FA">
      <w:pPr>
        <w:shd w:val="clear" w:color="auto" w:fill="FFFFFF"/>
        <w:ind w:right="20" w:firstLine="689"/>
        <w:contextualSpacing/>
        <w:rPr>
          <w:szCs w:val="28"/>
        </w:rPr>
      </w:pPr>
      <w:r w:rsidRPr="00CB6076">
        <w:rPr>
          <w:szCs w:val="28"/>
        </w:rPr>
        <w:t xml:space="preserve">Потребители тепла в границах проекта планировки обеспечиваются централизованным теплоснабжением и горячим водоснабжением от центральных тепловых пунктов (далее – ЦТП). Температурный график внутриквартальных тепловых сетей от ЦТП к потребителям </w:t>
      </w:r>
      <w:r w:rsidR="007771F2" w:rsidRPr="00CB6076">
        <w:rPr>
          <w:szCs w:val="28"/>
        </w:rPr>
        <w:t>–</w:t>
      </w:r>
      <w:r w:rsidRPr="00CB6076">
        <w:rPr>
          <w:szCs w:val="28"/>
        </w:rPr>
        <w:t xml:space="preserve"> 130/70 °С.</w:t>
      </w:r>
    </w:p>
    <w:p w:rsidR="006001FA" w:rsidRPr="00CB6076" w:rsidRDefault="006001FA" w:rsidP="006001FA">
      <w:pPr>
        <w:shd w:val="clear" w:color="auto" w:fill="FFFFFF"/>
        <w:ind w:right="20" w:firstLine="689"/>
        <w:contextualSpacing/>
        <w:rPr>
          <w:szCs w:val="28"/>
        </w:rPr>
      </w:pPr>
      <w:r w:rsidRPr="00CB6076">
        <w:rPr>
          <w:szCs w:val="28"/>
        </w:rPr>
        <w:t>Кроме жилой, административной и общественной застройки, к централизованной системе теплоснабжения подключена часть индивидуального жилого сектора.</w:t>
      </w:r>
    </w:p>
    <w:p w:rsidR="006001FA" w:rsidRPr="00CB6076" w:rsidRDefault="006001FA" w:rsidP="006001FA">
      <w:pPr>
        <w:shd w:val="clear" w:color="auto" w:fill="FFFFFF"/>
        <w:tabs>
          <w:tab w:val="left" w:pos="4798"/>
        </w:tabs>
        <w:ind w:right="20" w:firstLine="689"/>
        <w:contextualSpacing/>
        <w:rPr>
          <w:szCs w:val="28"/>
        </w:rPr>
      </w:pPr>
      <w:r w:rsidRPr="00CB6076">
        <w:rPr>
          <w:szCs w:val="28"/>
        </w:rPr>
        <w:t>Зона производственной деятельности и зона коммунальных и складских объектов планируемой территории обеспечиваются теплоснабжением от собственных котельных.</w:t>
      </w:r>
    </w:p>
    <w:p w:rsidR="006001FA" w:rsidRPr="00CB6076" w:rsidRDefault="006001FA" w:rsidP="006001FA">
      <w:pPr>
        <w:shd w:val="clear" w:color="auto" w:fill="FFFFFF"/>
        <w:ind w:right="20" w:firstLine="689"/>
        <w:contextualSpacing/>
        <w:rPr>
          <w:szCs w:val="28"/>
        </w:rPr>
      </w:pPr>
      <w:r w:rsidRPr="00CB6076">
        <w:rPr>
          <w:szCs w:val="28"/>
        </w:rPr>
        <w:t>На планируемой территории имеются производственные котельные, однако использовать их в окружении будущей жилой застройки не представляется возможным, так как они расположены не в соответствующих зонах и используемое оборудование не соответствует экологическим требованиям. Данные производственные котельные подлежат диверсификации и перепрофилированию.</w:t>
      </w:r>
    </w:p>
    <w:p w:rsidR="006001FA" w:rsidRPr="00CB6076" w:rsidRDefault="006001FA" w:rsidP="006001FA">
      <w:pPr>
        <w:shd w:val="clear" w:color="auto" w:fill="FFFFFF"/>
        <w:ind w:right="20" w:firstLine="689"/>
        <w:contextualSpacing/>
        <w:rPr>
          <w:szCs w:val="28"/>
        </w:rPr>
      </w:pPr>
      <w:r w:rsidRPr="00CB6076">
        <w:rPr>
          <w:szCs w:val="28"/>
        </w:rPr>
        <w:t xml:space="preserve">Теплоснабжение кварталов с сохраняемой застройкой предусматривается от существующих ЦТП. В кварталах, в которых дополнительно к существующей застройке могут размещаться жилые дома, теплоснабжение будет осуществляться от существующих ЦТП с учетом реконструкции и установки дополнительного оборудования. В кварталах с новой застройкой предусматривается строительство новых ЦТП. </w:t>
      </w:r>
    </w:p>
    <w:p w:rsidR="004A64DF" w:rsidRPr="00CB6076" w:rsidRDefault="004A64DF" w:rsidP="004A64DF">
      <w:pPr>
        <w:spacing w:line="0" w:lineRule="atLeast"/>
        <w:ind w:firstLine="689"/>
        <w:contextualSpacing/>
        <w:rPr>
          <w:color w:val="FF0000"/>
          <w:szCs w:val="28"/>
        </w:rPr>
      </w:pPr>
      <w:r w:rsidRPr="00CB6076">
        <w:rPr>
          <w:szCs w:val="28"/>
        </w:rPr>
        <w:t>Индивидуальная застройка в новых кварталах обеспечивается тепловой энергией с использованием автономных газовых котлов, использующих природный газ.</w:t>
      </w:r>
    </w:p>
    <w:p w:rsidR="006001FA" w:rsidRPr="00CB6076" w:rsidRDefault="006001FA" w:rsidP="006001FA">
      <w:pPr>
        <w:spacing w:line="0" w:lineRule="atLeast"/>
        <w:ind w:firstLine="689"/>
        <w:contextualSpacing/>
        <w:rPr>
          <w:szCs w:val="28"/>
        </w:rPr>
      </w:pPr>
      <w:r w:rsidRPr="00CB6076">
        <w:rPr>
          <w:szCs w:val="28"/>
        </w:rPr>
        <w:t>Проектируемая тепловая нагрузка в границах проекта планировки составля</w:t>
      </w:r>
      <w:r w:rsidR="004A64DF" w:rsidRPr="00CB6076">
        <w:rPr>
          <w:szCs w:val="28"/>
        </w:rPr>
        <w:t>ет 10,9</w:t>
      </w:r>
      <w:r w:rsidRPr="00CB6076">
        <w:rPr>
          <w:szCs w:val="28"/>
        </w:rPr>
        <w:t xml:space="preserve"> Гкал/час.</w:t>
      </w:r>
    </w:p>
    <w:p w:rsidR="006001FA" w:rsidRPr="00CB6076" w:rsidRDefault="006001FA" w:rsidP="006001FA">
      <w:pPr>
        <w:spacing w:line="0" w:lineRule="atLeast"/>
        <w:contextualSpacing/>
        <w:jc w:val="center"/>
        <w:rPr>
          <w:b/>
          <w:szCs w:val="28"/>
        </w:rPr>
      </w:pPr>
    </w:p>
    <w:p w:rsidR="006001FA" w:rsidRPr="00CB6076" w:rsidRDefault="009C6389" w:rsidP="006001FA">
      <w:pPr>
        <w:spacing w:line="0" w:lineRule="atLeast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3</w:t>
      </w:r>
      <w:r w:rsidR="00B2747E">
        <w:rPr>
          <w:b/>
          <w:szCs w:val="28"/>
        </w:rPr>
        <w:t>.4. </w:t>
      </w:r>
      <w:r w:rsidR="006001FA" w:rsidRPr="00CB6076">
        <w:rPr>
          <w:b/>
          <w:szCs w:val="28"/>
        </w:rPr>
        <w:t>Газоснабжение</w:t>
      </w:r>
    </w:p>
    <w:p w:rsidR="006001FA" w:rsidRPr="00CB6076" w:rsidRDefault="006001FA" w:rsidP="006001FA">
      <w:pPr>
        <w:spacing w:line="0" w:lineRule="atLeast"/>
        <w:contextualSpacing/>
        <w:jc w:val="center"/>
        <w:rPr>
          <w:b/>
          <w:szCs w:val="28"/>
        </w:rPr>
      </w:pPr>
    </w:p>
    <w:p w:rsidR="006001FA" w:rsidRPr="00CB6076" w:rsidRDefault="006001FA" w:rsidP="006001FA">
      <w:pPr>
        <w:pStyle w:val="S2"/>
        <w:spacing w:line="240" w:lineRule="atLeast"/>
        <w:contextualSpacing/>
        <w:rPr>
          <w:szCs w:val="28"/>
        </w:rPr>
      </w:pPr>
      <w:bookmarkStart w:id="1" w:name="sub_3065"/>
      <w:r w:rsidRPr="00CB6076">
        <w:rPr>
          <w:szCs w:val="28"/>
        </w:rPr>
        <w:t>Система газоснабжения природным газом принята смешанная, состоящая из кольцевых и тупиковых газопроводов, двухступенчатая. Потребление природного газа запланировано в пределах разрешенных объемов существующих потребителей. Газ используется на нужды отопления и технологические нужды коммунально-бытовых и промышленных потребителей, Кировской районной котельной, локальных котельных индивидуальной жилой застройки, а также для приготовления пищи (газовые плиты) в жилых домах. Проектируемые газопроводы высокого давления подключаются к существующей газораспределительной сети города.</w:t>
      </w:r>
    </w:p>
    <w:p w:rsidR="006001FA" w:rsidRPr="00CB6076" w:rsidRDefault="006001FA" w:rsidP="006001FA">
      <w:pPr>
        <w:spacing w:line="0" w:lineRule="atLeast"/>
        <w:contextualSpacing/>
        <w:jc w:val="center"/>
        <w:rPr>
          <w:b/>
          <w:szCs w:val="28"/>
        </w:rPr>
      </w:pPr>
    </w:p>
    <w:p w:rsidR="006001FA" w:rsidRPr="00CB6076" w:rsidRDefault="009C6389" w:rsidP="006001FA">
      <w:pPr>
        <w:spacing w:line="0" w:lineRule="atLeast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3</w:t>
      </w:r>
      <w:r w:rsidR="00B2747E">
        <w:rPr>
          <w:b/>
          <w:szCs w:val="28"/>
        </w:rPr>
        <w:t>.5. </w:t>
      </w:r>
      <w:r w:rsidR="006001FA" w:rsidRPr="00CB6076">
        <w:rPr>
          <w:b/>
          <w:szCs w:val="28"/>
        </w:rPr>
        <w:t>Электроснабжение</w:t>
      </w:r>
    </w:p>
    <w:p w:rsidR="006001FA" w:rsidRPr="00CB6076" w:rsidRDefault="006001FA" w:rsidP="006001FA">
      <w:pPr>
        <w:spacing w:line="0" w:lineRule="atLeast"/>
        <w:contextualSpacing/>
        <w:jc w:val="center"/>
        <w:rPr>
          <w:b/>
          <w:szCs w:val="28"/>
        </w:rPr>
      </w:pPr>
    </w:p>
    <w:p w:rsidR="006001FA" w:rsidRPr="00CB6076" w:rsidRDefault="006001FA" w:rsidP="006001FA">
      <w:pPr>
        <w:spacing w:line="0" w:lineRule="atLeast"/>
        <w:ind w:firstLine="689"/>
        <w:contextualSpacing/>
        <w:rPr>
          <w:b/>
          <w:szCs w:val="28"/>
        </w:rPr>
      </w:pPr>
      <w:r w:rsidRPr="00CB6076">
        <w:rPr>
          <w:szCs w:val="28"/>
        </w:rPr>
        <w:t>Подключение дополнительной перспективной нагрузки в размере 1283 кВт на расчетный срок предлагается выполнить от существующих ПС-220/110/10 кВ «Тулинская» и ПС-110 кВ «Сварная». Объем мероприятий по их реконструкции будет определен исходя из загрузки объектов электросетевого хозяйства а</w:t>
      </w:r>
      <w:hyperlink r:id="rId11" w:tgtFrame="_blank" w:history="1">
        <w:r w:rsidRPr="00CB6076">
          <w:rPr>
            <w:rStyle w:val="afc"/>
            <w:color w:val="auto"/>
            <w:szCs w:val="28"/>
            <w:u w:val="none"/>
          </w:rPr>
          <w:t>кционерного общества «Региональные электрические сети»</w:t>
        </w:r>
      </w:hyperlink>
      <w:r w:rsidRPr="00CB6076">
        <w:rPr>
          <w:szCs w:val="28"/>
        </w:rPr>
        <w:t xml:space="preserve"> (далее – АО «РЭС») на дату поступления в АО «РЭС» заявки на технологическое присоединение вновь построенных объектов, оформленной в соответствии с </w:t>
      </w:r>
      <w:hyperlink r:id="rId12" w:history="1">
        <w:r w:rsidRPr="00CB6076">
          <w:rPr>
            <w:rStyle w:val="afc"/>
            <w:color w:val="auto"/>
            <w:szCs w:val="28"/>
            <w:u w:val="none"/>
          </w:rPr>
          <w:t>Правилами недискриминационного доступа к услугам по передаче электрической энергии и оказания этих услуг</w:t>
        </w:r>
      </w:hyperlink>
      <w:r w:rsidRPr="00CB6076">
        <w:rPr>
          <w:szCs w:val="28"/>
        </w:rPr>
        <w:t xml:space="preserve">, </w:t>
      </w:r>
      <w:hyperlink r:id="rId13" w:history="1">
        <w:r w:rsidRPr="00CB6076">
          <w:rPr>
            <w:rStyle w:val="afc"/>
            <w:color w:val="auto"/>
            <w:szCs w:val="28"/>
            <w:u w:val="none"/>
          </w:rPr>
          <w:t>Правилами недискриминационного доступа к услугам по оперативно-диспетчерскому управлению в электроэнергетике и оказания этих услуг</w:t>
        </w:r>
      </w:hyperlink>
      <w:r w:rsidRPr="00CB6076">
        <w:rPr>
          <w:szCs w:val="28"/>
        </w:rPr>
        <w:t xml:space="preserve">, </w:t>
      </w:r>
      <w:hyperlink r:id="rId14" w:history="1">
        <w:r w:rsidRPr="00CB6076">
          <w:rPr>
            <w:rStyle w:val="afc"/>
            <w:color w:val="auto"/>
            <w:szCs w:val="28"/>
            <w:u w:val="none"/>
          </w:rPr>
          <w:t>Правилами недискриминационного доступа к услугам администратора торговой системы оптового рынка и оказания этих услуг</w:t>
        </w:r>
      </w:hyperlink>
      <w:r w:rsidRPr="00CB6076">
        <w:rPr>
          <w:szCs w:val="28"/>
        </w:rPr>
        <w:t xml:space="preserve"> и </w:t>
      </w:r>
      <w:hyperlink r:id="rId15" w:history="1">
        <w:r w:rsidRPr="00CB6076">
          <w:rPr>
            <w:rStyle w:val="afc"/>
            <w:color w:val="auto"/>
            <w:szCs w:val="28"/>
            <w:u w:val="none"/>
          </w:rPr>
  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</w:r>
      </w:hyperlink>
      <w:r w:rsidRPr="00CB6076">
        <w:rPr>
          <w:szCs w:val="28"/>
        </w:rPr>
        <w:t xml:space="preserve">, утвержденными постановлением Правительства Российской Федерации от 27.12.2004 № 861. </w:t>
      </w:r>
    </w:p>
    <w:p w:rsidR="006001FA" w:rsidRPr="00CB6076" w:rsidRDefault="006001FA" w:rsidP="006001FA">
      <w:pPr>
        <w:pStyle w:val="S2"/>
        <w:spacing w:line="240" w:lineRule="atLeast"/>
        <w:contextualSpacing/>
        <w:rPr>
          <w:szCs w:val="28"/>
        </w:rPr>
      </w:pPr>
      <w:r w:rsidRPr="00CB6076">
        <w:rPr>
          <w:szCs w:val="28"/>
        </w:rPr>
        <w:t xml:space="preserve">Проектом планировки предусматривается перевод в кабельную линию существующей ВЛ-110 кВ (К-1/2 ПС «Текстильная» – ПС «Тулинская») с размещением кабеля в пределах </w:t>
      </w:r>
      <w:r w:rsidR="007771F2" w:rsidRPr="00CB6076">
        <w:rPr>
          <w:szCs w:val="28"/>
        </w:rPr>
        <w:t xml:space="preserve">улично-дорожной сети (далее – </w:t>
      </w:r>
      <w:r w:rsidRPr="00CB6076">
        <w:rPr>
          <w:szCs w:val="28"/>
        </w:rPr>
        <w:t>УДС</w:t>
      </w:r>
      <w:r w:rsidR="007771F2" w:rsidRPr="00CB6076">
        <w:rPr>
          <w:szCs w:val="28"/>
        </w:rPr>
        <w:t>)</w:t>
      </w:r>
      <w:r w:rsidRPr="00CB6076">
        <w:rPr>
          <w:szCs w:val="28"/>
        </w:rPr>
        <w:t>.</w:t>
      </w:r>
    </w:p>
    <w:p w:rsidR="006001FA" w:rsidRPr="00CB6076" w:rsidRDefault="006001FA" w:rsidP="006001FA">
      <w:pPr>
        <w:pStyle w:val="S2"/>
        <w:spacing w:line="240" w:lineRule="atLeast"/>
        <w:contextualSpacing/>
        <w:rPr>
          <w:b/>
          <w:bCs/>
          <w:szCs w:val="28"/>
        </w:rPr>
      </w:pPr>
      <w:r w:rsidRPr="00CB6076">
        <w:rPr>
          <w:szCs w:val="28"/>
        </w:rPr>
        <w:t>Для равномерного распределения электроэнергии на планируемой территории предусматривается использование существующих распределительных пунк</w:t>
      </w:r>
      <w:r w:rsidR="00DD6EF2" w:rsidRPr="00CB6076">
        <w:rPr>
          <w:szCs w:val="28"/>
        </w:rPr>
        <w:t>тов (далее – РП)</w:t>
      </w:r>
      <w:r w:rsidRPr="00CB6076">
        <w:rPr>
          <w:szCs w:val="28"/>
        </w:rPr>
        <w:t xml:space="preserve"> с частичной реконструкцией и увеличением пропускной способности при наличии технических возможностей. Нагрузки существующих РП могут быть частично переключены на новые РП-10 кВ. Предусматривается размещение двух новых РП-10 кВ дл</w:t>
      </w:r>
      <w:r w:rsidR="007F51D8" w:rsidRPr="00CB6076">
        <w:rPr>
          <w:szCs w:val="28"/>
        </w:rPr>
        <w:t>я обслуживания новой застройки в квартале 331.02.01.01</w:t>
      </w:r>
      <w:r w:rsidRPr="00CB6076">
        <w:rPr>
          <w:szCs w:val="28"/>
        </w:rPr>
        <w:t xml:space="preserve">. Питание новых РП-10 кВ предусматривается по КЛ-10 кВ от </w:t>
      </w:r>
      <w:r w:rsidR="00DD6EF2" w:rsidRPr="00CB6076">
        <w:rPr>
          <w:szCs w:val="28"/>
        </w:rPr>
        <w:br/>
      </w:r>
      <w:r w:rsidRPr="00CB6076">
        <w:rPr>
          <w:szCs w:val="28"/>
        </w:rPr>
        <w:t>ПС-220/110/10 кВ «Тулинская» (ЗРУ № 2) по двум взаиморезервируемым линиям, прокладываемым в траншеях или кабельных каналах на расстоянии не менее 2 м друг от друга кабелями из сшитого полиэтилена. Электропитание существующих и новых объектов предусматривается от существующих трансформаторных ПС (далее – ТП) с их частичной реконструкцией, новых ТП. Количество, тип, мощность и размещение новых РП и ТП уточняются на этапе архитектурно-строительного проектирования объектов капитального строительства.</w:t>
      </w:r>
    </w:p>
    <w:p w:rsidR="00CB6076" w:rsidRPr="00CB6076" w:rsidRDefault="00CB6076" w:rsidP="006001FA">
      <w:pPr>
        <w:pStyle w:val="1"/>
        <w:keepNext w:val="0"/>
        <w:spacing w:before="0" w:after="0" w:line="240" w:lineRule="atLeast"/>
        <w:ind w:firstLine="0"/>
        <w:contextualSpacing/>
      </w:pPr>
    </w:p>
    <w:p w:rsidR="006001FA" w:rsidRPr="00CB6076" w:rsidRDefault="009C6389" w:rsidP="006001FA">
      <w:pPr>
        <w:pStyle w:val="1"/>
        <w:keepNext w:val="0"/>
        <w:spacing w:before="0" w:after="0" w:line="240" w:lineRule="atLeast"/>
        <w:ind w:firstLine="0"/>
        <w:contextualSpacing/>
      </w:pPr>
      <w:r>
        <w:t>3</w:t>
      </w:r>
      <w:r w:rsidR="006001FA" w:rsidRPr="00CB6076">
        <w:t>.6. Связь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</w:p>
    <w:p w:rsidR="006001FA" w:rsidRPr="00CB6076" w:rsidRDefault="006001FA" w:rsidP="006001FA">
      <w:pPr>
        <w:pStyle w:val="S2"/>
        <w:spacing w:line="240" w:lineRule="atLeast"/>
        <w:contextualSpacing/>
        <w:rPr>
          <w:szCs w:val="28"/>
        </w:rPr>
      </w:pPr>
      <w:r w:rsidRPr="00CB6076">
        <w:rPr>
          <w:szCs w:val="28"/>
        </w:rPr>
        <w:t>Существующие линейные сооружения связи (линии связи, контейнер-аппаратные с технологическим оборудованием связи), попадающие на участки новой застройки, подлежат переносу с размещением вдоль существующих и проектируемых улиц.</w:t>
      </w:r>
    </w:p>
    <w:p w:rsidR="006001FA" w:rsidRPr="00CB6076" w:rsidRDefault="006001FA" w:rsidP="006001FA">
      <w:pPr>
        <w:pStyle w:val="S2"/>
        <w:spacing w:line="240" w:lineRule="atLeast"/>
        <w:contextualSpacing/>
        <w:rPr>
          <w:szCs w:val="28"/>
        </w:rPr>
      </w:pPr>
    </w:p>
    <w:p w:rsidR="006001FA" w:rsidRPr="00CB6076" w:rsidRDefault="009C6389" w:rsidP="006001FA">
      <w:pPr>
        <w:spacing w:line="240" w:lineRule="atLeast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3.7</w:t>
      </w:r>
      <w:r w:rsidR="006001FA" w:rsidRPr="00CB6076">
        <w:rPr>
          <w:b/>
          <w:szCs w:val="28"/>
        </w:rPr>
        <w:t>. Инженерная подготовка планируемой территории</w:t>
      </w:r>
    </w:p>
    <w:p w:rsidR="006001FA" w:rsidRPr="00CB6076" w:rsidRDefault="006001FA" w:rsidP="006001FA">
      <w:pPr>
        <w:contextualSpacing/>
        <w:jc w:val="center"/>
        <w:rPr>
          <w:b/>
          <w:szCs w:val="28"/>
        </w:rPr>
      </w:pP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Проектом планировки предусматриваются мероприятия по организации рельефа и развитию системы ливневой канализации на всей планируемой территории. Рельеф планируемой территории позволяет обеспечить сбор и организацию естественного стока поверхностных вод с большей части планируемой территории. Вертикальная планировка предусматривается с преимущественным сохранением отметок действующих магистральных улиц. Посредством вертикальной планировки планируемая территория обеспечивается минимальными уклонами для организации естественного стока. Длина свободного пробега поверхностных вод по УДС не должна превышать 150 – 200 м. Перед проведением планировки на участках новой застройки должны предусматриваться мероприятия по снятию и сохранению существующего плодородного слоя почвы для его последующего использования при озеленении планируемой территории.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Предусматривается развитие закрытой системы ливневой канализации для отвода дождевых, талых и поливомоечных стоков с селитебных и производственных территорий. Для стоков с территории, прилегающей к ул. Хилокской, предусмотрено размещение очистных сооружений закрытого типа с последующим сбросом в реку Тулу. С остальной части планируемой территории сброс стоков осуществляется в существующие коллекторы Д 1200 – 1500 мм, проходящие по ул. Петухова. Перехват и сбор стоков со стороны пригородных территорий осуществляется коллектором, проложенным по южной границе планируемой территории в створе магистральной улицы общегородского з</w:t>
      </w:r>
      <w:r w:rsidR="00343FE0" w:rsidRPr="00CB6076">
        <w:rPr>
          <w:szCs w:val="28"/>
        </w:rPr>
        <w:t>начения регулируемого движения –</w:t>
      </w:r>
      <w:r w:rsidRPr="00CB6076">
        <w:rPr>
          <w:szCs w:val="28"/>
        </w:rPr>
        <w:t xml:space="preserve"> ул. Ивана Титкова.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</w:p>
    <w:p w:rsidR="006001FA" w:rsidRPr="00CB6076" w:rsidRDefault="009C6389" w:rsidP="006001FA">
      <w:pPr>
        <w:spacing w:line="240" w:lineRule="atLeast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4</w:t>
      </w:r>
      <w:r w:rsidR="006001FA" w:rsidRPr="00CB6076">
        <w:rPr>
          <w:b/>
          <w:szCs w:val="28"/>
        </w:rPr>
        <w:t xml:space="preserve">. Определение многофункциональных зон и планируемого значения </w:t>
      </w:r>
    </w:p>
    <w:p w:rsidR="006001FA" w:rsidRPr="00CB6076" w:rsidRDefault="006001FA" w:rsidP="006001FA">
      <w:pPr>
        <w:spacing w:line="240" w:lineRule="atLeast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их в городской застройке</w:t>
      </w:r>
    </w:p>
    <w:p w:rsidR="006001FA" w:rsidRPr="00CB6076" w:rsidRDefault="006001FA" w:rsidP="006001FA">
      <w:pPr>
        <w:spacing w:line="240" w:lineRule="atLeast"/>
        <w:contextualSpacing/>
        <w:jc w:val="center"/>
        <w:rPr>
          <w:b/>
          <w:szCs w:val="28"/>
        </w:rPr>
      </w:pP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Проектом планировки устанавливаются зоны планируемого размещения объектов капитального строительства, включая территории отдельных объектов социально-культурного, коммунально-бытового назначения. В зонах с уже существующими объектами капитального строительства предусматривается возможность дальнейшего развития планируемой территории с размещением новых объектов капитального строительства соответствующего назначения. Зоны планируемого размещения объектов капитального строительства, установленные проектом планировки, предусмотрены для размещения нов</w:t>
      </w:r>
      <w:r w:rsidR="007F51D8" w:rsidRPr="00CB6076">
        <w:rPr>
          <w:szCs w:val="28"/>
        </w:rPr>
        <w:t>ых объектов на 1 очередь до 2022</w:t>
      </w:r>
      <w:r w:rsidRPr="00CB6076">
        <w:rPr>
          <w:szCs w:val="28"/>
        </w:rPr>
        <w:t> года и на расчетный срок до 2030 года.</w:t>
      </w:r>
    </w:p>
    <w:p w:rsidR="006001FA" w:rsidRPr="00CB6076" w:rsidRDefault="006001FA" w:rsidP="006001FA">
      <w:pPr>
        <w:spacing w:line="240" w:lineRule="atLeast"/>
        <w:contextualSpacing/>
        <w:rPr>
          <w:szCs w:val="28"/>
        </w:rPr>
      </w:pPr>
      <w:r w:rsidRPr="00CB6076">
        <w:rPr>
          <w:szCs w:val="28"/>
        </w:rPr>
        <w:t>Проектом планировки предусмотрены следующие зоны планируемого размещения объектов капитального строительства:</w:t>
      </w:r>
    </w:p>
    <w:p w:rsidR="007F51D8" w:rsidRPr="00CB6076" w:rsidRDefault="007F51D8" w:rsidP="007F51D8">
      <w:pPr>
        <w:tabs>
          <w:tab w:val="left" w:pos="10440"/>
        </w:tabs>
        <w:autoSpaceDE w:val="0"/>
        <w:autoSpaceDN w:val="0"/>
        <w:adjustRightInd w:val="0"/>
        <w:contextualSpacing/>
        <w:rPr>
          <w:szCs w:val="28"/>
        </w:rPr>
      </w:pPr>
      <w:r w:rsidRPr="00CB6076">
        <w:rPr>
          <w:szCs w:val="28"/>
        </w:rPr>
        <w:t>зона отдыха и оздоровления; </w:t>
      </w:r>
    </w:p>
    <w:p w:rsidR="007F51D8" w:rsidRPr="00CB6076" w:rsidRDefault="007F51D8" w:rsidP="007F51D8">
      <w:pPr>
        <w:tabs>
          <w:tab w:val="left" w:pos="10440"/>
        </w:tabs>
        <w:autoSpaceDE w:val="0"/>
        <w:autoSpaceDN w:val="0"/>
        <w:adjustRightInd w:val="0"/>
        <w:contextualSpacing/>
        <w:rPr>
          <w:szCs w:val="28"/>
        </w:rPr>
      </w:pPr>
      <w:r w:rsidRPr="00CB6076">
        <w:rPr>
          <w:szCs w:val="28"/>
        </w:rPr>
        <w:t>зона объектов культуры и спорта; </w:t>
      </w:r>
    </w:p>
    <w:p w:rsidR="006001FA" w:rsidRPr="00CB6076" w:rsidRDefault="0074417E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 xml:space="preserve">зона застройки объектами делового, общественного и коммерческого назначения, в том числе </w:t>
      </w:r>
      <w:r w:rsidR="00CE3BB1" w:rsidRPr="00CB6076">
        <w:rPr>
          <w:color w:val="000000"/>
          <w:szCs w:val="28"/>
        </w:rPr>
        <w:t>многоквартирных</w:t>
      </w:r>
      <w:r w:rsidRPr="00CB6076">
        <w:rPr>
          <w:szCs w:val="28"/>
        </w:rPr>
        <w:t xml:space="preserve"> жилых домов</w:t>
      </w:r>
      <w:r w:rsidR="006001FA" w:rsidRPr="00CB6076">
        <w:rPr>
          <w:szCs w:val="28"/>
        </w:rPr>
        <w:t>; 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зона объектов здравоохранения; </w:t>
      </w:r>
    </w:p>
    <w:p w:rsidR="006001FA" w:rsidRPr="00CB6076" w:rsidRDefault="006001FA" w:rsidP="006001FA">
      <w:pPr>
        <w:suppressAutoHyphens/>
        <w:ind w:right="-1"/>
        <w:contextualSpacing/>
        <w:rPr>
          <w:szCs w:val="28"/>
        </w:rPr>
      </w:pPr>
      <w:r w:rsidRPr="00CB6076">
        <w:rPr>
          <w:szCs w:val="28"/>
        </w:rPr>
        <w:t xml:space="preserve">зона специализированной малоэтажной общественной застройки; </w:t>
      </w:r>
    </w:p>
    <w:p w:rsidR="006001FA" w:rsidRPr="00CB6076" w:rsidRDefault="006001FA" w:rsidP="006001FA">
      <w:pPr>
        <w:suppressAutoHyphens/>
        <w:ind w:right="-1"/>
        <w:contextualSpacing/>
        <w:rPr>
          <w:szCs w:val="28"/>
        </w:rPr>
      </w:pPr>
      <w:r w:rsidRPr="00CB6076">
        <w:rPr>
          <w:szCs w:val="28"/>
        </w:rPr>
        <w:t xml:space="preserve">зона специализированной многоэтажной общественной застройки; 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rPr>
          <w:szCs w:val="28"/>
        </w:rPr>
      </w:pPr>
      <w:r w:rsidRPr="00CB6076">
        <w:rPr>
          <w:szCs w:val="28"/>
        </w:rPr>
        <w:t>зона объектов дошкольного, начального общего, основного общего и сред</w:t>
      </w:r>
      <w:r w:rsidR="00723024" w:rsidRPr="00CB6076">
        <w:rPr>
          <w:szCs w:val="28"/>
        </w:rPr>
        <w:t>него</w:t>
      </w:r>
      <w:r w:rsidRPr="00CB6076">
        <w:rPr>
          <w:szCs w:val="28"/>
        </w:rPr>
        <w:t xml:space="preserve"> общего образования; 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ind w:right="5"/>
        <w:contextualSpacing/>
        <w:outlineLvl w:val="3"/>
        <w:rPr>
          <w:szCs w:val="28"/>
        </w:rPr>
      </w:pPr>
      <w:r w:rsidRPr="00CB6076">
        <w:rPr>
          <w:szCs w:val="28"/>
        </w:rPr>
        <w:t>зона застройки жилыми домами смешанной этажности;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ind w:right="5"/>
        <w:contextualSpacing/>
        <w:outlineLvl w:val="3"/>
        <w:rPr>
          <w:szCs w:val="28"/>
        </w:rPr>
      </w:pPr>
      <w:r w:rsidRPr="00CB6076">
        <w:rPr>
          <w:szCs w:val="28"/>
        </w:rPr>
        <w:t xml:space="preserve">зона </w:t>
      </w:r>
      <w:r w:rsidR="001C7E81" w:rsidRPr="00CB6076">
        <w:rPr>
          <w:szCs w:val="28"/>
        </w:rPr>
        <w:t>застройки малоэтажными многоквартирными жилыми домами (до 4 этажей, включая мансардный)</w:t>
      </w:r>
      <w:r w:rsidRPr="00CB6076">
        <w:rPr>
          <w:szCs w:val="28"/>
        </w:rPr>
        <w:t>;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ind w:right="5"/>
        <w:contextualSpacing/>
        <w:outlineLvl w:val="3"/>
        <w:rPr>
          <w:szCs w:val="28"/>
        </w:rPr>
      </w:pPr>
      <w:r w:rsidRPr="00CB6076">
        <w:rPr>
          <w:szCs w:val="28"/>
        </w:rPr>
        <w:t xml:space="preserve">зона </w:t>
      </w:r>
      <w:r w:rsidR="001C7E81" w:rsidRPr="00CB6076">
        <w:rPr>
          <w:szCs w:val="28"/>
        </w:rPr>
        <w:t xml:space="preserve">застройки среднеэтажными жилыми домами (5 </w:t>
      </w:r>
      <w:r w:rsidR="00343FE0" w:rsidRPr="00CB6076">
        <w:rPr>
          <w:szCs w:val="28"/>
        </w:rPr>
        <w:t>–</w:t>
      </w:r>
      <w:r w:rsidR="001C7E81" w:rsidRPr="00CB6076">
        <w:rPr>
          <w:szCs w:val="28"/>
        </w:rPr>
        <w:t xml:space="preserve"> 8 этажей, включая мансардный)</w:t>
      </w:r>
      <w:r w:rsidRPr="00CB6076">
        <w:rPr>
          <w:szCs w:val="28"/>
        </w:rPr>
        <w:t>;</w:t>
      </w:r>
    </w:p>
    <w:p w:rsidR="006001FA" w:rsidRPr="00CB6076" w:rsidRDefault="00176DEA" w:rsidP="006001FA">
      <w:pPr>
        <w:tabs>
          <w:tab w:val="left" w:pos="10440"/>
        </w:tabs>
        <w:autoSpaceDE w:val="0"/>
        <w:autoSpaceDN w:val="0"/>
        <w:adjustRightInd w:val="0"/>
        <w:ind w:right="5"/>
        <w:contextualSpacing/>
        <w:outlineLvl w:val="3"/>
        <w:rPr>
          <w:szCs w:val="28"/>
        </w:rPr>
      </w:pPr>
      <w:r w:rsidRPr="00CB6076">
        <w:rPr>
          <w:szCs w:val="28"/>
        </w:rPr>
        <w:t>зона индивидуальной жилой застройки</w:t>
      </w:r>
      <w:r w:rsidR="006001FA" w:rsidRPr="00CB6076">
        <w:rPr>
          <w:szCs w:val="28"/>
        </w:rPr>
        <w:t>; 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rPr>
          <w:szCs w:val="28"/>
        </w:rPr>
      </w:pPr>
      <w:r w:rsidRPr="00CB6076">
        <w:rPr>
          <w:szCs w:val="28"/>
        </w:rPr>
        <w:t>зона производственных объектов с различными нормативами воздействия на окружающую среду;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зона коммунальных и складских объектов; 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зона сооружений и коммуникаций автомобильного, речного, воздушного транспорта, метрополитена; 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</w:t>
      </w:r>
      <w:r w:rsidR="00DD0947" w:rsidRPr="00CB6076">
        <w:rPr>
          <w:szCs w:val="28"/>
        </w:rPr>
        <w:t xml:space="preserve">а </w:t>
      </w:r>
      <w:r w:rsidRPr="00CB6076">
        <w:rPr>
          <w:szCs w:val="28"/>
        </w:rPr>
        <w:t>улично-дорожной сети; 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зона перспективной улично-дорожной сети;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зона объектов инженерной инфраструктуры;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rPr>
          <w:szCs w:val="28"/>
        </w:rPr>
      </w:pPr>
      <w:r w:rsidRPr="00CB6076">
        <w:rPr>
          <w:szCs w:val="28"/>
        </w:rPr>
        <w:t>зона транспортно-пересадочных узлов;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зона военных и иных режимных объектов и территорий; 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зона стоянок для легковых автомобилей;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зона объектов религиозного назначения;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>зона ведения садоводства и огородничества.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outlineLvl w:val="3"/>
        <w:rPr>
          <w:szCs w:val="28"/>
        </w:rPr>
      </w:pPr>
      <w:r w:rsidRPr="00CB6076">
        <w:rPr>
          <w:szCs w:val="28"/>
        </w:rPr>
        <w:t xml:space="preserve">Также проектом планировки предусматриваются </w:t>
      </w:r>
      <w:r w:rsidRPr="00CB6076">
        <w:rPr>
          <w:szCs w:val="28"/>
          <w:lang w:eastAsia="ar-SA"/>
        </w:rPr>
        <w:t>территории рекреационного назначения, в том числе</w:t>
      </w:r>
      <w:r w:rsidRPr="00CB6076">
        <w:rPr>
          <w:szCs w:val="28"/>
        </w:rPr>
        <w:t>: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rPr>
          <w:szCs w:val="28"/>
        </w:rPr>
      </w:pPr>
      <w:r w:rsidRPr="00CB6076">
        <w:rPr>
          <w:szCs w:val="28"/>
        </w:rPr>
        <w:t>парки, скверы, бульвары, иные озелененные территории общего пользования;</w:t>
      </w:r>
    </w:p>
    <w:p w:rsidR="006001FA" w:rsidRPr="00CB6076" w:rsidRDefault="006001FA" w:rsidP="006001FA">
      <w:pPr>
        <w:tabs>
          <w:tab w:val="left" w:pos="10440"/>
        </w:tabs>
        <w:autoSpaceDE w:val="0"/>
        <w:autoSpaceDN w:val="0"/>
        <w:adjustRightInd w:val="0"/>
        <w:contextualSpacing/>
        <w:rPr>
          <w:szCs w:val="28"/>
        </w:rPr>
      </w:pPr>
      <w:r w:rsidRPr="00CB6076">
        <w:rPr>
          <w:szCs w:val="28"/>
        </w:rPr>
        <w:t>озелененные территории ограниченного пользования.</w:t>
      </w:r>
    </w:p>
    <w:p w:rsidR="006001FA" w:rsidRPr="00CB6076" w:rsidRDefault="006001FA" w:rsidP="006001FA">
      <w:pPr>
        <w:spacing w:line="240" w:lineRule="atLeast"/>
        <w:contextualSpacing/>
        <w:rPr>
          <w:b/>
          <w:szCs w:val="28"/>
        </w:rPr>
      </w:pPr>
    </w:p>
    <w:p w:rsidR="00A3615C" w:rsidRPr="00CB6076" w:rsidRDefault="009C6389" w:rsidP="006001FA">
      <w:pPr>
        <w:widowControl w:val="0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5</w:t>
      </w:r>
      <w:r w:rsidR="006001FA" w:rsidRPr="00CB6076">
        <w:rPr>
          <w:b/>
          <w:szCs w:val="28"/>
        </w:rPr>
        <w:t>.</w:t>
      </w:r>
      <w:r w:rsidR="00516EF0">
        <w:rPr>
          <w:b/>
          <w:szCs w:val="28"/>
        </w:rPr>
        <w:t> </w:t>
      </w:r>
      <w:r w:rsidR="006001FA" w:rsidRPr="00CB6076">
        <w:rPr>
          <w:b/>
          <w:szCs w:val="28"/>
        </w:rPr>
        <w:t xml:space="preserve">Решения в части определения базового баланса </w:t>
      </w:r>
    </w:p>
    <w:p w:rsidR="006001FA" w:rsidRPr="00CB6076" w:rsidRDefault="006001FA" w:rsidP="006001FA">
      <w:pPr>
        <w:widowControl w:val="0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зонирования территории</w:t>
      </w:r>
    </w:p>
    <w:p w:rsidR="006001FA" w:rsidRPr="00CB6076" w:rsidRDefault="006001FA" w:rsidP="006001FA">
      <w:pPr>
        <w:widowControl w:val="0"/>
        <w:tabs>
          <w:tab w:val="num" w:pos="360"/>
        </w:tabs>
        <w:contextualSpacing/>
        <w:rPr>
          <w:szCs w:val="28"/>
        </w:rPr>
      </w:pPr>
    </w:p>
    <w:p w:rsidR="006001FA" w:rsidRPr="00CB6076" w:rsidRDefault="006001FA" w:rsidP="006001FA">
      <w:pPr>
        <w:widowControl w:val="0"/>
        <w:tabs>
          <w:tab w:val="num" w:pos="360"/>
        </w:tabs>
        <w:contextualSpacing/>
        <w:rPr>
          <w:szCs w:val="28"/>
        </w:rPr>
      </w:pPr>
      <w:r w:rsidRPr="00CB6076">
        <w:rPr>
          <w:szCs w:val="28"/>
        </w:rPr>
        <w:t>Проектируемый баланс территории на 2030 год представлен в таблице 3.</w:t>
      </w:r>
    </w:p>
    <w:p w:rsidR="006001FA" w:rsidRPr="00CB6076" w:rsidRDefault="006001FA" w:rsidP="006001FA">
      <w:pPr>
        <w:widowControl w:val="0"/>
        <w:contextualSpacing/>
        <w:jc w:val="right"/>
        <w:rPr>
          <w:szCs w:val="28"/>
        </w:rPr>
      </w:pPr>
    </w:p>
    <w:p w:rsidR="006001FA" w:rsidRPr="00CB6076" w:rsidRDefault="006001FA" w:rsidP="006001FA">
      <w:pPr>
        <w:widowControl w:val="0"/>
        <w:contextualSpacing/>
        <w:jc w:val="right"/>
        <w:rPr>
          <w:szCs w:val="28"/>
        </w:rPr>
      </w:pPr>
      <w:r w:rsidRPr="00CB6076">
        <w:rPr>
          <w:szCs w:val="28"/>
        </w:rPr>
        <w:t>Таблица 3</w:t>
      </w:r>
    </w:p>
    <w:p w:rsidR="006001FA" w:rsidRPr="00CB6076" w:rsidRDefault="006001FA" w:rsidP="006001FA">
      <w:pPr>
        <w:widowControl w:val="0"/>
        <w:contextualSpacing/>
        <w:jc w:val="right"/>
        <w:rPr>
          <w:szCs w:val="28"/>
        </w:rPr>
      </w:pPr>
    </w:p>
    <w:p w:rsidR="006001FA" w:rsidRPr="00CB6076" w:rsidRDefault="006001FA" w:rsidP="006001FA">
      <w:pPr>
        <w:widowControl w:val="0"/>
        <w:ind w:right="141" w:firstLine="0"/>
        <w:contextualSpacing/>
        <w:jc w:val="center"/>
        <w:rPr>
          <w:szCs w:val="28"/>
        </w:rPr>
      </w:pPr>
      <w:r w:rsidRPr="00CB6076">
        <w:rPr>
          <w:szCs w:val="28"/>
        </w:rPr>
        <w:t>Проектируемый баланс территории на 2030 год</w:t>
      </w:r>
    </w:p>
    <w:p w:rsidR="006001FA" w:rsidRPr="00CB6076" w:rsidRDefault="006001FA" w:rsidP="006001FA">
      <w:pPr>
        <w:widowControl w:val="0"/>
        <w:ind w:right="141"/>
        <w:contextualSpacing/>
        <w:jc w:val="center"/>
        <w:rPr>
          <w:szCs w:val="28"/>
        </w:rPr>
      </w:pPr>
    </w:p>
    <w:tbl>
      <w:tblPr>
        <w:tblW w:w="9923" w:type="dxa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51"/>
        <w:gridCol w:w="6520"/>
        <w:gridCol w:w="1276"/>
        <w:gridCol w:w="1276"/>
      </w:tblGrid>
      <w:tr w:rsidR="006001FA" w:rsidRPr="00CB6076" w:rsidTr="001C7E81">
        <w:trPr>
          <w:tblHeader/>
        </w:trPr>
        <w:tc>
          <w:tcPr>
            <w:tcW w:w="851" w:type="dxa"/>
            <w:vMerge w:val="restart"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№</w:t>
            </w:r>
          </w:p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п/п</w:t>
            </w:r>
          </w:p>
        </w:tc>
        <w:tc>
          <w:tcPr>
            <w:tcW w:w="6520" w:type="dxa"/>
            <w:vMerge w:val="restart"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Наименование зоны</w:t>
            </w:r>
          </w:p>
        </w:tc>
        <w:tc>
          <w:tcPr>
            <w:tcW w:w="2552" w:type="dxa"/>
            <w:gridSpan w:val="2"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Площадь </w:t>
            </w:r>
          </w:p>
        </w:tc>
      </w:tr>
      <w:tr w:rsidR="006001FA" w:rsidRPr="00CB6076" w:rsidTr="003D6021">
        <w:trPr>
          <w:tblHeader/>
        </w:trPr>
        <w:tc>
          <w:tcPr>
            <w:tcW w:w="851" w:type="dxa"/>
            <w:vMerge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6520" w:type="dxa"/>
            <w:vMerge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276" w:type="dxa"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процент</w:t>
            </w:r>
          </w:p>
        </w:tc>
      </w:tr>
    </w:tbl>
    <w:p w:rsidR="006001FA" w:rsidRPr="00CB6076" w:rsidRDefault="006001FA" w:rsidP="006001FA">
      <w:pPr>
        <w:rPr>
          <w:sz w:val="2"/>
          <w:szCs w:val="2"/>
        </w:rPr>
      </w:pPr>
    </w:p>
    <w:tbl>
      <w:tblPr>
        <w:tblW w:w="9923" w:type="dxa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51"/>
        <w:gridCol w:w="6520"/>
        <w:gridCol w:w="1276"/>
        <w:gridCol w:w="1276"/>
      </w:tblGrid>
      <w:tr w:rsidR="006001FA" w:rsidRPr="00CB6076" w:rsidTr="003D6021">
        <w:trPr>
          <w:tblHeader/>
        </w:trPr>
        <w:tc>
          <w:tcPr>
            <w:tcW w:w="851" w:type="dxa"/>
            <w:tcBorders>
              <w:bottom w:val="single" w:sz="2" w:space="0" w:color="000000"/>
            </w:tcBorders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</w:p>
        </w:tc>
        <w:tc>
          <w:tcPr>
            <w:tcW w:w="6520" w:type="dxa"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</w:t>
            </w:r>
          </w:p>
        </w:tc>
      </w:tr>
      <w:tr w:rsidR="006001FA" w:rsidRPr="00CB6076" w:rsidTr="006001FA">
        <w:tc>
          <w:tcPr>
            <w:tcW w:w="851" w:type="dxa"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</w:p>
        </w:tc>
        <w:tc>
          <w:tcPr>
            <w:tcW w:w="9072" w:type="dxa"/>
            <w:gridSpan w:val="3"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left"/>
              <w:rPr>
                <w:szCs w:val="28"/>
              </w:rPr>
            </w:pPr>
            <w:r w:rsidRPr="00CB6076">
              <w:rPr>
                <w:szCs w:val="28"/>
              </w:rPr>
              <w:t>Площадь планируемой территории, в том числе: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Парки, скверы, бульвары, иные озелененные территории общего пользования</w:t>
            </w:r>
          </w:p>
        </w:tc>
        <w:tc>
          <w:tcPr>
            <w:tcW w:w="1276" w:type="dxa"/>
          </w:tcPr>
          <w:p w:rsidR="00DD0947" w:rsidRPr="00CB6076" w:rsidRDefault="0074417E" w:rsidP="008A305C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36,41</w:t>
            </w:r>
          </w:p>
        </w:tc>
        <w:tc>
          <w:tcPr>
            <w:tcW w:w="1276" w:type="dxa"/>
          </w:tcPr>
          <w:p w:rsidR="00DD0947" w:rsidRPr="00CB6076" w:rsidRDefault="0074417E" w:rsidP="00C34D81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10</w:t>
            </w:r>
            <w:r w:rsidR="00DD0947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20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EC122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</w:t>
            </w:r>
          </w:p>
        </w:tc>
        <w:tc>
          <w:tcPr>
            <w:tcW w:w="6520" w:type="dxa"/>
          </w:tcPr>
          <w:p w:rsidR="00DD0947" w:rsidRPr="00CB6076" w:rsidRDefault="00DD0947" w:rsidP="00EC122A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Озелененные территории ограниченного пользования</w:t>
            </w:r>
          </w:p>
        </w:tc>
        <w:tc>
          <w:tcPr>
            <w:tcW w:w="1276" w:type="dxa"/>
          </w:tcPr>
          <w:p w:rsidR="00DD0947" w:rsidRPr="00CB6076" w:rsidRDefault="00DD0947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2,</w:t>
            </w:r>
            <w:r w:rsidR="0074417E" w:rsidRPr="00CB6076">
              <w:rPr>
                <w:szCs w:val="28"/>
              </w:rPr>
              <w:t>40</w:t>
            </w:r>
          </w:p>
        </w:tc>
        <w:tc>
          <w:tcPr>
            <w:tcW w:w="1276" w:type="dxa"/>
          </w:tcPr>
          <w:p w:rsidR="00DD0947" w:rsidRPr="00CB6076" w:rsidRDefault="00DD0947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</w:t>
            </w:r>
            <w:r w:rsidR="0074417E" w:rsidRPr="00CB6076">
              <w:rPr>
                <w:szCs w:val="28"/>
              </w:rPr>
              <w:t>67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1.3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объектов отдыха и оздоровления</w:t>
            </w:r>
          </w:p>
        </w:tc>
        <w:tc>
          <w:tcPr>
            <w:tcW w:w="1276" w:type="dxa"/>
          </w:tcPr>
          <w:p w:rsidR="00DD0947" w:rsidRPr="00CB6076" w:rsidRDefault="00DD0947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0,78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0,22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1.4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Водные объекты</w:t>
            </w:r>
          </w:p>
        </w:tc>
        <w:tc>
          <w:tcPr>
            <w:tcW w:w="1276" w:type="dxa"/>
          </w:tcPr>
          <w:p w:rsidR="00DD0947" w:rsidRPr="00CB6076" w:rsidRDefault="00DD0947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1,95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0,55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1.5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объектов культуры и спорта</w:t>
            </w:r>
          </w:p>
        </w:tc>
        <w:tc>
          <w:tcPr>
            <w:tcW w:w="1276" w:type="dxa"/>
          </w:tcPr>
          <w:p w:rsidR="00DD0947" w:rsidRPr="00CB6076" w:rsidRDefault="0074417E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4,48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1,26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1.6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застройки жилыми домами смешанной этажности </w:t>
            </w:r>
          </w:p>
        </w:tc>
        <w:tc>
          <w:tcPr>
            <w:tcW w:w="1276" w:type="dxa"/>
          </w:tcPr>
          <w:p w:rsidR="00DD0947" w:rsidRPr="00CB6076" w:rsidRDefault="0074417E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</w:t>
            </w:r>
            <w:r w:rsidR="00DD0947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29</w:t>
            </w:r>
          </w:p>
        </w:tc>
        <w:tc>
          <w:tcPr>
            <w:tcW w:w="1276" w:type="dxa"/>
          </w:tcPr>
          <w:p w:rsidR="00DD0947" w:rsidRPr="00CB6076" w:rsidRDefault="00DD0947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</w:t>
            </w:r>
            <w:r w:rsidR="0074417E" w:rsidRPr="00CB6076">
              <w:rPr>
                <w:szCs w:val="28"/>
              </w:rPr>
              <w:t>92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1.7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застройки малоэтажными многоквартирными жилыми домами (до 4 этажей, включая мансардный)</w:t>
            </w:r>
          </w:p>
        </w:tc>
        <w:tc>
          <w:tcPr>
            <w:tcW w:w="1276" w:type="dxa"/>
          </w:tcPr>
          <w:p w:rsidR="00DD0947" w:rsidRPr="00CB6076" w:rsidRDefault="00DD0947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9,</w:t>
            </w:r>
            <w:r w:rsidR="0074417E" w:rsidRPr="00CB6076">
              <w:rPr>
                <w:szCs w:val="28"/>
              </w:rPr>
              <w:t>5</w:t>
            </w:r>
            <w:r w:rsidRPr="00CB6076">
              <w:rPr>
                <w:szCs w:val="28"/>
              </w:rPr>
              <w:t>9</w:t>
            </w:r>
          </w:p>
        </w:tc>
        <w:tc>
          <w:tcPr>
            <w:tcW w:w="1276" w:type="dxa"/>
          </w:tcPr>
          <w:p w:rsidR="00DD0947" w:rsidRPr="00CB6076" w:rsidRDefault="00DD0947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2,</w:t>
            </w:r>
            <w:r w:rsidR="0074417E" w:rsidRPr="00CB6076">
              <w:rPr>
                <w:szCs w:val="28"/>
              </w:rPr>
              <w:t>69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1.8</w:t>
            </w:r>
          </w:p>
        </w:tc>
        <w:tc>
          <w:tcPr>
            <w:tcW w:w="6520" w:type="dxa"/>
          </w:tcPr>
          <w:p w:rsidR="00DD0947" w:rsidRPr="00CB6076" w:rsidRDefault="00DD0947" w:rsidP="002F5B53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застройки среднеэтажными жилыми домами (5</w:t>
            </w:r>
            <w:r w:rsidR="002F5B53" w:rsidRPr="00CB6076">
              <w:rPr>
                <w:szCs w:val="28"/>
              </w:rPr>
              <w:t> </w:t>
            </w:r>
            <w:r w:rsidR="008B138C" w:rsidRPr="00CB6076">
              <w:rPr>
                <w:szCs w:val="28"/>
              </w:rPr>
              <w:t>–</w:t>
            </w:r>
            <w:r w:rsidRPr="00CB6076">
              <w:rPr>
                <w:szCs w:val="28"/>
              </w:rPr>
              <w:t xml:space="preserve"> 8 этажей, включая мансардный)</w:t>
            </w:r>
          </w:p>
        </w:tc>
        <w:tc>
          <w:tcPr>
            <w:tcW w:w="1276" w:type="dxa"/>
          </w:tcPr>
          <w:p w:rsidR="00DD0947" w:rsidRPr="00CB6076" w:rsidRDefault="00DD0947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1,13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0,32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1.9</w:t>
            </w:r>
          </w:p>
        </w:tc>
        <w:tc>
          <w:tcPr>
            <w:tcW w:w="6520" w:type="dxa"/>
          </w:tcPr>
          <w:p w:rsidR="00DD0947" w:rsidRPr="00CB6076" w:rsidRDefault="00176DEA" w:rsidP="006001FA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индивидуальной жилой застройки</w:t>
            </w:r>
          </w:p>
        </w:tc>
        <w:tc>
          <w:tcPr>
            <w:tcW w:w="1276" w:type="dxa"/>
          </w:tcPr>
          <w:p w:rsidR="00DD0947" w:rsidRPr="00CB6076" w:rsidRDefault="00DD0947" w:rsidP="009C14B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47,3</w:t>
            </w:r>
            <w:r w:rsidR="009C14B7" w:rsidRPr="00CB6076">
              <w:rPr>
                <w:szCs w:val="28"/>
              </w:rPr>
              <w:t>8</w:t>
            </w:r>
          </w:p>
        </w:tc>
        <w:tc>
          <w:tcPr>
            <w:tcW w:w="1276" w:type="dxa"/>
          </w:tcPr>
          <w:p w:rsidR="00DD0947" w:rsidRPr="00CB6076" w:rsidRDefault="00DD0947" w:rsidP="00C34D81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13,2</w:t>
            </w:r>
            <w:r w:rsidR="00C34D81" w:rsidRPr="00CB6076">
              <w:rPr>
                <w:szCs w:val="28"/>
              </w:rPr>
              <w:t>8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1.10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объектов делового, общественного и коммерческого назначения, в том числе многоквартирных жилых домов</w:t>
            </w:r>
          </w:p>
        </w:tc>
        <w:tc>
          <w:tcPr>
            <w:tcW w:w="1276" w:type="dxa"/>
          </w:tcPr>
          <w:p w:rsidR="00DD0947" w:rsidRPr="00CB6076" w:rsidRDefault="00DD0947" w:rsidP="009C14B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3,8</w:t>
            </w:r>
            <w:r w:rsidR="009C14B7" w:rsidRPr="00CB6076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1,08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1.11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специализированной малоэтажной общественной застройки</w:t>
            </w:r>
          </w:p>
        </w:tc>
        <w:tc>
          <w:tcPr>
            <w:tcW w:w="1276" w:type="dxa"/>
          </w:tcPr>
          <w:p w:rsidR="00DD0947" w:rsidRPr="00CB6076" w:rsidRDefault="0074417E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14</w:t>
            </w:r>
            <w:r w:rsidR="00DD0947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34</w:t>
            </w:r>
          </w:p>
        </w:tc>
        <w:tc>
          <w:tcPr>
            <w:tcW w:w="1276" w:type="dxa"/>
          </w:tcPr>
          <w:p w:rsidR="00DD0947" w:rsidRPr="00CB6076" w:rsidRDefault="0074417E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</w:t>
            </w:r>
            <w:r w:rsidR="00DD0947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02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1.12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специализированной средне- и многоэтажной общественной застройки</w:t>
            </w:r>
          </w:p>
        </w:tc>
        <w:tc>
          <w:tcPr>
            <w:tcW w:w="1276" w:type="dxa"/>
          </w:tcPr>
          <w:p w:rsidR="00DD0947" w:rsidRPr="00CB6076" w:rsidRDefault="0074417E" w:rsidP="00104CC0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</w:t>
            </w:r>
            <w:r w:rsidR="00DD0947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83</w:t>
            </w:r>
          </w:p>
        </w:tc>
        <w:tc>
          <w:tcPr>
            <w:tcW w:w="1276" w:type="dxa"/>
          </w:tcPr>
          <w:p w:rsidR="00DD0947" w:rsidRPr="00CB6076" w:rsidRDefault="0074417E" w:rsidP="00C34D81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  <w:r w:rsidR="00DD0947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63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1.13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объектов здравоохранения </w:t>
            </w:r>
          </w:p>
        </w:tc>
        <w:tc>
          <w:tcPr>
            <w:tcW w:w="1276" w:type="dxa"/>
          </w:tcPr>
          <w:p w:rsidR="00DD0947" w:rsidRPr="00CB6076" w:rsidRDefault="00104CC0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0,31</w:t>
            </w:r>
          </w:p>
        </w:tc>
        <w:tc>
          <w:tcPr>
            <w:tcW w:w="1276" w:type="dxa"/>
          </w:tcPr>
          <w:p w:rsidR="00DD0947" w:rsidRPr="00CB6076" w:rsidRDefault="00DD0947" w:rsidP="00C34D81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</w:t>
            </w:r>
            <w:r w:rsidR="00C34D81" w:rsidRPr="00CB6076">
              <w:rPr>
                <w:szCs w:val="28"/>
              </w:rPr>
              <w:t>09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1.14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объектов дошкольного, начального общего</w:t>
            </w:r>
            <w:r w:rsidR="00723024" w:rsidRPr="00CB6076">
              <w:rPr>
                <w:szCs w:val="28"/>
              </w:rPr>
              <w:t>, основного общего и среднего</w:t>
            </w:r>
            <w:r w:rsidRPr="00CB6076">
              <w:rPr>
                <w:szCs w:val="28"/>
              </w:rPr>
              <w:t xml:space="preserve"> общего образования</w:t>
            </w:r>
          </w:p>
        </w:tc>
        <w:tc>
          <w:tcPr>
            <w:tcW w:w="1276" w:type="dxa"/>
          </w:tcPr>
          <w:p w:rsidR="00DD0947" w:rsidRPr="00CB6076" w:rsidRDefault="00DD0947" w:rsidP="00AC5111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9,16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2,57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1.15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производственных объектов с различными нормативами воздействия на окружающую среду</w:t>
            </w:r>
          </w:p>
        </w:tc>
        <w:tc>
          <w:tcPr>
            <w:tcW w:w="1276" w:type="dxa"/>
          </w:tcPr>
          <w:p w:rsidR="00DD0947" w:rsidRPr="00CB6076" w:rsidRDefault="00DD0947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23,80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6,67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1.16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коммунальных и складских объектов</w:t>
            </w:r>
          </w:p>
        </w:tc>
        <w:tc>
          <w:tcPr>
            <w:tcW w:w="1276" w:type="dxa"/>
          </w:tcPr>
          <w:p w:rsidR="00DD0947" w:rsidRPr="00CB6076" w:rsidRDefault="00DD0947" w:rsidP="00104CC0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16,</w:t>
            </w:r>
            <w:r w:rsidR="00104CC0" w:rsidRPr="00CB6076">
              <w:rPr>
                <w:szCs w:val="28"/>
              </w:rPr>
              <w:t>20</w:t>
            </w:r>
          </w:p>
        </w:tc>
        <w:tc>
          <w:tcPr>
            <w:tcW w:w="1276" w:type="dxa"/>
          </w:tcPr>
          <w:p w:rsidR="00DD0947" w:rsidRPr="00CB6076" w:rsidRDefault="00DD0947" w:rsidP="00C34D81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4,</w:t>
            </w:r>
            <w:r w:rsidR="0074417E" w:rsidRPr="00CB6076">
              <w:rPr>
                <w:szCs w:val="28"/>
              </w:rPr>
              <w:t>49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1.17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сооружений и коммуникаций автомобильного, речного, воздушного транспорта, метрополитена </w:t>
            </w:r>
          </w:p>
        </w:tc>
        <w:tc>
          <w:tcPr>
            <w:tcW w:w="1276" w:type="dxa"/>
          </w:tcPr>
          <w:p w:rsidR="00DD0947" w:rsidRPr="00CB6076" w:rsidRDefault="0074417E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0,32</w:t>
            </w:r>
          </w:p>
        </w:tc>
        <w:tc>
          <w:tcPr>
            <w:tcW w:w="1276" w:type="dxa"/>
          </w:tcPr>
          <w:p w:rsidR="00DD0947" w:rsidRPr="00CB6076" w:rsidRDefault="0074417E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0,09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1.18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улично-дорожной сети  </w:t>
            </w:r>
          </w:p>
        </w:tc>
        <w:tc>
          <w:tcPr>
            <w:tcW w:w="1276" w:type="dxa"/>
          </w:tcPr>
          <w:p w:rsidR="00DD0947" w:rsidRPr="00CB6076" w:rsidRDefault="00DD0947" w:rsidP="00C34D81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59,</w:t>
            </w:r>
            <w:r w:rsidR="0074417E" w:rsidRPr="00CB6076">
              <w:rPr>
                <w:szCs w:val="28"/>
              </w:rPr>
              <w:t>69</w:t>
            </w:r>
          </w:p>
        </w:tc>
        <w:tc>
          <w:tcPr>
            <w:tcW w:w="1276" w:type="dxa"/>
          </w:tcPr>
          <w:p w:rsidR="00DD0947" w:rsidRPr="00CB6076" w:rsidRDefault="0074417E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16,73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1.19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перспективной улично-дорожной сети</w:t>
            </w:r>
          </w:p>
        </w:tc>
        <w:tc>
          <w:tcPr>
            <w:tcW w:w="1276" w:type="dxa"/>
          </w:tcPr>
          <w:p w:rsidR="00DD0947" w:rsidRPr="00CB6076" w:rsidRDefault="00DD0947" w:rsidP="001D723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19,4</w:t>
            </w:r>
            <w:r w:rsidR="001D723A" w:rsidRPr="00CB6076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DD0947" w:rsidRPr="00CB6076" w:rsidRDefault="00DD0947" w:rsidP="00C34D81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5,4</w:t>
            </w:r>
            <w:r w:rsidR="00C34D81" w:rsidRPr="00CB6076">
              <w:rPr>
                <w:szCs w:val="28"/>
              </w:rPr>
              <w:t>5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1.20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объектов инженерной инфраструктуры </w:t>
            </w:r>
          </w:p>
        </w:tc>
        <w:tc>
          <w:tcPr>
            <w:tcW w:w="1276" w:type="dxa"/>
          </w:tcPr>
          <w:p w:rsidR="00DD0947" w:rsidRPr="00CB6076" w:rsidRDefault="00DD0947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5,78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1,62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1.21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транспортно-пересадочных узлов </w:t>
            </w:r>
          </w:p>
        </w:tc>
        <w:tc>
          <w:tcPr>
            <w:tcW w:w="1276" w:type="dxa"/>
          </w:tcPr>
          <w:p w:rsidR="00DD0947" w:rsidRPr="00CB6076" w:rsidRDefault="00DD0947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0,81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0,23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1.22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ведения садоводства и огородничества </w:t>
            </w:r>
          </w:p>
        </w:tc>
        <w:tc>
          <w:tcPr>
            <w:tcW w:w="1276" w:type="dxa"/>
          </w:tcPr>
          <w:p w:rsidR="00DD0947" w:rsidRPr="00CB6076" w:rsidRDefault="001D723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83,06</w:t>
            </w:r>
          </w:p>
        </w:tc>
        <w:tc>
          <w:tcPr>
            <w:tcW w:w="1276" w:type="dxa"/>
          </w:tcPr>
          <w:p w:rsidR="00DD0947" w:rsidRPr="00CB6076" w:rsidRDefault="00C34D81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23,29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1.23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стоянок для легковых автомобилей </w:t>
            </w:r>
          </w:p>
        </w:tc>
        <w:tc>
          <w:tcPr>
            <w:tcW w:w="1276" w:type="dxa"/>
          </w:tcPr>
          <w:p w:rsidR="00DD0947" w:rsidRPr="00CB6076" w:rsidRDefault="0074417E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0,96</w:t>
            </w:r>
          </w:p>
        </w:tc>
        <w:tc>
          <w:tcPr>
            <w:tcW w:w="1276" w:type="dxa"/>
          </w:tcPr>
          <w:p w:rsidR="00DD0947" w:rsidRPr="00CB6076" w:rsidRDefault="0074417E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0,27</w:t>
            </w:r>
          </w:p>
        </w:tc>
      </w:tr>
      <w:tr w:rsidR="00DD0947" w:rsidRPr="00CB6076" w:rsidTr="00DD0947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1.24</w:t>
            </w:r>
          </w:p>
        </w:tc>
        <w:tc>
          <w:tcPr>
            <w:tcW w:w="6520" w:type="dxa"/>
          </w:tcPr>
          <w:p w:rsidR="00DD0947" w:rsidRPr="00CB6076" w:rsidRDefault="00DD0947" w:rsidP="006001FA">
            <w:pPr>
              <w:spacing w:line="240" w:lineRule="atLeast"/>
              <w:ind w:right="57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военных и иных режимных объектов и территорий </w:t>
            </w:r>
          </w:p>
        </w:tc>
        <w:tc>
          <w:tcPr>
            <w:tcW w:w="1276" w:type="dxa"/>
          </w:tcPr>
          <w:p w:rsidR="00DD0947" w:rsidRPr="00CB6076" w:rsidRDefault="00DD0947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5,19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1,45</w:t>
            </w:r>
          </w:p>
        </w:tc>
      </w:tr>
      <w:tr w:rsidR="00DD0947" w:rsidRPr="00CB6076" w:rsidTr="00804645">
        <w:tc>
          <w:tcPr>
            <w:tcW w:w="851" w:type="dxa"/>
          </w:tcPr>
          <w:p w:rsidR="00DD0947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1.25</w:t>
            </w:r>
          </w:p>
        </w:tc>
        <w:tc>
          <w:tcPr>
            <w:tcW w:w="6520" w:type="dxa"/>
            <w:tcBorders>
              <w:bottom w:val="single" w:sz="2" w:space="0" w:color="000000"/>
            </w:tcBorders>
          </w:tcPr>
          <w:p w:rsidR="00DD0947" w:rsidRPr="00CB6076" w:rsidRDefault="00DD0947" w:rsidP="006001FA">
            <w:pPr>
              <w:spacing w:line="240" w:lineRule="atLeast"/>
              <w:ind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объектов религиозного значения</w:t>
            </w:r>
          </w:p>
        </w:tc>
        <w:tc>
          <w:tcPr>
            <w:tcW w:w="1276" w:type="dxa"/>
          </w:tcPr>
          <w:p w:rsidR="00DD0947" w:rsidRPr="00CB6076" w:rsidRDefault="00DD0947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0,69</w:t>
            </w:r>
          </w:p>
        </w:tc>
        <w:tc>
          <w:tcPr>
            <w:tcW w:w="1276" w:type="dxa"/>
          </w:tcPr>
          <w:p w:rsidR="00DD0947" w:rsidRPr="00CB6076" w:rsidRDefault="00DD0947" w:rsidP="00DD0947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0,19</w:t>
            </w:r>
          </w:p>
        </w:tc>
      </w:tr>
      <w:tr w:rsidR="00804645" w:rsidRPr="00CB6076" w:rsidTr="00804645">
        <w:tc>
          <w:tcPr>
            <w:tcW w:w="851" w:type="dxa"/>
            <w:tcBorders>
              <w:right w:val="nil"/>
            </w:tcBorders>
          </w:tcPr>
          <w:p w:rsidR="00804645" w:rsidRPr="00CB6076" w:rsidRDefault="00804645" w:rsidP="006001FA">
            <w:pPr>
              <w:spacing w:line="240" w:lineRule="atLeast"/>
              <w:ind w:right="113" w:firstLine="0"/>
              <w:contextualSpacing/>
              <w:rPr>
                <w:szCs w:val="28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804645" w:rsidRPr="00CB6076" w:rsidRDefault="00804645" w:rsidP="006001FA">
            <w:pPr>
              <w:spacing w:line="240" w:lineRule="atLeast"/>
              <w:ind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Итого:</w:t>
            </w:r>
          </w:p>
        </w:tc>
        <w:tc>
          <w:tcPr>
            <w:tcW w:w="1276" w:type="dxa"/>
          </w:tcPr>
          <w:p w:rsidR="00804645" w:rsidRPr="00CB6076" w:rsidRDefault="00804645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356,71</w:t>
            </w:r>
          </w:p>
        </w:tc>
        <w:tc>
          <w:tcPr>
            <w:tcW w:w="1276" w:type="dxa"/>
          </w:tcPr>
          <w:p w:rsidR="00804645" w:rsidRPr="00CB6076" w:rsidRDefault="00804645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100,00</w:t>
            </w:r>
          </w:p>
        </w:tc>
      </w:tr>
    </w:tbl>
    <w:p w:rsidR="006001FA" w:rsidRPr="00CB6076" w:rsidRDefault="006001FA" w:rsidP="006001FA">
      <w:pPr>
        <w:spacing w:line="240" w:lineRule="atLeast"/>
        <w:ind w:firstLine="708"/>
        <w:contextualSpacing/>
        <w:rPr>
          <w:b/>
          <w:szCs w:val="28"/>
        </w:rPr>
      </w:pPr>
    </w:p>
    <w:p w:rsidR="006001FA" w:rsidRPr="00CB6076" w:rsidRDefault="009C6389" w:rsidP="006001FA">
      <w:pPr>
        <w:spacing w:line="240" w:lineRule="atLeast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6. </w:t>
      </w:r>
      <w:r w:rsidR="006001FA" w:rsidRPr="00CB6076">
        <w:rPr>
          <w:b/>
          <w:szCs w:val="28"/>
        </w:rPr>
        <w:t xml:space="preserve">Основные технико-экономические показатели использования </w:t>
      </w:r>
    </w:p>
    <w:p w:rsidR="006001FA" w:rsidRPr="00CB6076" w:rsidRDefault="006001FA" w:rsidP="006001FA">
      <w:pPr>
        <w:spacing w:line="240" w:lineRule="atLeast"/>
        <w:ind w:firstLine="0"/>
        <w:contextualSpacing/>
        <w:jc w:val="center"/>
        <w:rPr>
          <w:b/>
          <w:szCs w:val="28"/>
        </w:rPr>
      </w:pPr>
      <w:r w:rsidRPr="00CB6076">
        <w:rPr>
          <w:b/>
          <w:szCs w:val="28"/>
        </w:rPr>
        <w:t>территории</w:t>
      </w:r>
    </w:p>
    <w:p w:rsidR="006001FA" w:rsidRPr="00CB6076" w:rsidRDefault="006001FA" w:rsidP="006001FA">
      <w:pPr>
        <w:spacing w:line="240" w:lineRule="atLeast"/>
        <w:ind w:firstLine="0"/>
        <w:contextualSpacing/>
        <w:jc w:val="center"/>
        <w:rPr>
          <w:szCs w:val="28"/>
        </w:rPr>
      </w:pPr>
    </w:p>
    <w:p w:rsidR="006001FA" w:rsidRPr="00CB6076" w:rsidRDefault="006001FA" w:rsidP="006001FA">
      <w:pPr>
        <w:spacing w:line="240" w:lineRule="atLeast"/>
        <w:contextualSpacing/>
        <w:jc w:val="right"/>
        <w:rPr>
          <w:szCs w:val="28"/>
        </w:rPr>
      </w:pPr>
      <w:r w:rsidRPr="00CB6076">
        <w:rPr>
          <w:szCs w:val="28"/>
        </w:rPr>
        <w:t>Таблица 4</w:t>
      </w:r>
    </w:p>
    <w:p w:rsidR="006001FA" w:rsidRPr="00CB6076" w:rsidRDefault="006001FA" w:rsidP="006001FA">
      <w:pPr>
        <w:spacing w:line="240" w:lineRule="atLeast"/>
        <w:contextualSpacing/>
        <w:jc w:val="right"/>
        <w:rPr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9"/>
        <w:gridCol w:w="4590"/>
        <w:gridCol w:w="1417"/>
        <w:gridCol w:w="1418"/>
        <w:gridCol w:w="1559"/>
      </w:tblGrid>
      <w:tr w:rsidR="006001FA" w:rsidRPr="00CB6076" w:rsidTr="002F5B53">
        <w:trPr>
          <w:trHeight w:val="931"/>
          <w:tblHeader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№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п/п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Состояние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Итого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до 2030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года</w:t>
            </w:r>
          </w:p>
        </w:tc>
      </w:tr>
    </w:tbl>
    <w:p w:rsidR="006001FA" w:rsidRPr="00CB6076" w:rsidRDefault="006001FA" w:rsidP="006001FA">
      <w:pPr>
        <w:contextualSpacing/>
        <w:rPr>
          <w:sz w:val="2"/>
          <w:szCs w:val="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939"/>
        <w:gridCol w:w="4590"/>
        <w:gridCol w:w="1417"/>
        <w:gridCol w:w="1418"/>
        <w:gridCol w:w="1559"/>
      </w:tblGrid>
      <w:tr w:rsidR="006001FA" w:rsidRPr="00CB6076" w:rsidTr="002F5B53">
        <w:trPr>
          <w:tblHeader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right="113"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Площадь планируемой территории,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356,71 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356,71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Парки, скверы, бульвары, иные озелененные территории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74417E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5,</w:t>
            </w:r>
            <w:r w:rsidR="0074417E" w:rsidRPr="00CB6076">
              <w:rPr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74417E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36</w:t>
            </w:r>
            <w:r w:rsidR="00DD0947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41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Озелененные территории ограниченного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DD0947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2,</w:t>
            </w:r>
            <w:r w:rsidR="0074417E" w:rsidRPr="00CB6076">
              <w:rPr>
                <w:szCs w:val="28"/>
              </w:rPr>
              <w:t>40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DD0947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DD0947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1,95</w:t>
            </w:r>
          </w:p>
        </w:tc>
      </w:tr>
      <w:tr w:rsidR="002D754F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54F" w:rsidRPr="00CB6076" w:rsidRDefault="002D754F" w:rsidP="00EC122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54F" w:rsidRPr="00CB6076" w:rsidRDefault="002D754F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объектов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4F" w:rsidRPr="00CB6076" w:rsidRDefault="002D754F" w:rsidP="00EC122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54F" w:rsidRPr="00CB6076" w:rsidRDefault="002D754F" w:rsidP="00EC122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54F" w:rsidRPr="00CB6076" w:rsidRDefault="002D754F" w:rsidP="0074417E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4,</w:t>
            </w:r>
            <w:r w:rsidR="0074417E" w:rsidRPr="00CB6076">
              <w:rPr>
                <w:szCs w:val="28"/>
              </w:rPr>
              <w:t>48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2D754F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объектов отдыха и оздоровления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2D754F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2D754F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0,78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застройки жилыми домами смешанной этажности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74417E" w:rsidP="0074417E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</w:t>
            </w:r>
            <w:r w:rsidR="006001FA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29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2D754F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застройки малоэтажными многоквартирными жилыми домами (до 4 этажей, включая мансардный)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74417E" w:rsidP="0074417E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  <w:r w:rsidR="002D754F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D95265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9,</w:t>
            </w:r>
            <w:r w:rsidR="0074417E" w:rsidRPr="00CB6076">
              <w:rPr>
                <w:szCs w:val="28"/>
              </w:rPr>
              <w:t>5</w:t>
            </w:r>
            <w:r w:rsidR="00D95265" w:rsidRPr="00CB6076">
              <w:rPr>
                <w:szCs w:val="28"/>
              </w:rPr>
              <w:t>9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застройки среднеэтажными</w:t>
            </w:r>
            <w:r w:rsidR="00CE3BB1" w:rsidRPr="00CB6076">
              <w:rPr>
                <w:szCs w:val="28"/>
              </w:rPr>
              <w:t xml:space="preserve"> жилыми домами (5 – 8 этажей, включая мансардный)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74417E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2D754F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1,13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176DE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индивидуальной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74417E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  <w:r w:rsidR="0074417E" w:rsidRPr="00CB6076">
              <w:rPr>
                <w:szCs w:val="28"/>
              </w:rPr>
              <w:t>9</w:t>
            </w:r>
            <w:r w:rsidRPr="00CB6076">
              <w:rPr>
                <w:szCs w:val="28"/>
              </w:rPr>
              <w:t>,</w:t>
            </w:r>
            <w:r w:rsidR="0074417E" w:rsidRPr="00CB6076">
              <w:rPr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2D754F" w:rsidP="00D95265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47,3</w:t>
            </w:r>
            <w:r w:rsidR="00D95265" w:rsidRPr="00CB6076">
              <w:rPr>
                <w:szCs w:val="28"/>
              </w:rPr>
              <w:t>8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объектов делового, общественного и коммерческого назначения, в том числе многоквартирных жилых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74417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74417E" w:rsidP="0074417E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14</w:t>
            </w:r>
            <w:r w:rsidR="002D754F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34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специализированной малоэтажной общественной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74417E" w:rsidP="0074417E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</w:t>
            </w:r>
            <w:r w:rsidR="002D754F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83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специализированной средне- и многоэтажной общественной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74417E" w:rsidP="00D95265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</w:t>
            </w:r>
            <w:r w:rsidR="002D754F" w:rsidRPr="00CB6076">
              <w:rPr>
                <w:szCs w:val="28"/>
              </w:rPr>
              <w:t>,</w:t>
            </w:r>
            <w:r w:rsidRPr="00CB6076">
              <w:rPr>
                <w:szCs w:val="28"/>
              </w:rPr>
              <w:t>31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объектов здравоохранения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D95265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0,31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застройки объектами дошкольного, начального общего, основного общего и среднего общего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2D754F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9,16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производственных объектов с различными нормативами воздействия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2D754F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23,80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коммунальных и складских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D95265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16,02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сооружений и коммуникаций автомобильного, речного, воздушного транспорта, метрополитена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0,32</w:t>
            </w:r>
          </w:p>
        </w:tc>
      </w:tr>
      <w:tr w:rsidR="00CE3BB1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BB1" w:rsidRPr="00CB6076" w:rsidRDefault="00CE3BB1" w:rsidP="00CE3BB1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1.18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BB1" w:rsidRPr="00CB6076" w:rsidRDefault="00CE3BB1" w:rsidP="00CE3BB1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объектов улично-дорожной сети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1" w:rsidRPr="00CB6076" w:rsidRDefault="00CE3BB1" w:rsidP="00CE3BB1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BB1" w:rsidRPr="00CB6076" w:rsidRDefault="00CE3BB1" w:rsidP="00CE3BB1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BB1" w:rsidRPr="00CB6076" w:rsidRDefault="00CE3BB1" w:rsidP="00CE3BB1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59,69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перспективной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2D754F" w:rsidP="00D95265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19,4</w:t>
            </w:r>
            <w:r w:rsidR="00D95265" w:rsidRPr="00CB6076">
              <w:rPr>
                <w:szCs w:val="28"/>
              </w:rPr>
              <w:t>5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объектов инженерной инфраструктуры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2D754F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5,78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транспортно-пересадочных узлов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  <w:lang w:val="en-US"/>
              </w:rPr>
              <w:t>1</w:t>
            </w:r>
            <w:r w:rsidRPr="00CB6076">
              <w:rPr>
                <w:szCs w:val="28"/>
              </w:rPr>
              <w:t>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0,81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2D754F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</w:t>
            </w:r>
            <w:r w:rsidR="006001FA" w:rsidRPr="00CB6076">
              <w:rPr>
                <w:szCs w:val="28"/>
              </w:rPr>
              <w:t xml:space="preserve">ведения садоводства и огородничества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13</w:t>
            </w:r>
            <w:r w:rsidRPr="00CB6076">
              <w:rPr>
                <w:szCs w:val="28"/>
                <w:lang w:val="en-US"/>
              </w:rPr>
              <w:t>2</w:t>
            </w:r>
            <w:r w:rsidRPr="00CB6076">
              <w:rPr>
                <w:szCs w:val="28"/>
              </w:rPr>
              <w:t>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D95265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83,06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</w:t>
            </w:r>
            <w:r w:rsidR="002D754F" w:rsidRPr="00CB6076">
              <w:rPr>
                <w:szCs w:val="28"/>
              </w:rPr>
              <w:t>23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стоянок для легковых автомобилей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1,30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2D754F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Зона военных и иных режимных объектов и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5,19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2D754F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Зона объектов религиозного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widowControl w:val="0"/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0,69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1326B4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1.2</w:t>
            </w:r>
            <w:r w:rsidR="001326B4" w:rsidRPr="00CB6076">
              <w:rPr>
                <w:szCs w:val="28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Прочие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125,57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Обеспеченность территориями озеленения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516EF0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кв. м на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60,0</w:t>
            </w:r>
            <w:r w:rsidRPr="00CB6076">
              <w:rPr>
                <w:szCs w:val="28"/>
                <w:lang w:val="en-US"/>
              </w:rPr>
              <w:t> 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3.1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Численность населения,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тыс. 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7,56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3.2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Плотность населения планируемой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516EF0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чел</w:t>
            </w:r>
            <w:r w:rsidR="00516EF0">
              <w:rPr>
                <w:szCs w:val="28"/>
              </w:rPr>
              <w:t>овек</w:t>
            </w:r>
            <w:r w:rsidRPr="00CB6076">
              <w:rPr>
                <w:szCs w:val="28"/>
              </w:rPr>
              <w:t>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21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3.3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Плотность населения территорий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516EF0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  <w:r w:rsidR="006001FA" w:rsidRPr="00CB6076">
              <w:rPr>
                <w:szCs w:val="28"/>
              </w:rPr>
              <w:t>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123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3.4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Средняя обеспеченность населения общей площадью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516EF0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  <w:r w:rsidR="006001FA" w:rsidRPr="00CB6076">
              <w:rPr>
                <w:szCs w:val="28"/>
              </w:rPr>
              <w:t>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30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Общий объем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тыс.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77,76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226,8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Объекты социально-культурного и коммунально-бытового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5.1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Детские сады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560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5.2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Общеобразовательные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1950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5.3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Детские школы искусств, центры детского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tabs>
                <w:tab w:val="left" w:pos="450"/>
                <w:tab w:val="center" w:pos="681"/>
              </w:tabs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695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5.4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Детско-юношеские спортивные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113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5.5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Поликлиники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516EF0" w:rsidP="002F5B53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посещений</w:t>
            </w:r>
            <w:r w:rsidR="006001FA" w:rsidRPr="00CB6076">
              <w:rPr>
                <w:szCs w:val="28"/>
              </w:rPr>
              <w:t xml:space="preserve"> в смену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500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5.6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Предприятия торговли всех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тыс. кв. м торговой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756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5.7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rFonts w:eastAsia="Calibri"/>
                <w:szCs w:val="2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5.8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Физкультурно-спортивные залы,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кв. м пола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2646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5.9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Бассейны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кв. м 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зеркала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151-189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Протяженность</w:t>
            </w:r>
            <w:r w:rsidR="00343FE0" w:rsidRPr="00CB6076">
              <w:t xml:space="preserve"> </w:t>
            </w:r>
            <w:r w:rsidR="00343FE0" w:rsidRPr="00CB6076">
              <w:rPr>
                <w:szCs w:val="28"/>
              </w:rPr>
              <w:t>улично-дорожной сети</w:t>
            </w:r>
            <w:r w:rsidRPr="00CB6076">
              <w:rPr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CE3BB1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16,21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Протяженность магистральных улиц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2F5BBD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7,08</w:t>
            </w:r>
          </w:p>
        </w:tc>
      </w:tr>
      <w:tr w:rsidR="002F5BBD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 xml:space="preserve">Плотность улично-дорожной сети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BD" w:rsidRPr="00CB6076" w:rsidRDefault="00516EF0" w:rsidP="00516EF0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2F5BBD" w:rsidRPr="00CB6076">
              <w:rPr>
                <w:szCs w:val="28"/>
              </w:rPr>
              <w:t>м</w:t>
            </w:r>
            <w:r>
              <w:rPr>
                <w:szCs w:val="28"/>
              </w:rPr>
              <w:t xml:space="preserve"> на </w:t>
            </w:r>
            <w:r w:rsidR="002F5BBD" w:rsidRPr="00CB6076">
              <w:rPr>
                <w:szCs w:val="28"/>
              </w:rPr>
              <w:t>кв. 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3,91</w:t>
            </w:r>
          </w:p>
        </w:tc>
      </w:tr>
      <w:tr w:rsidR="002F5BBD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Плотность магистральной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BD" w:rsidRPr="00CB6076" w:rsidRDefault="00516EF0" w:rsidP="00516EF0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2F5BBD" w:rsidRPr="00CB6076">
              <w:rPr>
                <w:szCs w:val="28"/>
              </w:rPr>
              <w:t>м</w:t>
            </w:r>
            <w:r>
              <w:rPr>
                <w:szCs w:val="28"/>
              </w:rPr>
              <w:t xml:space="preserve"> на </w:t>
            </w:r>
            <w:r w:rsidR="002F5BBD" w:rsidRPr="00CB6076">
              <w:rPr>
                <w:szCs w:val="28"/>
              </w:rPr>
              <w:t>кв. 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1,33</w:t>
            </w:r>
          </w:p>
        </w:tc>
      </w:tr>
      <w:tr w:rsidR="002F5BBD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Протяженность линий общественного транспорта,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  <w:lang w:val="en-US"/>
              </w:rPr>
            </w:pPr>
            <w:r w:rsidRPr="00CB6076">
              <w:rPr>
                <w:szCs w:val="28"/>
              </w:rPr>
              <w:t>7,08</w:t>
            </w:r>
          </w:p>
        </w:tc>
      </w:tr>
      <w:tr w:rsidR="002F5BBD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10.1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Автобуса, экспресс-автобуса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BBD" w:rsidRPr="00CB6076" w:rsidRDefault="002F5BBD" w:rsidP="002F5BBD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7,08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10.2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Троллейбуса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4,73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10.3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Трамвая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2F5BBD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2,20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Парковочные 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тыс.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машино-мест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3,02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Водопотребление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тыс. 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куб. м/ 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3,56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Водоотведение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тыс. 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куб. м/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3,31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Потребление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11,46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Годовое потребление природного газа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 xml:space="preserve">млн. </w:t>
            </w:r>
          </w:p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куб. м/год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23,75</w:t>
            </w:r>
          </w:p>
        </w:tc>
      </w:tr>
      <w:tr w:rsidR="006001FA" w:rsidRPr="00CB6076" w:rsidTr="002F5B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6001FA" w:rsidP="002F5B53">
            <w:pPr>
              <w:spacing w:line="240" w:lineRule="atLeast"/>
              <w:ind w:left="26" w:right="113" w:firstLine="0"/>
              <w:contextualSpacing/>
              <w:rPr>
                <w:szCs w:val="28"/>
              </w:rPr>
            </w:pPr>
            <w:r w:rsidRPr="00CB6076">
              <w:rPr>
                <w:szCs w:val="28"/>
              </w:rPr>
              <w:t>Потребление тепла на отопление, вентиляцию, горячее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FA" w:rsidRPr="00CB6076" w:rsidRDefault="006001FA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Гкал/час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01FA" w:rsidRPr="00CB6076" w:rsidRDefault="00EB00DE" w:rsidP="006001FA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00DE" w:rsidRPr="00CB6076" w:rsidRDefault="00EB00DE" w:rsidP="00EB00DE">
            <w:pPr>
              <w:spacing w:line="240" w:lineRule="atLeast"/>
              <w:ind w:firstLine="0"/>
              <w:contextualSpacing/>
              <w:jc w:val="center"/>
              <w:rPr>
                <w:szCs w:val="28"/>
              </w:rPr>
            </w:pPr>
            <w:r w:rsidRPr="00CB6076">
              <w:rPr>
                <w:szCs w:val="28"/>
              </w:rPr>
              <w:t>10,9</w:t>
            </w:r>
          </w:p>
        </w:tc>
      </w:tr>
    </w:tbl>
    <w:p w:rsidR="006001FA" w:rsidRPr="00CB6076" w:rsidRDefault="006001FA" w:rsidP="006001FA">
      <w:pPr>
        <w:spacing w:line="240" w:lineRule="atLeast"/>
        <w:ind w:firstLine="0"/>
        <w:contextualSpacing/>
        <w:jc w:val="center"/>
        <w:rPr>
          <w:sz w:val="22"/>
          <w:szCs w:val="22"/>
        </w:rPr>
      </w:pPr>
    </w:p>
    <w:p w:rsidR="006001FA" w:rsidRPr="00CB6076" w:rsidRDefault="006001FA" w:rsidP="006001FA">
      <w:pPr>
        <w:spacing w:line="240" w:lineRule="atLeast"/>
        <w:ind w:firstLine="0"/>
        <w:contextualSpacing/>
        <w:jc w:val="center"/>
        <w:rPr>
          <w:sz w:val="22"/>
          <w:szCs w:val="22"/>
        </w:rPr>
      </w:pPr>
    </w:p>
    <w:bookmarkEnd w:id="1"/>
    <w:p w:rsidR="00AC5111" w:rsidRPr="00CB6076" w:rsidRDefault="00AC5111" w:rsidP="00AC5111">
      <w:pPr>
        <w:pStyle w:val="a9"/>
        <w:spacing w:line="240" w:lineRule="atLeast"/>
        <w:ind w:firstLine="0"/>
        <w:contextualSpacing/>
        <w:jc w:val="center"/>
        <w:sectPr w:rsidR="00AC5111" w:rsidRPr="00CB6076" w:rsidSect="00CB6076">
          <w:headerReference w:type="default" r:id="rId16"/>
          <w:pgSz w:w="11906" w:h="16838" w:code="9"/>
          <w:pgMar w:top="1134" w:right="567" w:bottom="567" w:left="1418" w:header="709" w:footer="57" w:gutter="0"/>
          <w:pgNumType w:start="1"/>
          <w:cols w:space="708"/>
          <w:titlePg/>
          <w:docGrid w:linePitch="381"/>
        </w:sectPr>
      </w:pPr>
      <w:r w:rsidRPr="00CB6076">
        <w:t>___________</w:t>
      </w:r>
    </w:p>
    <w:p w:rsidR="006001FA" w:rsidRPr="00CB6076" w:rsidRDefault="006001FA" w:rsidP="006001FA">
      <w:pPr>
        <w:widowControl w:val="0"/>
        <w:ind w:left="6237" w:firstLine="0"/>
        <w:rPr>
          <w:sz w:val="24"/>
          <w:szCs w:val="24"/>
        </w:rPr>
      </w:pPr>
      <w:r w:rsidRPr="00CB6076">
        <w:rPr>
          <w:sz w:val="24"/>
          <w:szCs w:val="24"/>
        </w:rPr>
        <w:t xml:space="preserve">Приложение 3 </w:t>
      </w:r>
    </w:p>
    <w:p w:rsidR="006001FA" w:rsidRPr="00CB6076" w:rsidRDefault="006001FA" w:rsidP="006001FA">
      <w:pPr>
        <w:widowControl w:val="0"/>
        <w:ind w:left="6237" w:firstLine="0"/>
        <w:rPr>
          <w:sz w:val="24"/>
          <w:szCs w:val="24"/>
        </w:rPr>
      </w:pPr>
      <w:r w:rsidRPr="00CB6076">
        <w:rPr>
          <w:sz w:val="24"/>
          <w:szCs w:val="24"/>
        </w:rPr>
        <w:t>к проекту планировки территории, ограниченной улицами Хилокской, Петухова, Бородина и границей города Новосибирска, в Кировском районе</w:t>
      </w:r>
    </w:p>
    <w:p w:rsidR="006001FA" w:rsidRPr="00CB6076" w:rsidRDefault="006001FA" w:rsidP="006001FA">
      <w:pPr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</w:p>
    <w:p w:rsidR="006001FA" w:rsidRPr="00CB6076" w:rsidRDefault="006001FA" w:rsidP="006001FA">
      <w:pPr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</w:p>
    <w:p w:rsidR="006001FA" w:rsidRPr="00CB6076" w:rsidRDefault="006001FA" w:rsidP="007F51D8">
      <w:pPr>
        <w:autoSpaceDE w:val="0"/>
        <w:autoSpaceDN w:val="0"/>
        <w:adjustRightInd w:val="0"/>
        <w:spacing w:line="240" w:lineRule="atLeast"/>
        <w:ind w:firstLine="0"/>
        <w:jc w:val="center"/>
        <w:rPr>
          <w:b/>
          <w:szCs w:val="28"/>
        </w:rPr>
      </w:pPr>
      <w:r w:rsidRPr="00CB6076">
        <w:rPr>
          <w:b/>
          <w:szCs w:val="28"/>
        </w:rPr>
        <w:t>ПОЛОЖЕНИЯ</w:t>
      </w:r>
    </w:p>
    <w:p w:rsidR="006001FA" w:rsidRPr="00CB6076" w:rsidRDefault="006001FA" w:rsidP="007F51D8">
      <w:pPr>
        <w:autoSpaceDE w:val="0"/>
        <w:autoSpaceDN w:val="0"/>
        <w:adjustRightInd w:val="0"/>
        <w:spacing w:line="240" w:lineRule="atLeast"/>
        <w:ind w:firstLine="0"/>
        <w:jc w:val="center"/>
        <w:rPr>
          <w:b/>
          <w:szCs w:val="28"/>
        </w:rPr>
      </w:pPr>
      <w:r w:rsidRPr="00CB6076">
        <w:rPr>
          <w:b/>
          <w:szCs w:val="28"/>
        </w:rPr>
        <w:t>об очередности планируемого развития территории</w:t>
      </w:r>
    </w:p>
    <w:p w:rsidR="006001FA" w:rsidRPr="00CB6076" w:rsidRDefault="006001FA" w:rsidP="004666D8">
      <w:pPr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</w:p>
    <w:p w:rsidR="002F5BBD" w:rsidRPr="00CB6076" w:rsidRDefault="002F5BBD" w:rsidP="004666D8">
      <w:pPr>
        <w:spacing w:line="240" w:lineRule="atLeast"/>
        <w:rPr>
          <w:szCs w:val="28"/>
        </w:rPr>
      </w:pPr>
      <w:r w:rsidRPr="00CB6076">
        <w:rPr>
          <w:szCs w:val="28"/>
        </w:rPr>
        <w:t>Срок реализации объектов социальной инфраструктуры в границах проекта планировки принят в соответствии с решением Совета депутатов города Новосибирска от 21.12.2016 № 329 «О Программе комплексного развития социальной инфраструктуры города Новосибирска на 2017 – 2030 годы» (далее – ПКРСИ).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 xml:space="preserve">В соответствии с приложением 2 к ПКРСИ запланировано: 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 xml:space="preserve">строительство детского сада в квартале 331.03.01.02 </w:t>
      </w:r>
      <w:r w:rsidR="006F1C70">
        <w:rPr>
          <w:szCs w:val="28"/>
        </w:rPr>
        <w:t>в</w:t>
      </w:r>
      <w:r w:rsidRPr="00CB6076">
        <w:rPr>
          <w:szCs w:val="28"/>
        </w:rPr>
        <w:t xml:space="preserve"> микрорайон</w:t>
      </w:r>
      <w:r w:rsidR="006F1C70">
        <w:rPr>
          <w:szCs w:val="28"/>
        </w:rPr>
        <w:t>е</w:t>
      </w:r>
      <w:r w:rsidRPr="00CB6076">
        <w:rPr>
          <w:szCs w:val="28"/>
        </w:rPr>
        <w:t xml:space="preserve"> 1-м Памирском в Кировском районе на 250 мест (Приложение 44) – до 2027 года;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>строительство детского сада в квартале 331.02.01.03 по ул. Николая Грицюка на 80 мест (Приложение 81) – до 2030 года;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color w:val="000000" w:themeColor="text1"/>
          <w:szCs w:val="28"/>
        </w:rPr>
      </w:pPr>
      <w:r w:rsidRPr="00CB6076">
        <w:rPr>
          <w:color w:val="000000" w:themeColor="text1"/>
          <w:szCs w:val="28"/>
        </w:rPr>
        <w:t>строительство школы в квартале 331.03.01.01 в микрорайоне 1-м Памирском в Кировском районе на 1100 мест (Приложение 133) – до 2028 года;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 xml:space="preserve">строительство ледового комплекса в квартале 331.03.01.01 по ул. Петухова (Приложение 291) – до 2022 года. 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>На расчетный срок до 2030 года предусматривается размещение и строительство новых объектов общего среднего и дошкольного образования соответствующей расчетной вместимости: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>общеобразовательной школы на 400 мест в квартале 331.02.01.01;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>общеобразовательной школы на 450 мест в квартале 331.02.02.04;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>встроенного детского сада на 70 мест в квартале 331.02.01.01;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>детского сада на 160 мест в квартале 331.02.02.04.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>На расчетный срок до 2030 года предусматривается размещение и строительство новых объектов дополнительного образования и социально-культурного назначения: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>спортивно-оздоровительного комплекса в квартале 331.02.02.04.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 xml:space="preserve">На расчетный срок до 2030 года предусматривается размещение и строительство нового объекта здравоохранения в квартале 331.02.02.04 – станции скорой медицинской помощи на </w:t>
      </w:r>
      <w:r w:rsidR="006F1C70">
        <w:rPr>
          <w:szCs w:val="28"/>
        </w:rPr>
        <w:t>шесть</w:t>
      </w:r>
      <w:r w:rsidRPr="00CB6076">
        <w:rPr>
          <w:szCs w:val="28"/>
        </w:rPr>
        <w:t xml:space="preserve"> автомобилей.</w:t>
      </w:r>
    </w:p>
    <w:p w:rsidR="002F5BBD" w:rsidRPr="00CB6076" w:rsidRDefault="002F5BBD" w:rsidP="004666D8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CB6076">
        <w:rPr>
          <w:szCs w:val="28"/>
        </w:rPr>
        <w:t>Строительство жилья возможно осуществлять на протяжении реализации всего проекта планировки до 2030 года только при его одновременном нормативном обеспечении объектами дошкольного, начального общего, основного общего и среднего общего образования и иными объектами социальной, транспортной, коммунальной инфраструктуры, выпо</w:t>
      </w:r>
      <w:r w:rsidR="006F1C70">
        <w:rPr>
          <w:szCs w:val="28"/>
        </w:rPr>
        <w:t>лнение которого достигается путе</w:t>
      </w:r>
      <w:r w:rsidRPr="00CB6076">
        <w:rPr>
          <w:szCs w:val="28"/>
        </w:rPr>
        <w:t>м реализации одного или нескольких условий (этапов), определенных в соответствии с пунктом 2 положения о характеристиках планируемого развития территории.</w:t>
      </w:r>
    </w:p>
    <w:p w:rsidR="002F5BBD" w:rsidRPr="00CB6076" w:rsidRDefault="002F5BBD" w:rsidP="004666D8">
      <w:pPr>
        <w:shd w:val="clear" w:color="auto" w:fill="FFFFFF"/>
        <w:spacing w:line="240" w:lineRule="atLeast"/>
      </w:pPr>
      <w:r w:rsidRPr="00CB6076">
        <w:t xml:space="preserve">В границах квартала 331.02.01.01 в зоне застройки объектами делового, общественного и коммерческого назначения, в том числе многоквартирных жилых домов, на расчетный срок до 2030 года планируется размещение многоквартирных жилых домов. </w:t>
      </w:r>
    </w:p>
    <w:p w:rsidR="002F5BBD" w:rsidRPr="00CB6076" w:rsidRDefault="002F5BBD" w:rsidP="004666D8">
      <w:pPr>
        <w:shd w:val="clear" w:color="auto" w:fill="FFFFFF"/>
        <w:spacing w:line="240" w:lineRule="atLeast"/>
      </w:pPr>
      <w:r w:rsidRPr="00CB6076">
        <w:t xml:space="preserve">В границах квартала 331.03.01.02 в зоне застройки жилыми домами смешанной этажности на расчетный срок до 2030 года планируется размещение многоквартирных жилых домов. </w:t>
      </w:r>
    </w:p>
    <w:p w:rsidR="002F5BBD" w:rsidRPr="00CB6076" w:rsidRDefault="002F5BBD" w:rsidP="004666D8">
      <w:pPr>
        <w:shd w:val="clear" w:color="auto" w:fill="FFFFFF"/>
        <w:spacing w:line="240" w:lineRule="atLeast"/>
      </w:pPr>
      <w:r w:rsidRPr="00CB6076">
        <w:t xml:space="preserve">В границах квартала 331.02.02.04 в зоне </w:t>
      </w:r>
      <w:r w:rsidR="004666D8">
        <w:t xml:space="preserve">застройки </w:t>
      </w:r>
      <w:r w:rsidRPr="00CB6076">
        <w:t xml:space="preserve">среднеэтажными жилыми домами (от 5 </w:t>
      </w:r>
      <w:r w:rsidR="004666D8">
        <w:t>–</w:t>
      </w:r>
      <w:r w:rsidRPr="00CB6076">
        <w:t xml:space="preserve"> 8 этажей, включая мансардный) на расчетный срок до 2030 года планируется размещение многоквартирных жилых домов. </w:t>
      </w:r>
    </w:p>
    <w:p w:rsidR="002F5BBD" w:rsidRPr="00CB6076" w:rsidRDefault="002F5BBD" w:rsidP="004666D8">
      <w:pPr>
        <w:shd w:val="clear" w:color="auto" w:fill="FFFFFF"/>
        <w:spacing w:line="240" w:lineRule="atLeast"/>
      </w:pPr>
      <w:r w:rsidRPr="00CB6076">
        <w:t xml:space="preserve">В границах кварталов 331.02.01.03, 331.02.02.04 в зоне застройки малоэтажными многоквартирными жилыми домами (до 4 этажей, включая мансардный) на расчетный срок до 2030 года планируется размещение многоквартирных и блокированных жилых домов. </w:t>
      </w:r>
    </w:p>
    <w:p w:rsidR="002F5BBD" w:rsidRPr="00CB6076" w:rsidRDefault="002F5BBD" w:rsidP="004666D8">
      <w:pPr>
        <w:shd w:val="clear" w:color="auto" w:fill="FFFFFF"/>
        <w:spacing w:line="240" w:lineRule="atLeast"/>
      </w:pPr>
      <w:r w:rsidRPr="00CB6076">
        <w:t xml:space="preserve">В границах кварталов 331.02.01.03, 331.03.01.02, 331.03.01.03, 331.03.01.04, 331.02.02.04 в зоне индивидуальной жилой застройки на расчетный срок до 2030 года планируется размещение индивидуальных жилых домов. </w:t>
      </w:r>
    </w:p>
    <w:p w:rsidR="002F5BBD" w:rsidRPr="00CB6076" w:rsidRDefault="002F5BBD" w:rsidP="004666D8">
      <w:pPr>
        <w:shd w:val="clear" w:color="auto" w:fill="FFFFFF"/>
        <w:spacing w:line="240" w:lineRule="atLeast"/>
      </w:pPr>
      <w:r w:rsidRPr="00CB6076">
        <w:t>Строительство иных объектов, размещение которых возможно в соответствии с приложениями 1, 2, возможно осуществлять на протяжении реализации всего проекта планировки до 2030 года.</w:t>
      </w:r>
    </w:p>
    <w:p w:rsidR="006001FA" w:rsidRPr="00CB6076" w:rsidRDefault="006001FA" w:rsidP="006001FA">
      <w:pPr>
        <w:ind w:firstLine="0"/>
        <w:jc w:val="center"/>
        <w:rPr>
          <w:sz w:val="24"/>
          <w:szCs w:val="24"/>
        </w:rPr>
      </w:pPr>
    </w:p>
    <w:p w:rsidR="002F5B53" w:rsidRPr="00CB6076" w:rsidRDefault="002F5B53" w:rsidP="006001FA">
      <w:pPr>
        <w:ind w:firstLine="0"/>
        <w:jc w:val="center"/>
        <w:rPr>
          <w:sz w:val="24"/>
          <w:szCs w:val="24"/>
        </w:rPr>
      </w:pPr>
    </w:p>
    <w:p w:rsidR="006001FA" w:rsidRPr="00125840" w:rsidRDefault="006001FA" w:rsidP="006001FA">
      <w:pPr>
        <w:ind w:firstLine="0"/>
        <w:jc w:val="center"/>
        <w:rPr>
          <w:sz w:val="24"/>
          <w:szCs w:val="24"/>
        </w:rPr>
      </w:pPr>
      <w:r w:rsidRPr="00CB6076">
        <w:rPr>
          <w:sz w:val="24"/>
          <w:szCs w:val="24"/>
        </w:rPr>
        <w:t>______________</w:t>
      </w:r>
    </w:p>
    <w:p w:rsidR="00CD0485" w:rsidRPr="00D37FA7" w:rsidRDefault="00CD0485" w:rsidP="00B6527C">
      <w:pPr>
        <w:shd w:val="clear" w:color="auto" w:fill="FFFFFF"/>
        <w:rPr>
          <w:b/>
          <w:szCs w:val="28"/>
        </w:rPr>
      </w:pPr>
    </w:p>
    <w:sectPr w:rsidR="00CD0485" w:rsidRPr="00D37FA7" w:rsidSect="0039547D">
      <w:headerReference w:type="default" r:id="rId17"/>
      <w:headerReference w:type="first" r:id="rId18"/>
      <w:pgSz w:w="11906" w:h="16838" w:code="9"/>
      <w:pgMar w:top="1134" w:right="567" w:bottom="567" w:left="1418" w:header="709" w:footer="5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E9" w:rsidRDefault="00014EE9" w:rsidP="007B56B1">
      <w:r>
        <w:separator/>
      </w:r>
    </w:p>
    <w:p w:rsidR="00014EE9" w:rsidRDefault="00014EE9"/>
  </w:endnote>
  <w:endnote w:type="continuationSeparator" w:id="0">
    <w:p w:rsidR="00014EE9" w:rsidRDefault="00014EE9" w:rsidP="007B56B1">
      <w:r>
        <w:continuationSeparator/>
      </w:r>
    </w:p>
    <w:p w:rsidR="00014EE9" w:rsidRDefault="00014E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E9" w:rsidRDefault="00014EE9" w:rsidP="007B56B1">
      <w:r>
        <w:separator/>
      </w:r>
    </w:p>
    <w:p w:rsidR="00014EE9" w:rsidRDefault="00014EE9"/>
  </w:footnote>
  <w:footnote w:type="continuationSeparator" w:id="0">
    <w:p w:rsidR="00014EE9" w:rsidRDefault="00014EE9" w:rsidP="007B56B1">
      <w:r>
        <w:continuationSeparator/>
      </w:r>
    </w:p>
    <w:p w:rsidR="00014EE9" w:rsidRDefault="00014E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E9" w:rsidRPr="003F7CFD" w:rsidRDefault="00014EE9" w:rsidP="007D7C84">
    <w:pPr>
      <w:pStyle w:val="a3"/>
      <w:tabs>
        <w:tab w:val="center" w:pos="4960"/>
        <w:tab w:val="left" w:pos="5412"/>
      </w:tabs>
      <w:ind w:firstLine="0"/>
      <w:jc w:val="left"/>
      <w:rPr>
        <w:sz w:val="24"/>
        <w:szCs w:val="24"/>
      </w:rPr>
    </w:pPr>
    <w:r>
      <w:tab/>
    </w:r>
    <w:r>
      <w:tab/>
    </w:r>
    <w:sdt>
      <w:sdtPr>
        <w:id w:val="3009625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473D5" w:rsidRPr="003F7CFD">
          <w:rPr>
            <w:sz w:val="24"/>
            <w:szCs w:val="24"/>
          </w:rPr>
          <w:fldChar w:fldCharType="begin"/>
        </w:r>
        <w:r w:rsidRPr="003F7CFD">
          <w:rPr>
            <w:sz w:val="24"/>
            <w:szCs w:val="24"/>
          </w:rPr>
          <w:instrText xml:space="preserve"> PAGE   \* MERGEFORMAT </w:instrText>
        </w:r>
        <w:r w:rsidR="00A473D5" w:rsidRPr="003F7CF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A473D5" w:rsidRPr="003F7CFD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E9" w:rsidRPr="000E35E1" w:rsidRDefault="00A473D5" w:rsidP="009E0E53">
    <w:pPr>
      <w:pStyle w:val="a3"/>
      <w:ind w:right="-2" w:firstLine="0"/>
      <w:jc w:val="center"/>
      <w:rPr>
        <w:rStyle w:val="a5"/>
        <w:sz w:val="24"/>
      </w:rPr>
    </w:pPr>
    <w:r w:rsidRPr="0087283C">
      <w:rPr>
        <w:rStyle w:val="a5"/>
        <w:sz w:val="24"/>
      </w:rPr>
      <w:fldChar w:fldCharType="begin"/>
    </w:r>
    <w:r w:rsidR="00014EE9" w:rsidRPr="0087283C">
      <w:rPr>
        <w:rStyle w:val="a5"/>
        <w:sz w:val="24"/>
      </w:rPr>
      <w:instrText xml:space="preserve"> PAGE </w:instrText>
    </w:r>
    <w:r w:rsidRPr="0087283C">
      <w:rPr>
        <w:rStyle w:val="a5"/>
        <w:sz w:val="24"/>
      </w:rPr>
      <w:fldChar w:fldCharType="separate"/>
    </w:r>
    <w:r w:rsidR="00BD637F">
      <w:rPr>
        <w:rStyle w:val="a5"/>
        <w:noProof/>
        <w:sz w:val="24"/>
      </w:rPr>
      <w:t>2</w:t>
    </w:r>
    <w:r w:rsidRPr="0087283C">
      <w:rPr>
        <w:rStyle w:val="a5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01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4EE9" w:rsidRPr="0040128F" w:rsidRDefault="00A473D5" w:rsidP="00820EC3">
        <w:pPr>
          <w:pStyle w:val="a3"/>
          <w:ind w:firstLine="0"/>
          <w:jc w:val="center"/>
          <w:rPr>
            <w:sz w:val="24"/>
            <w:szCs w:val="24"/>
          </w:rPr>
        </w:pPr>
        <w:r w:rsidRPr="0040128F">
          <w:rPr>
            <w:sz w:val="24"/>
            <w:szCs w:val="24"/>
          </w:rPr>
          <w:fldChar w:fldCharType="begin"/>
        </w:r>
        <w:r w:rsidR="00014EE9" w:rsidRPr="0040128F">
          <w:rPr>
            <w:sz w:val="24"/>
            <w:szCs w:val="24"/>
          </w:rPr>
          <w:instrText xml:space="preserve"> PAGE   \* MERGEFORMAT </w:instrText>
        </w:r>
        <w:r w:rsidRPr="0040128F">
          <w:rPr>
            <w:sz w:val="24"/>
            <w:szCs w:val="24"/>
          </w:rPr>
          <w:fldChar w:fldCharType="separate"/>
        </w:r>
        <w:r w:rsidR="00953D7D">
          <w:rPr>
            <w:noProof/>
            <w:sz w:val="24"/>
            <w:szCs w:val="24"/>
          </w:rPr>
          <w:t>2</w:t>
        </w:r>
        <w:r w:rsidRPr="0040128F">
          <w:rPr>
            <w:sz w:val="24"/>
            <w:szCs w:val="24"/>
          </w:rPr>
          <w:fldChar w:fldCharType="end"/>
        </w:r>
      </w:p>
    </w:sdtContent>
  </w:sdt>
  <w:p w:rsidR="00014EE9" w:rsidRPr="00555293" w:rsidRDefault="00014EE9">
    <w:pPr>
      <w:pStyle w:val="a3"/>
      <w:jc w:val="center"/>
      <w:rPr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E9" w:rsidRPr="003574AD" w:rsidRDefault="00014EE9" w:rsidP="00820E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1D7D7688"/>
    <w:multiLevelType w:val="multilevel"/>
    <w:tmpl w:val="1946D24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345307"/>
    <w:multiLevelType w:val="multilevel"/>
    <w:tmpl w:val="F44ED70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388E5CEF"/>
    <w:multiLevelType w:val="multilevel"/>
    <w:tmpl w:val="EB4ED7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defaultTabStop w:val="720"/>
  <w:autoHyphenation/>
  <w:consecutiveHyphenLimit w:val="1"/>
  <w:hyphenationZone w:val="357"/>
  <w:doNotHyphenateCaps/>
  <w:drawingGridHorizontalSpacing w:val="14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30C3B"/>
    <w:rsid w:val="0000087C"/>
    <w:rsid w:val="000010E6"/>
    <w:rsid w:val="0000159B"/>
    <w:rsid w:val="00001B3B"/>
    <w:rsid w:val="00001BC1"/>
    <w:rsid w:val="00001F3E"/>
    <w:rsid w:val="0000258E"/>
    <w:rsid w:val="00002CAA"/>
    <w:rsid w:val="00003AA4"/>
    <w:rsid w:val="00004343"/>
    <w:rsid w:val="00004F0A"/>
    <w:rsid w:val="00005D02"/>
    <w:rsid w:val="00006468"/>
    <w:rsid w:val="0000717A"/>
    <w:rsid w:val="000075B6"/>
    <w:rsid w:val="00007E88"/>
    <w:rsid w:val="00011868"/>
    <w:rsid w:val="00011AEA"/>
    <w:rsid w:val="000120C5"/>
    <w:rsid w:val="00012254"/>
    <w:rsid w:val="00012BC2"/>
    <w:rsid w:val="00012F1D"/>
    <w:rsid w:val="000130F5"/>
    <w:rsid w:val="00013EFF"/>
    <w:rsid w:val="00013F14"/>
    <w:rsid w:val="0001466D"/>
    <w:rsid w:val="00014EE9"/>
    <w:rsid w:val="00014EF1"/>
    <w:rsid w:val="0001543D"/>
    <w:rsid w:val="0001650A"/>
    <w:rsid w:val="00016DD7"/>
    <w:rsid w:val="000201A5"/>
    <w:rsid w:val="00020C64"/>
    <w:rsid w:val="00020E33"/>
    <w:rsid w:val="00023052"/>
    <w:rsid w:val="000230B8"/>
    <w:rsid w:val="00023130"/>
    <w:rsid w:val="00023CC8"/>
    <w:rsid w:val="00023F6E"/>
    <w:rsid w:val="0002407E"/>
    <w:rsid w:val="000241D9"/>
    <w:rsid w:val="00025375"/>
    <w:rsid w:val="00025F4B"/>
    <w:rsid w:val="000261EC"/>
    <w:rsid w:val="0002627A"/>
    <w:rsid w:val="00026B7F"/>
    <w:rsid w:val="000272F1"/>
    <w:rsid w:val="000301D4"/>
    <w:rsid w:val="000314B6"/>
    <w:rsid w:val="00031B0B"/>
    <w:rsid w:val="00032939"/>
    <w:rsid w:val="00032999"/>
    <w:rsid w:val="0003302F"/>
    <w:rsid w:val="00033375"/>
    <w:rsid w:val="000333CB"/>
    <w:rsid w:val="0003426C"/>
    <w:rsid w:val="00035246"/>
    <w:rsid w:val="0003645D"/>
    <w:rsid w:val="000372F4"/>
    <w:rsid w:val="000401D7"/>
    <w:rsid w:val="000416F1"/>
    <w:rsid w:val="00042ADF"/>
    <w:rsid w:val="00042F32"/>
    <w:rsid w:val="00042F68"/>
    <w:rsid w:val="000448FC"/>
    <w:rsid w:val="000456B7"/>
    <w:rsid w:val="00046182"/>
    <w:rsid w:val="00047CF1"/>
    <w:rsid w:val="00050117"/>
    <w:rsid w:val="0005241B"/>
    <w:rsid w:val="00053ADE"/>
    <w:rsid w:val="00053FD7"/>
    <w:rsid w:val="00054818"/>
    <w:rsid w:val="00054877"/>
    <w:rsid w:val="00054A9F"/>
    <w:rsid w:val="00054C30"/>
    <w:rsid w:val="00054EE8"/>
    <w:rsid w:val="00054F0F"/>
    <w:rsid w:val="0005531B"/>
    <w:rsid w:val="00056D44"/>
    <w:rsid w:val="00057B46"/>
    <w:rsid w:val="00057C6A"/>
    <w:rsid w:val="000602AC"/>
    <w:rsid w:val="000605A2"/>
    <w:rsid w:val="00061572"/>
    <w:rsid w:val="0006181F"/>
    <w:rsid w:val="0006197F"/>
    <w:rsid w:val="00061BBF"/>
    <w:rsid w:val="000625FC"/>
    <w:rsid w:val="00062737"/>
    <w:rsid w:val="00062EA7"/>
    <w:rsid w:val="00063048"/>
    <w:rsid w:val="00063287"/>
    <w:rsid w:val="000636BA"/>
    <w:rsid w:val="000652B1"/>
    <w:rsid w:val="00065AD0"/>
    <w:rsid w:val="00066AD7"/>
    <w:rsid w:val="000672F4"/>
    <w:rsid w:val="00067F1C"/>
    <w:rsid w:val="00070CC4"/>
    <w:rsid w:val="000719DE"/>
    <w:rsid w:val="00071D1B"/>
    <w:rsid w:val="00071E36"/>
    <w:rsid w:val="00072E4D"/>
    <w:rsid w:val="000736DD"/>
    <w:rsid w:val="00073A34"/>
    <w:rsid w:val="00073C2F"/>
    <w:rsid w:val="000740EE"/>
    <w:rsid w:val="00074210"/>
    <w:rsid w:val="0007471A"/>
    <w:rsid w:val="0007499E"/>
    <w:rsid w:val="00074A43"/>
    <w:rsid w:val="000751FA"/>
    <w:rsid w:val="00075AF2"/>
    <w:rsid w:val="000768B0"/>
    <w:rsid w:val="00080109"/>
    <w:rsid w:val="000804BB"/>
    <w:rsid w:val="00080840"/>
    <w:rsid w:val="00081A8A"/>
    <w:rsid w:val="000826F9"/>
    <w:rsid w:val="00082CF7"/>
    <w:rsid w:val="00083339"/>
    <w:rsid w:val="00084BE0"/>
    <w:rsid w:val="00084CC1"/>
    <w:rsid w:val="00084D80"/>
    <w:rsid w:val="00085A9D"/>
    <w:rsid w:val="00086655"/>
    <w:rsid w:val="000868BD"/>
    <w:rsid w:val="00086DEF"/>
    <w:rsid w:val="0008717C"/>
    <w:rsid w:val="000877A0"/>
    <w:rsid w:val="0008795D"/>
    <w:rsid w:val="00087B60"/>
    <w:rsid w:val="00087C9F"/>
    <w:rsid w:val="000908B3"/>
    <w:rsid w:val="0009164B"/>
    <w:rsid w:val="000919FD"/>
    <w:rsid w:val="00091D7D"/>
    <w:rsid w:val="000921F5"/>
    <w:rsid w:val="00092A0A"/>
    <w:rsid w:val="00092A24"/>
    <w:rsid w:val="00092D47"/>
    <w:rsid w:val="000940BF"/>
    <w:rsid w:val="00095932"/>
    <w:rsid w:val="00095C66"/>
    <w:rsid w:val="00095EBE"/>
    <w:rsid w:val="00096BA6"/>
    <w:rsid w:val="00097390"/>
    <w:rsid w:val="000A108F"/>
    <w:rsid w:val="000A1A78"/>
    <w:rsid w:val="000A1EEC"/>
    <w:rsid w:val="000A4147"/>
    <w:rsid w:val="000A5182"/>
    <w:rsid w:val="000A69D7"/>
    <w:rsid w:val="000A6BB2"/>
    <w:rsid w:val="000A6DE1"/>
    <w:rsid w:val="000A7508"/>
    <w:rsid w:val="000A7E1C"/>
    <w:rsid w:val="000B0688"/>
    <w:rsid w:val="000B1404"/>
    <w:rsid w:val="000B1E8F"/>
    <w:rsid w:val="000B2554"/>
    <w:rsid w:val="000B26CE"/>
    <w:rsid w:val="000B2761"/>
    <w:rsid w:val="000B27B1"/>
    <w:rsid w:val="000B2E0F"/>
    <w:rsid w:val="000B3663"/>
    <w:rsid w:val="000B440B"/>
    <w:rsid w:val="000B6772"/>
    <w:rsid w:val="000B7267"/>
    <w:rsid w:val="000C1A3E"/>
    <w:rsid w:val="000C1C6B"/>
    <w:rsid w:val="000C21A8"/>
    <w:rsid w:val="000C2711"/>
    <w:rsid w:val="000C384C"/>
    <w:rsid w:val="000C3E0E"/>
    <w:rsid w:val="000C400B"/>
    <w:rsid w:val="000C486C"/>
    <w:rsid w:val="000C5245"/>
    <w:rsid w:val="000C5391"/>
    <w:rsid w:val="000C6195"/>
    <w:rsid w:val="000C6E96"/>
    <w:rsid w:val="000C74DE"/>
    <w:rsid w:val="000C77A3"/>
    <w:rsid w:val="000C7F6D"/>
    <w:rsid w:val="000D050E"/>
    <w:rsid w:val="000D0B79"/>
    <w:rsid w:val="000D13A8"/>
    <w:rsid w:val="000D1BA7"/>
    <w:rsid w:val="000D2FB5"/>
    <w:rsid w:val="000D3124"/>
    <w:rsid w:val="000D330C"/>
    <w:rsid w:val="000D3742"/>
    <w:rsid w:val="000D4486"/>
    <w:rsid w:val="000D67AD"/>
    <w:rsid w:val="000D684B"/>
    <w:rsid w:val="000D73BE"/>
    <w:rsid w:val="000E11E5"/>
    <w:rsid w:val="000E2483"/>
    <w:rsid w:val="000E282E"/>
    <w:rsid w:val="000E291A"/>
    <w:rsid w:val="000E32A0"/>
    <w:rsid w:val="000E3654"/>
    <w:rsid w:val="000E3D1B"/>
    <w:rsid w:val="000E3F54"/>
    <w:rsid w:val="000E3F83"/>
    <w:rsid w:val="000E52BC"/>
    <w:rsid w:val="000E5391"/>
    <w:rsid w:val="000E595E"/>
    <w:rsid w:val="000E6CED"/>
    <w:rsid w:val="000E7E95"/>
    <w:rsid w:val="000F0D6F"/>
    <w:rsid w:val="000F0FC8"/>
    <w:rsid w:val="000F1D09"/>
    <w:rsid w:val="000F2602"/>
    <w:rsid w:val="000F372A"/>
    <w:rsid w:val="000F3886"/>
    <w:rsid w:val="000F3B16"/>
    <w:rsid w:val="000F4321"/>
    <w:rsid w:val="000F4E08"/>
    <w:rsid w:val="000F5767"/>
    <w:rsid w:val="000F64D1"/>
    <w:rsid w:val="000F7837"/>
    <w:rsid w:val="000F795B"/>
    <w:rsid w:val="000F7F73"/>
    <w:rsid w:val="00100F16"/>
    <w:rsid w:val="00101052"/>
    <w:rsid w:val="00101631"/>
    <w:rsid w:val="00101B6D"/>
    <w:rsid w:val="001023A8"/>
    <w:rsid w:val="001026EA"/>
    <w:rsid w:val="00102762"/>
    <w:rsid w:val="00104CC0"/>
    <w:rsid w:val="00105380"/>
    <w:rsid w:val="001059A2"/>
    <w:rsid w:val="00106445"/>
    <w:rsid w:val="00106496"/>
    <w:rsid w:val="00107607"/>
    <w:rsid w:val="00107B8B"/>
    <w:rsid w:val="0011073D"/>
    <w:rsid w:val="001121CF"/>
    <w:rsid w:val="0011321F"/>
    <w:rsid w:val="001133FD"/>
    <w:rsid w:val="00113D78"/>
    <w:rsid w:val="001141D2"/>
    <w:rsid w:val="00114D5D"/>
    <w:rsid w:val="001155F5"/>
    <w:rsid w:val="0011665B"/>
    <w:rsid w:val="001171BF"/>
    <w:rsid w:val="00117802"/>
    <w:rsid w:val="00117E9B"/>
    <w:rsid w:val="00120699"/>
    <w:rsid w:val="00120C44"/>
    <w:rsid w:val="001215FA"/>
    <w:rsid w:val="001217B4"/>
    <w:rsid w:val="001217D3"/>
    <w:rsid w:val="0012275C"/>
    <w:rsid w:val="001232A7"/>
    <w:rsid w:val="00123C55"/>
    <w:rsid w:val="0012435C"/>
    <w:rsid w:val="00124BE2"/>
    <w:rsid w:val="00124E7B"/>
    <w:rsid w:val="00124ED8"/>
    <w:rsid w:val="001255E7"/>
    <w:rsid w:val="00126584"/>
    <w:rsid w:val="0012678E"/>
    <w:rsid w:val="00126D9C"/>
    <w:rsid w:val="0012733A"/>
    <w:rsid w:val="001273F1"/>
    <w:rsid w:val="001326B4"/>
    <w:rsid w:val="001326EC"/>
    <w:rsid w:val="00133DC1"/>
    <w:rsid w:val="00133E90"/>
    <w:rsid w:val="001349DA"/>
    <w:rsid w:val="00137009"/>
    <w:rsid w:val="00137395"/>
    <w:rsid w:val="00137A09"/>
    <w:rsid w:val="00140E1D"/>
    <w:rsid w:val="00141731"/>
    <w:rsid w:val="001417A5"/>
    <w:rsid w:val="00142032"/>
    <w:rsid w:val="00142A48"/>
    <w:rsid w:val="00143506"/>
    <w:rsid w:val="00144120"/>
    <w:rsid w:val="00145875"/>
    <w:rsid w:val="001463AF"/>
    <w:rsid w:val="00146D51"/>
    <w:rsid w:val="001470A7"/>
    <w:rsid w:val="0014761F"/>
    <w:rsid w:val="00147A91"/>
    <w:rsid w:val="0015004A"/>
    <w:rsid w:val="00150C19"/>
    <w:rsid w:val="001510A0"/>
    <w:rsid w:val="00152A6B"/>
    <w:rsid w:val="00152A95"/>
    <w:rsid w:val="001530CC"/>
    <w:rsid w:val="0015383F"/>
    <w:rsid w:val="00156969"/>
    <w:rsid w:val="00156A6B"/>
    <w:rsid w:val="00156DE0"/>
    <w:rsid w:val="00157528"/>
    <w:rsid w:val="00157ED5"/>
    <w:rsid w:val="0016022C"/>
    <w:rsid w:val="00160B30"/>
    <w:rsid w:val="00160B8F"/>
    <w:rsid w:val="00161199"/>
    <w:rsid w:val="001612A3"/>
    <w:rsid w:val="00162676"/>
    <w:rsid w:val="00162FDE"/>
    <w:rsid w:val="0016489B"/>
    <w:rsid w:val="00164C6C"/>
    <w:rsid w:val="00165C64"/>
    <w:rsid w:val="00165C97"/>
    <w:rsid w:val="00166A14"/>
    <w:rsid w:val="001677E4"/>
    <w:rsid w:val="00167AA8"/>
    <w:rsid w:val="00170327"/>
    <w:rsid w:val="00171561"/>
    <w:rsid w:val="00171972"/>
    <w:rsid w:val="001727CA"/>
    <w:rsid w:val="001728B4"/>
    <w:rsid w:val="00175728"/>
    <w:rsid w:val="00175B5D"/>
    <w:rsid w:val="0017692E"/>
    <w:rsid w:val="00176AB3"/>
    <w:rsid w:val="00176C0F"/>
    <w:rsid w:val="00176DEA"/>
    <w:rsid w:val="00176DF6"/>
    <w:rsid w:val="00176E97"/>
    <w:rsid w:val="00177976"/>
    <w:rsid w:val="0018074E"/>
    <w:rsid w:val="001813A0"/>
    <w:rsid w:val="00181586"/>
    <w:rsid w:val="00181603"/>
    <w:rsid w:val="00181C22"/>
    <w:rsid w:val="00181DA2"/>
    <w:rsid w:val="00182266"/>
    <w:rsid w:val="0018241B"/>
    <w:rsid w:val="00182503"/>
    <w:rsid w:val="00182E56"/>
    <w:rsid w:val="001830C3"/>
    <w:rsid w:val="00183351"/>
    <w:rsid w:val="001835D3"/>
    <w:rsid w:val="00183D82"/>
    <w:rsid w:val="0018480E"/>
    <w:rsid w:val="001870B1"/>
    <w:rsid w:val="0018742E"/>
    <w:rsid w:val="00190764"/>
    <w:rsid w:val="0019083F"/>
    <w:rsid w:val="0019121D"/>
    <w:rsid w:val="00191C00"/>
    <w:rsid w:val="00191CD5"/>
    <w:rsid w:val="00193DC0"/>
    <w:rsid w:val="00194652"/>
    <w:rsid w:val="00194FA6"/>
    <w:rsid w:val="00195F16"/>
    <w:rsid w:val="00196B3D"/>
    <w:rsid w:val="001972A4"/>
    <w:rsid w:val="00197CD2"/>
    <w:rsid w:val="001A0D68"/>
    <w:rsid w:val="001A14C1"/>
    <w:rsid w:val="001A153F"/>
    <w:rsid w:val="001A183A"/>
    <w:rsid w:val="001A1D7F"/>
    <w:rsid w:val="001A21D5"/>
    <w:rsid w:val="001A29E7"/>
    <w:rsid w:val="001A34DE"/>
    <w:rsid w:val="001A3551"/>
    <w:rsid w:val="001A42AA"/>
    <w:rsid w:val="001A4D18"/>
    <w:rsid w:val="001A535B"/>
    <w:rsid w:val="001A5FE7"/>
    <w:rsid w:val="001A757E"/>
    <w:rsid w:val="001A7683"/>
    <w:rsid w:val="001A77DB"/>
    <w:rsid w:val="001A79D3"/>
    <w:rsid w:val="001A7BC2"/>
    <w:rsid w:val="001A7DBD"/>
    <w:rsid w:val="001A7E89"/>
    <w:rsid w:val="001B0656"/>
    <w:rsid w:val="001B0D43"/>
    <w:rsid w:val="001B14FF"/>
    <w:rsid w:val="001B151C"/>
    <w:rsid w:val="001B166C"/>
    <w:rsid w:val="001B1BD5"/>
    <w:rsid w:val="001B2443"/>
    <w:rsid w:val="001B288D"/>
    <w:rsid w:val="001B2ADD"/>
    <w:rsid w:val="001B30EC"/>
    <w:rsid w:val="001B3366"/>
    <w:rsid w:val="001B52F3"/>
    <w:rsid w:val="001B5462"/>
    <w:rsid w:val="001B5697"/>
    <w:rsid w:val="001B56BB"/>
    <w:rsid w:val="001B628B"/>
    <w:rsid w:val="001B6445"/>
    <w:rsid w:val="001B662D"/>
    <w:rsid w:val="001B6640"/>
    <w:rsid w:val="001B6FD8"/>
    <w:rsid w:val="001B7AB3"/>
    <w:rsid w:val="001B7C9E"/>
    <w:rsid w:val="001B7F00"/>
    <w:rsid w:val="001C038F"/>
    <w:rsid w:val="001C04FD"/>
    <w:rsid w:val="001C076B"/>
    <w:rsid w:val="001C0EAA"/>
    <w:rsid w:val="001C1047"/>
    <w:rsid w:val="001C1C8B"/>
    <w:rsid w:val="001C2005"/>
    <w:rsid w:val="001C231A"/>
    <w:rsid w:val="001C2B16"/>
    <w:rsid w:val="001C2BFD"/>
    <w:rsid w:val="001C35AE"/>
    <w:rsid w:val="001C3A91"/>
    <w:rsid w:val="001C3B08"/>
    <w:rsid w:val="001C44B6"/>
    <w:rsid w:val="001C473B"/>
    <w:rsid w:val="001C5533"/>
    <w:rsid w:val="001C5BA8"/>
    <w:rsid w:val="001C5EA4"/>
    <w:rsid w:val="001C6BB9"/>
    <w:rsid w:val="001C6CED"/>
    <w:rsid w:val="001C6D9D"/>
    <w:rsid w:val="001C6E68"/>
    <w:rsid w:val="001C700D"/>
    <w:rsid w:val="001C7286"/>
    <w:rsid w:val="001C75AC"/>
    <w:rsid w:val="001C7D59"/>
    <w:rsid w:val="001C7E81"/>
    <w:rsid w:val="001C7FA8"/>
    <w:rsid w:val="001D036E"/>
    <w:rsid w:val="001D088D"/>
    <w:rsid w:val="001D1C97"/>
    <w:rsid w:val="001D1DC3"/>
    <w:rsid w:val="001D2627"/>
    <w:rsid w:val="001D40BA"/>
    <w:rsid w:val="001D459C"/>
    <w:rsid w:val="001D47F7"/>
    <w:rsid w:val="001D553A"/>
    <w:rsid w:val="001D5AEA"/>
    <w:rsid w:val="001D60BD"/>
    <w:rsid w:val="001D65B4"/>
    <w:rsid w:val="001D6BF4"/>
    <w:rsid w:val="001D723A"/>
    <w:rsid w:val="001D7B31"/>
    <w:rsid w:val="001D7C75"/>
    <w:rsid w:val="001E0245"/>
    <w:rsid w:val="001E02BE"/>
    <w:rsid w:val="001E08D1"/>
    <w:rsid w:val="001E1590"/>
    <w:rsid w:val="001E1672"/>
    <w:rsid w:val="001E369E"/>
    <w:rsid w:val="001E3CF4"/>
    <w:rsid w:val="001E400A"/>
    <w:rsid w:val="001E4605"/>
    <w:rsid w:val="001E48CF"/>
    <w:rsid w:val="001E56AA"/>
    <w:rsid w:val="001E6117"/>
    <w:rsid w:val="001E65A7"/>
    <w:rsid w:val="001E7DBC"/>
    <w:rsid w:val="001F0625"/>
    <w:rsid w:val="001F0E4C"/>
    <w:rsid w:val="001F158B"/>
    <w:rsid w:val="001F2239"/>
    <w:rsid w:val="001F2A12"/>
    <w:rsid w:val="001F414C"/>
    <w:rsid w:val="001F4F94"/>
    <w:rsid w:val="001F50C2"/>
    <w:rsid w:val="001F5661"/>
    <w:rsid w:val="001F59DE"/>
    <w:rsid w:val="001F6479"/>
    <w:rsid w:val="001F7454"/>
    <w:rsid w:val="00201283"/>
    <w:rsid w:val="00201A14"/>
    <w:rsid w:val="00201B08"/>
    <w:rsid w:val="002036C1"/>
    <w:rsid w:val="0020373F"/>
    <w:rsid w:val="002044D2"/>
    <w:rsid w:val="002049B8"/>
    <w:rsid w:val="002050D1"/>
    <w:rsid w:val="00205431"/>
    <w:rsid w:val="002058AE"/>
    <w:rsid w:val="0020762E"/>
    <w:rsid w:val="002079B2"/>
    <w:rsid w:val="002101C0"/>
    <w:rsid w:val="00210340"/>
    <w:rsid w:val="00210EDC"/>
    <w:rsid w:val="00211306"/>
    <w:rsid w:val="00211CB7"/>
    <w:rsid w:val="00211F51"/>
    <w:rsid w:val="0021203D"/>
    <w:rsid w:val="0021378D"/>
    <w:rsid w:val="00213F11"/>
    <w:rsid w:val="00213F9D"/>
    <w:rsid w:val="002146B9"/>
    <w:rsid w:val="00216261"/>
    <w:rsid w:val="00216519"/>
    <w:rsid w:val="002169A1"/>
    <w:rsid w:val="00216FE5"/>
    <w:rsid w:val="002171C5"/>
    <w:rsid w:val="002173F2"/>
    <w:rsid w:val="002174D4"/>
    <w:rsid w:val="00221904"/>
    <w:rsid w:val="0022214B"/>
    <w:rsid w:val="002239A1"/>
    <w:rsid w:val="00223A37"/>
    <w:rsid w:val="0022438D"/>
    <w:rsid w:val="00224861"/>
    <w:rsid w:val="00225882"/>
    <w:rsid w:val="0022612C"/>
    <w:rsid w:val="00226C55"/>
    <w:rsid w:val="00226CEB"/>
    <w:rsid w:val="0022780E"/>
    <w:rsid w:val="00230487"/>
    <w:rsid w:val="002336AB"/>
    <w:rsid w:val="00233729"/>
    <w:rsid w:val="00233B51"/>
    <w:rsid w:val="002341F8"/>
    <w:rsid w:val="002344B8"/>
    <w:rsid w:val="00234AAC"/>
    <w:rsid w:val="00234C0E"/>
    <w:rsid w:val="00234C5C"/>
    <w:rsid w:val="0023525A"/>
    <w:rsid w:val="00235266"/>
    <w:rsid w:val="0023585B"/>
    <w:rsid w:val="00235B58"/>
    <w:rsid w:val="00235C9A"/>
    <w:rsid w:val="00235ED6"/>
    <w:rsid w:val="002361A6"/>
    <w:rsid w:val="00236313"/>
    <w:rsid w:val="00236900"/>
    <w:rsid w:val="00237218"/>
    <w:rsid w:val="00237479"/>
    <w:rsid w:val="002374BC"/>
    <w:rsid w:val="00237820"/>
    <w:rsid w:val="00237823"/>
    <w:rsid w:val="00237ABA"/>
    <w:rsid w:val="00241015"/>
    <w:rsid w:val="00241D35"/>
    <w:rsid w:val="00242B40"/>
    <w:rsid w:val="002432F0"/>
    <w:rsid w:val="0024516B"/>
    <w:rsid w:val="00245173"/>
    <w:rsid w:val="002454D9"/>
    <w:rsid w:val="00245DDC"/>
    <w:rsid w:val="0024645E"/>
    <w:rsid w:val="002464A1"/>
    <w:rsid w:val="002472E2"/>
    <w:rsid w:val="00247861"/>
    <w:rsid w:val="00247B54"/>
    <w:rsid w:val="00247CB2"/>
    <w:rsid w:val="002500F2"/>
    <w:rsid w:val="002513EF"/>
    <w:rsid w:val="0025166E"/>
    <w:rsid w:val="00251AD2"/>
    <w:rsid w:val="0025261D"/>
    <w:rsid w:val="00253195"/>
    <w:rsid w:val="00254D40"/>
    <w:rsid w:val="00255D4B"/>
    <w:rsid w:val="00256420"/>
    <w:rsid w:val="00257132"/>
    <w:rsid w:val="00257331"/>
    <w:rsid w:val="002578FA"/>
    <w:rsid w:val="0026036C"/>
    <w:rsid w:val="00261326"/>
    <w:rsid w:val="00261F40"/>
    <w:rsid w:val="00262640"/>
    <w:rsid w:val="00263A17"/>
    <w:rsid w:val="00263B72"/>
    <w:rsid w:val="00263E64"/>
    <w:rsid w:val="00264046"/>
    <w:rsid w:val="00264409"/>
    <w:rsid w:val="00264663"/>
    <w:rsid w:val="00265464"/>
    <w:rsid w:val="0026661A"/>
    <w:rsid w:val="00266C2E"/>
    <w:rsid w:val="00266F44"/>
    <w:rsid w:val="00270984"/>
    <w:rsid w:val="00271585"/>
    <w:rsid w:val="002715E9"/>
    <w:rsid w:val="0027169D"/>
    <w:rsid w:val="00271A1B"/>
    <w:rsid w:val="00271F8C"/>
    <w:rsid w:val="00272597"/>
    <w:rsid w:val="002730FA"/>
    <w:rsid w:val="00273485"/>
    <w:rsid w:val="0027375D"/>
    <w:rsid w:val="0027422B"/>
    <w:rsid w:val="002759E9"/>
    <w:rsid w:val="00276574"/>
    <w:rsid w:val="002766D0"/>
    <w:rsid w:val="0027728F"/>
    <w:rsid w:val="002800C3"/>
    <w:rsid w:val="00281224"/>
    <w:rsid w:val="00281755"/>
    <w:rsid w:val="002818BA"/>
    <w:rsid w:val="00282807"/>
    <w:rsid w:val="0028333E"/>
    <w:rsid w:val="0028412E"/>
    <w:rsid w:val="002851ED"/>
    <w:rsid w:val="002865D7"/>
    <w:rsid w:val="00286EC3"/>
    <w:rsid w:val="0029117E"/>
    <w:rsid w:val="00291386"/>
    <w:rsid w:val="00291DF6"/>
    <w:rsid w:val="00291DF7"/>
    <w:rsid w:val="00291ED8"/>
    <w:rsid w:val="00293594"/>
    <w:rsid w:val="002935F2"/>
    <w:rsid w:val="00293879"/>
    <w:rsid w:val="002941B8"/>
    <w:rsid w:val="002943E5"/>
    <w:rsid w:val="002962B6"/>
    <w:rsid w:val="00296CC7"/>
    <w:rsid w:val="0029713C"/>
    <w:rsid w:val="002976AB"/>
    <w:rsid w:val="00297D7C"/>
    <w:rsid w:val="002A0003"/>
    <w:rsid w:val="002A005A"/>
    <w:rsid w:val="002A076D"/>
    <w:rsid w:val="002A07FE"/>
    <w:rsid w:val="002A17C0"/>
    <w:rsid w:val="002A1D15"/>
    <w:rsid w:val="002A1FC0"/>
    <w:rsid w:val="002A2E13"/>
    <w:rsid w:val="002A3445"/>
    <w:rsid w:val="002A3B33"/>
    <w:rsid w:val="002A3C4B"/>
    <w:rsid w:val="002A4167"/>
    <w:rsid w:val="002A56F8"/>
    <w:rsid w:val="002A5F17"/>
    <w:rsid w:val="002A6131"/>
    <w:rsid w:val="002A6D8F"/>
    <w:rsid w:val="002A6F08"/>
    <w:rsid w:val="002A73F8"/>
    <w:rsid w:val="002A75B1"/>
    <w:rsid w:val="002B01C1"/>
    <w:rsid w:val="002B1D3E"/>
    <w:rsid w:val="002B23AB"/>
    <w:rsid w:val="002B39AA"/>
    <w:rsid w:val="002B40A3"/>
    <w:rsid w:val="002B4175"/>
    <w:rsid w:val="002B4742"/>
    <w:rsid w:val="002B5C90"/>
    <w:rsid w:val="002B6006"/>
    <w:rsid w:val="002B6970"/>
    <w:rsid w:val="002B7009"/>
    <w:rsid w:val="002B77AA"/>
    <w:rsid w:val="002B79D3"/>
    <w:rsid w:val="002B7FE1"/>
    <w:rsid w:val="002C0170"/>
    <w:rsid w:val="002C0249"/>
    <w:rsid w:val="002C03E9"/>
    <w:rsid w:val="002C0CB9"/>
    <w:rsid w:val="002C1146"/>
    <w:rsid w:val="002C1E59"/>
    <w:rsid w:val="002C1EC8"/>
    <w:rsid w:val="002C2565"/>
    <w:rsid w:val="002C3280"/>
    <w:rsid w:val="002C361A"/>
    <w:rsid w:val="002C38CE"/>
    <w:rsid w:val="002C39B3"/>
    <w:rsid w:val="002C3A26"/>
    <w:rsid w:val="002C4914"/>
    <w:rsid w:val="002C4B0A"/>
    <w:rsid w:val="002C4BDC"/>
    <w:rsid w:val="002C4FD3"/>
    <w:rsid w:val="002C534C"/>
    <w:rsid w:val="002C58AD"/>
    <w:rsid w:val="002C69B1"/>
    <w:rsid w:val="002C6ACA"/>
    <w:rsid w:val="002C773C"/>
    <w:rsid w:val="002D0B9A"/>
    <w:rsid w:val="002D18EF"/>
    <w:rsid w:val="002D1D93"/>
    <w:rsid w:val="002D45A4"/>
    <w:rsid w:val="002D4B72"/>
    <w:rsid w:val="002D53E5"/>
    <w:rsid w:val="002D6344"/>
    <w:rsid w:val="002D71A5"/>
    <w:rsid w:val="002D754F"/>
    <w:rsid w:val="002E03AB"/>
    <w:rsid w:val="002E0612"/>
    <w:rsid w:val="002E0B94"/>
    <w:rsid w:val="002E136A"/>
    <w:rsid w:val="002E16BA"/>
    <w:rsid w:val="002E1B24"/>
    <w:rsid w:val="002E2188"/>
    <w:rsid w:val="002E367D"/>
    <w:rsid w:val="002E4E9D"/>
    <w:rsid w:val="002E4F19"/>
    <w:rsid w:val="002E54CE"/>
    <w:rsid w:val="002E55DB"/>
    <w:rsid w:val="002E59BF"/>
    <w:rsid w:val="002E72FB"/>
    <w:rsid w:val="002E75FF"/>
    <w:rsid w:val="002E7B68"/>
    <w:rsid w:val="002E7E9F"/>
    <w:rsid w:val="002F0266"/>
    <w:rsid w:val="002F0659"/>
    <w:rsid w:val="002F0B62"/>
    <w:rsid w:val="002F1D74"/>
    <w:rsid w:val="002F1D8A"/>
    <w:rsid w:val="002F22C5"/>
    <w:rsid w:val="002F29D5"/>
    <w:rsid w:val="002F3168"/>
    <w:rsid w:val="002F3F2C"/>
    <w:rsid w:val="002F575E"/>
    <w:rsid w:val="002F5B53"/>
    <w:rsid w:val="002F5BBD"/>
    <w:rsid w:val="002F5BE4"/>
    <w:rsid w:val="002F5CAF"/>
    <w:rsid w:val="002F5FBC"/>
    <w:rsid w:val="002F6139"/>
    <w:rsid w:val="002F6390"/>
    <w:rsid w:val="002F719C"/>
    <w:rsid w:val="002F7467"/>
    <w:rsid w:val="0030051D"/>
    <w:rsid w:val="00300959"/>
    <w:rsid w:val="00300CD0"/>
    <w:rsid w:val="00301013"/>
    <w:rsid w:val="00301BC5"/>
    <w:rsid w:val="00302051"/>
    <w:rsid w:val="00302152"/>
    <w:rsid w:val="0030249E"/>
    <w:rsid w:val="003025BE"/>
    <w:rsid w:val="00303194"/>
    <w:rsid w:val="00305274"/>
    <w:rsid w:val="003060B5"/>
    <w:rsid w:val="003067B1"/>
    <w:rsid w:val="00306F49"/>
    <w:rsid w:val="00307480"/>
    <w:rsid w:val="00307870"/>
    <w:rsid w:val="0031034C"/>
    <w:rsid w:val="003112D3"/>
    <w:rsid w:val="00313226"/>
    <w:rsid w:val="0031468D"/>
    <w:rsid w:val="00314BFF"/>
    <w:rsid w:val="00315093"/>
    <w:rsid w:val="00315375"/>
    <w:rsid w:val="003158D6"/>
    <w:rsid w:val="00315CA5"/>
    <w:rsid w:val="00315D31"/>
    <w:rsid w:val="003166BF"/>
    <w:rsid w:val="00317533"/>
    <w:rsid w:val="003178D5"/>
    <w:rsid w:val="003204AF"/>
    <w:rsid w:val="0032146F"/>
    <w:rsid w:val="00321D89"/>
    <w:rsid w:val="00321E15"/>
    <w:rsid w:val="00322676"/>
    <w:rsid w:val="00324556"/>
    <w:rsid w:val="003246BD"/>
    <w:rsid w:val="00325008"/>
    <w:rsid w:val="00326E69"/>
    <w:rsid w:val="0032753E"/>
    <w:rsid w:val="00327901"/>
    <w:rsid w:val="0033087E"/>
    <w:rsid w:val="003309BB"/>
    <w:rsid w:val="00330C7C"/>
    <w:rsid w:val="00331D65"/>
    <w:rsid w:val="003336EC"/>
    <w:rsid w:val="003336F5"/>
    <w:rsid w:val="0033420C"/>
    <w:rsid w:val="00334846"/>
    <w:rsid w:val="00334A06"/>
    <w:rsid w:val="00334B30"/>
    <w:rsid w:val="00335A3D"/>
    <w:rsid w:val="00335B74"/>
    <w:rsid w:val="003372CB"/>
    <w:rsid w:val="00337538"/>
    <w:rsid w:val="00337833"/>
    <w:rsid w:val="00337D7E"/>
    <w:rsid w:val="003401CE"/>
    <w:rsid w:val="00340276"/>
    <w:rsid w:val="00340309"/>
    <w:rsid w:val="003405F8"/>
    <w:rsid w:val="0034082A"/>
    <w:rsid w:val="00340DB6"/>
    <w:rsid w:val="00341048"/>
    <w:rsid w:val="003410E5"/>
    <w:rsid w:val="0034126E"/>
    <w:rsid w:val="00341C68"/>
    <w:rsid w:val="00342032"/>
    <w:rsid w:val="003428A9"/>
    <w:rsid w:val="00343FE0"/>
    <w:rsid w:val="003445C2"/>
    <w:rsid w:val="00345039"/>
    <w:rsid w:val="00345B50"/>
    <w:rsid w:val="00345FA5"/>
    <w:rsid w:val="00345FE4"/>
    <w:rsid w:val="003461BF"/>
    <w:rsid w:val="00346290"/>
    <w:rsid w:val="00347F5E"/>
    <w:rsid w:val="0035010A"/>
    <w:rsid w:val="00350455"/>
    <w:rsid w:val="00350674"/>
    <w:rsid w:val="003517C9"/>
    <w:rsid w:val="00351928"/>
    <w:rsid w:val="00351B9D"/>
    <w:rsid w:val="003534BC"/>
    <w:rsid w:val="00353798"/>
    <w:rsid w:val="00354078"/>
    <w:rsid w:val="00355B54"/>
    <w:rsid w:val="00355B66"/>
    <w:rsid w:val="003563D4"/>
    <w:rsid w:val="00356897"/>
    <w:rsid w:val="00357192"/>
    <w:rsid w:val="00357391"/>
    <w:rsid w:val="00360C75"/>
    <w:rsid w:val="00360F57"/>
    <w:rsid w:val="00361256"/>
    <w:rsid w:val="00362024"/>
    <w:rsid w:val="00362525"/>
    <w:rsid w:val="00362667"/>
    <w:rsid w:val="0036439E"/>
    <w:rsid w:val="00364B69"/>
    <w:rsid w:val="00364E14"/>
    <w:rsid w:val="0036590E"/>
    <w:rsid w:val="00366695"/>
    <w:rsid w:val="00366885"/>
    <w:rsid w:val="00367B8C"/>
    <w:rsid w:val="00370056"/>
    <w:rsid w:val="003702E7"/>
    <w:rsid w:val="0037046A"/>
    <w:rsid w:val="00370978"/>
    <w:rsid w:val="00370DD4"/>
    <w:rsid w:val="00370ED8"/>
    <w:rsid w:val="00370F54"/>
    <w:rsid w:val="0037177A"/>
    <w:rsid w:val="00371D23"/>
    <w:rsid w:val="0037237F"/>
    <w:rsid w:val="003729E7"/>
    <w:rsid w:val="00372CBE"/>
    <w:rsid w:val="0037349B"/>
    <w:rsid w:val="00374C34"/>
    <w:rsid w:val="00375479"/>
    <w:rsid w:val="003758B7"/>
    <w:rsid w:val="00376269"/>
    <w:rsid w:val="00377BFE"/>
    <w:rsid w:val="00377E4F"/>
    <w:rsid w:val="0038063A"/>
    <w:rsid w:val="00380662"/>
    <w:rsid w:val="00380D18"/>
    <w:rsid w:val="00381ADC"/>
    <w:rsid w:val="00382AA3"/>
    <w:rsid w:val="00382AE9"/>
    <w:rsid w:val="00382EAA"/>
    <w:rsid w:val="0038443E"/>
    <w:rsid w:val="00385906"/>
    <w:rsid w:val="00385D2B"/>
    <w:rsid w:val="003864CD"/>
    <w:rsid w:val="00386B7F"/>
    <w:rsid w:val="00386CF7"/>
    <w:rsid w:val="0038729A"/>
    <w:rsid w:val="00387454"/>
    <w:rsid w:val="00387962"/>
    <w:rsid w:val="003903F2"/>
    <w:rsid w:val="003905B5"/>
    <w:rsid w:val="00391103"/>
    <w:rsid w:val="0039166D"/>
    <w:rsid w:val="003918E4"/>
    <w:rsid w:val="00392236"/>
    <w:rsid w:val="00392FB5"/>
    <w:rsid w:val="003932F4"/>
    <w:rsid w:val="00393AD5"/>
    <w:rsid w:val="00394DCC"/>
    <w:rsid w:val="00394FAE"/>
    <w:rsid w:val="0039547D"/>
    <w:rsid w:val="00395771"/>
    <w:rsid w:val="003963F8"/>
    <w:rsid w:val="003964B4"/>
    <w:rsid w:val="00396C16"/>
    <w:rsid w:val="00397CDD"/>
    <w:rsid w:val="003A0305"/>
    <w:rsid w:val="003A095E"/>
    <w:rsid w:val="003A13D4"/>
    <w:rsid w:val="003A3B39"/>
    <w:rsid w:val="003A3D8E"/>
    <w:rsid w:val="003A3F7F"/>
    <w:rsid w:val="003A3FBC"/>
    <w:rsid w:val="003A5694"/>
    <w:rsid w:val="003A5BF8"/>
    <w:rsid w:val="003A692B"/>
    <w:rsid w:val="003A6F83"/>
    <w:rsid w:val="003A6FBE"/>
    <w:rsid w:val="003A78B1"/>
    <w:rsid w:val="003B0422"/>
    <w:rsid w:val="003B16AA"/>
    <w:rsid w:val="003B23D3"/>
    <w:rsid w:val="003B277C"/>
    <w:rsid w:val="003B362A"/>
    <w:rsid w:val="003B3BFD"/>
    <w:rsid w:val="003B3C7A"/>
    <w:rsid w:val="003B43D7"/>
    <w:rsid w:val="003B4C5E"/>
    <w:rsid w:val="003B4ED4"/>
    <w:rsid w:val="003B4F32"/>
    <w:rsid w:val="003B524D"/>
    <w:rsid w:val="003B5C5D"/>
    <w:rsid w:val="003B6A6E"/>
    <w:rsid w:val="003B6FC5"/>
    <w:rsid w:val="003C05A9"/>
    <w:rsid w:val="003C162C"/>
    <w:rsid w:val="003C3487"/>
    <w:rsid w:val="003C35F7"/>
    <w:rsid w:val="003C392F"/>
    <w:rsid w:val="003C4A96"/>
    <w:rsid w:val="003C5104"/>
    <w:rsid w:val="003C73F6"/>
    <w:rsid w:val="003C772D"/>
    <w:rsid w:val="003C77DF"/>
    <w:rsid w:val="003D197E"/>
    <w:rsid w:val="003D2AC1"/>
    <w:rsid w:val="003D3926"/>
    <w:rsid w:val="003D3C2C"/>
    <w:rsid w:val="003D3EEE"/>
    <w:rsid w:val="003D45BD"/>
    <w:rsid w:val="003D48CE"/>
    <w:rsid w:val="003D4BFB"/>
    <w:rsid w:val="003D6021"/>
    <w:rsid w:val="003D6B7A"/>
    <w:rsid w:val="003D75E2"/>
    <w:rsid w:val="003E0F48"/>
    <w:rsid w:val="003E1595"/>
    <w:rsid w:val="003E2A89"/>
    <w:rsid w:val="003E3E25"/>
    <w:rsid w:val="003E4066"/>
    <w:rsid w:val="003E4EA3"/>
    <w:rsid w:val="003E5AFA"/>
    <w:rsid w:val="003E5F3C"/>
    <w:rsid w:val="003E6818"/>
    <w:rsid w:val="003E6920"/>
    <w:rsid w:val="003E6B53"/>
    <w:rsid w:val="003E7A43"/>
    <w:rsid w:val="003E7BE1"/>
    <w:rsid w:val="003F013F"/>
    <w:rsid w:val="003F03A5"/>
    <w:rsid w:val="003F0685"/>
    <w:rsid w:val="003F09A2"/>
    <w:rsid w:val="003F0D1D"/>
    <w:rsid w:val="003F0EEC"/>
    <w:rsid w:val="003F17EC"/>
    <w:rsid w:val="003F1D3D"/>
    <w:rsid w:val="003F2240"/>
    <w:rsid w:val="003F2BDF"/>
    <w:rsid w:val="003F3027"/>
    <w:rsid w:val="003F324E"/>
    <w:rsid w:val="003F39B7"/>
    <w:rsid w:val="003F3AFB"/>
    <w:rsid w:val="003F3F01"/>
    <w:rsid w:val="003F4686"/>
    <w:rsid w:val="003F4AFE"/>
    <w:rsid w:val="003F50F0"/>
    <w:rsid w:val="003F531C"/>
    <w:rsid w:val="003F5E98"/>
    <w:rsid w:val="003F6166"/>
    <w:rsid w:val="003F73B6"/>
    <w:rsid w:val="003F754F"/>
    <w:rsid w:val="003F7A1C"/>
    <w:rsid w:val="003F7CFD"/>
    <w:rsid w:val="0040003F"/>
    <w:rsid w:val="00400ADB"/>
    <w:rsid w:val="00401EA9"/>
    <w:rsid w:val="00402ED3"/>
    <w:rsid w:val="00403179"/>
    <w:rsid w:val="00403F8B"/>
    <w:rsid w:val="00404156"/>
    <w:rsid w:val="004050A4"/>
    <w:rsid w:val="00405DFC"/>
    <w:rsid w:val="0040605A"/>
    <w:rsid w:val="0040717F"/>
    <w:rsid w:val="00407DC8"/>
    <w:rsid w:val="00407E52"/>
    <w:rsid w:val="0041018A"/>
    <w:rsid w:val="004114DE"/>
    <w:rsid w:val="0041183A"/>
    <w:rsid w:val="00411FF2"/>
    <w:rsid w:val="00412CBF"/>
    <w:rsid w:val="00412DDE"/>
    <w:rsid w:val="00414592"/>
    <w:rsid w:val="004146BB"/>
    <w:rsid w:val="00415053"/>
    <w:rsid w:val="00415149"/>
    <w:rsid w:val="004158F9"/>
    <w:rsid w:val="00415F51"/>
    <w:rsid w:val="0041634F"/>
    <w:rsid w:val="00416350"/>
    <w:rsid w:val="0041687C"/>
    <w:rsid w:val="00417CBC"/>
    <w:rsid w:val="00420E06"/>
    <w:rsid w:val="0042112D"/>
    <w:rsid w:val="004212F6"/>
    <w:rsid w:val="004217C3"/>
    <w:rsid w:val="00421BD2"/>
    <w:rsid w:val="00421DF2"/>
    <w:rsid w:val="004228F7"/>
    <w:rsid w:val="00422E1D"/>
    <w:rsid w:val="004246FE"/>
    <w:rsid w:val="0042473E"/>
    <w:rsid w:val="0042563C"/>
    <w:rsid w:val="004262E6"/>
    <w:rsid w:val="00430796"/>
    <w:rsid w:val="00431B61"/>
    <w:rsid w:val="00432874"/>
    <w:rsid w:val="0043288F"/>
    <w:rsid w:val="00433326"/>
    <w:rsid w:val="0043388E"/>
    <w:rsid w:val="0043393B"/>
    <w:rsid w:val="00433A5A"/>
    <w:rsid w:val="00433BFA"/>
    <w:rsid w:val="00433CCE"/>
    <w:rsid w:val="00433E70"/>
    <w:rsid w:val="00434D65"/>
    <w:rsid w:val="00435123"/>
    <w:rsid w:val="00435402"/>
    <w:rsid w:val="00435736"/>
    <w:rsid w:val="0043581A"/>
    <w:rsid w:val="00435AA0"/>
    <w:rsid w:val="00435C4A"/>
    <w:rsid w:val="00435D63"/>
    <w:rsid w:val="00437374"/>
    <w:rsid w:val="00437493"/>
    <w:rsid w:val="00440C5D"/>
    <w:rsid w:val="0044105C"/>
    <w:rsid w:val="004412A9"/>
    <w:rsid w:val="0044172F"/>
    <w:rsid w:val="00441829"/>
    <w:rsid w:val="004418D6"/>
    <w:rsid w:val="004432BA"/>
    <w:rsid w:val="004432E8"/>
    <w:rsid w:val="0044368B"/>
    <w:rsid w:val="00443E26"/>
    <w:rsid w:val="0044425E"/>
    <w:rsid w:val="004442C9"/>
    <w:rsid w:val="00444735"/>
    <w:rsid w:val="00444D6D"/>
    <w:rsid w:val="00445E97"/>
    <w:rsid w:val="0044602E"/>
    <w:rsid w:val="0044674F"/>
    <w:rsid w:val="00446C02"/>
    <w:rsid w:val="00446FED"/>
    <w:rsid w:val="00447741"/>
    <w:rsid w:val="00447E72"/>
    <w:rsid w:val="00450964"/>
    <w:rsid w:val="00450E82"/>
    <w:rsid w:val="00451C25"/>
    <w:rsid w:val="0045245C"/>
    <w:rsid w:val="00452ED3"/>
    <w:rsid w:val="00452EF0"/>
    <w:rsid w:val="00453192"/>
    <w:rsid w:val="00453D67"/>
    <w:rsid w:val="00454F2F"/>
    <w:rsid w:val="0045503A"/>
    <w:rsid w:val="004550A1"/>
    <w:rsid w:val="00455242"/>
    <w:rsid w:val="004558ED"/>
    <w:rsid w:val="00455EBB"/>
    <w:rsid w:val="0045654D"/>
    <w:rsid w:val="004577DB"/>
    <w:rsid w:val="00457928"/>
    <w:rsid w:val="00457B81"/>
    <w:rsid w:val="00457DD1"/>
    <w:rsid w:val="00457DF4"/>
    <w:rsid w:val="00461A47"/>
    <w:rsid w:val="00462787"/>
    <w:rsid w:val="004636CD"/>
    <w:rsid w:val="00464926"/>
    <w:rsid w:val="0046506D"/>
    <w:rsid w:val="004665F8"/>
    <w:rsid w:val="004666D8"/>
    <w:rsid w:val="0046703F"/>
    <w:rsid w:val="00467901"/>
    <w:rsid w:val="0046791C"/>
    <w:rsid w:val="00467DFC"/>
    <w:rsid w:val="00467E5C"/>
    <w:rsid w:val="00470019"/>
    <w:rsid w:val="0047158D"/>
    <w:rsid w:val="004722AC"/>
    <w:rsid w:val="004723DA"/>
    <w:rsid w:val="00473238"/>
    <w:rsid w:val="0047465B"/>
    <w:rsid w:val="004747C8"/>
    <w:rsid w:val="004747FB"/>
    <w:rsid w:val="004750A4"/>
    <w:rsid w:val="00475644"/>
    <w:rsid w:val="00476E47"/>
    <w:rsid w:val="004775CF"/>
    <w:rsid w:val="00477F25"/>
    <w:rsid w:val="0048135E"/>
    <w:rsid w:val="00481FB4"/>
    <w:rsid w:val="004828A2"/>
    <w:rsid w:val="00482C08"/>
    <w:rsid w:val="00482E58"/>
    <w:rsid w:val="00483BAA"/>
    <w:rsid w:val="00483C6C"/>
    <w:rsid w:val="004847DC"/>
    <w:rsid w:val="00484E53"/>
    <w:rsid w:val="0048603B"/>
    <w:rsid w:val="00486923"/>
    <w:rsid w:val="00486B64"/>
    <w:rsid w:val="00486E8A"/>
    <w:rsid w:val="004876D6"/>
    <w:rsid w:val="00490A63"/>
    <w:rsid w:val="004917BF"/>
    <w:rsid w:val="004946F9"/>
    <w:rsid w:val="004952DB"/>
    <w:rsid w:val="00495807"/>
    <w:rsid w:val="0049593F"/>
    <w:rsid w:val="00496F4E"/>
    <w:rsid w:val="004972AA"/>
    <w:rsid w:val="004976CF"/>
    <w:rsid w:val="004A132F"/>
    <w:rsid w:val="004A1AC7"/>
    <w:rsid w:val="004A1D3D"/>
    <w:rsid w:val="004A1DEE"/>
    <w:rsid w:val="004A1EBC"/>
    <w:rsid w:val="004A1F1F"/>
    <w:rsid w:val="004A2047"/>
    <w:rsid w:val="004A361E"/>
    <w:rsid w:val="004A4205"/>
    <w:rsid w:val="004A4B1E"/>
    <w:rsid w:val="004A4CCF"/>
    <w:rsid w:val="004A5018"/>
    <w:rsid w:val="004A5075"/>
    <w:rsid w:val="004A5759"/>
    <w:rsid w:val="004A64DF"/>
    <w:rsid w:val="004A7BDB"/>
    <w:rsid w:val="004A7D9B"/>
    <w:rsid w:val="004B1435"/>
    <w:rsid w:val="004B17CC"/>
    <w:rsid w:val="004B1A0B"/>
    <w:rsid w:val="004B1D2C"/>
    <w:rsid w:val="004B2357"/>
    <w:rsid w:val="004B2D44"/>
    <w:rsid w:val="004B2F34"/>
    <w:rsid w:val="004B4558"/>
    <w:rsid w:val="004B4F4F"/>
    <w:rsid w:val="004B51C7"/>
    <w:rsid w:val="004B5716"/>
    <w:rsid w:val="004B58B0"/>
    <w:rsid w:val="004B5DEB"/>
    <w:rsid w:val="004B5E9A"/>
    <w:rsid w:val="004B6343"/>
    <w:rsid w:val="004B696E"/>
    <w:rsid w:val="004B718C"/>
    <w:rsid w:val="004B73FF"/>
    <w:rsid w:val="004C0837"/>
    <w:rsid w:val="004C0873"/>
    <w:rsid w:val="004C10BA"/>
    <w:rsid w:val="004C194A"/>
    <w:rsid w:val="004C1CF0"/>
    <w:rsid w:val="004C1DDC"/>
    <w:rsid w:val="004C2ECA"/>
    <w:rsid w:val="004C38F2"/>
    <w:rsid w:val="004C4885"/>
    <w:rsid w:val="004C597C"/>
    <w:rsid w:val="004C6546"/>
    <w:rsid w:val="004C744C"/>
    <w:rsid w:val="004C79EB"/>
    <w:rsid w:val="004C7E7F"/>
    <w:rsid w:val="004D287D"/>
    <w:rsid w:val="004D3607"/>
    <w:rsid w:val="004D49A9"/>
    <w:rsid w:val="004D5403"/>
    <w:rsid w:val="004D5CB8"/>
    <w:rsid w:val="004D693B"/>
    <w:rsid w:val="004D6C5D"/>
    <w:rsid w:val="004E02DC"/>
    <w:rsid w:val="004E0EE4"/>
    <w:rsid w:val="004E0F60"/>
    <w:rsid w:val="004E14F8"/>
    <w:rsid w:val="004E28F5"/>
    <w:rsid w:val="004E3830"/>
    <w:rsid w:val="004E3DDE"/>
    <w:rsid w:val="004E58B4"/>
    <w:rsid w:val="004E6A5B"/>
    <w:rsid w:val="004E6D7B"/>
    <w:rsid w:val="004E738E"/>
    <w:rsid w:val="004F1125"/>
    <w:rsid w:val="004F1618"/>
    <w:rsid w:val="004F2244"/>
    <w:rsid w:val="004F2A32"/>
    <w:rsid w:val="004F3280"/>
    <w:rsid w:val="004F5004"/>
    <w:rsid w:val="004F5FDB"/>
    <w:rsid w:val="004F6DA9"/>
    <w:rsid w:val="004F6E79"/>
    <w:rsid w:val="005014B4"/>
    <w:rsid w:val="00502309"/>
    <w:rsid w:val="005027AE"/>
    <w:rsid w:val="00502B88"/>
    <w:rsid w:val="005035DE"/>
    <w:rsid w:val="0050398D"/>
    <w:rsid w:val="00503EDB"/>
    <w:rsid w:val="00503EFD"/>
    <w:rsid w:val="00507202"/>
    <w:rsid w:val="00507855"/>
    <w:rsid w:val="00507BD9"/>
    <w:rsid w:val="00507FE7"/>
    <w:rsid w:val="0051058B"/>
    <w:rsid w:val="005105B4"/>
    <w:rsid w:val="00510B17"/>
    <w:rsid w:val="00511E77"/>
    <w:rsid w:val="00513287"/>
    <w:rsid w:val="005139EB"/>
    <w:rsid w:val="005139F9"/>
    <w:rsid w:val="00513EF2"/>
    <w:rsid w:val="0051589B"/>
    <w:rsid w:val="00515F6A"/>
    <w:rsid w:val="005165D2"/>
    <w:rsid w:val="00516DBE"/>
    <w:rsid w:val="00516EF0"/>
    <w:rsid w:val="005171CC"/>
    <w:rsid w:val="00517A6E"/>
    <w:rsid w:val="00517B42"/>
    <w:rsid w:val="0052181E"/>
    <w:rsid w:val="00522690"/>
    <w:rsid w:val="005227A0"/>
    <w:rsid w:val="005230D5"/>
    <w:rsid w:val="0052322A"/>
    <w:rsid w:val="00523B77"/>
    <w:rsid w:val="00523D6A"/>
    <w:rsid w:val="00524C4D"/>
    <w:rsid w:val="005259AD"/>
    <w:rsid w:val="00526EBB"/>
    <w:rsid w:val="00526FDC"/>
    <w:rsid w:val="0052714F"/>
    <w:rsid w:val="0053019E"/>
    <w:rsid w:val="005313D7"/>
    <w:rsid w:val="0053280E"/>
    <w:rsid w:val="005339A9"/>
    <w:rsid w:val="005348FF"/>
    <w:rsid w:val="005355B0"/>
    <w:rsid w:val="005358D8"/>
    <w:rsid w:val="00535C99"/>
    <w:rsid w:val="00535E63"/>
    <w:rsid w:val="005362E7"/>
    <w:rsid w:val="005365DC"/>
    <w:rsid w:val="005378BF"/>
    <w:rsid w:val="005401AE"/>
    <w:rsid w:val="00540518"/>
    <w:rsid w:val="00540581"/>
    <w:rsid w:val="00541172"/>
    <w:rsid w:val="0054179B"/>
    <w:rsid w:val="00541B16"/>
    <w:rsid w:val="0054233B"/>
    <w:rsid w:val="00543A70"/>
    <w:rsid w:val="0054530C"/>
    <w:rsid w:val="0054564B"/>
    <w:rsid w:val="00545BAB"/>
    <w:rsid w:val="00546E65"/>
    <w:rsid w:val="0054703A"/>
    <w:rsid w:val="005505C3"/>
    <w:rsid w:val="00550BF7"/>
    <w:rsid w:val="00550C41"/>
    <w:rsid w:val="0055191C"/>
    <w:rsid w:val="005519AF"/>
    <w:rsid w:val="00552758"/>
    <w:rsid w:val="00552929"/>
    <w:rsid w:val="00552E15"/>
    <w:rsid w:val="0055333A"/>
    <w:rsid w:val="00553DA9"/>
    <w:rsid w:val="00555293"/>
    <w:rsid w:val="00555792"/>
    <w:rsid w:val="00557ACE"/>
    <w:rsid w:val="0056079A"/>
    <w:rsid w:val="00560B6D"/>
    <w:rsid w:val="00560E89"/>
    <w:rsid w:val="005622F7"/>
    <w:rsid w:val="00562598"/>
    <w:rsid w:val="00563C46"/>
    <w:rsid w:val="005645A1"/>
    <w:rsid w:val="00564BD4"/>
    <w:rsid w:val="00565141"/>
    <w:rsid w:val="0056727F"/>
    <w:rsid w:val="00567651"/>
    <w:rsid w:val="00567982"/>
    <w:rsid w:val="00567A73"/>
    <w:rsid w:val="00570225"/>
    <w:rsid w:val="005716C7"/>
    <w:rsid w:val="00571CD9"/>
    <w:rsid w:val="00571F3C"/>
    <w:rsid w:val="005723CA"/>
    <w:rsid w:val="00572965"/>
    <w:rsid w:val="00572CC6"/>
    <w:rsid w:val="00574729"/>
    <w:rsid w:val="00574A04"/>
    <w:rsid w:val="00574F7F"/>
    <w:rsid w:val="005761DD"/>
    <w:rsid w:val="00577D4D"/>
    <w:rsid w:val="00580022"/>
    <w:rsid w:val="0058035C"/>
    <w:rsid w:val="00581ECA"/>
    <w:rsid w:val="005822A6"/>
    <w:rsid w:val="00582C58"/>
    <w:rsid w:val="0058376A"/>
    <w:rsid w:val="005837D2"/>
    <w:rsid w:val="00583B19"/>
    <w:rsid w:val="00584624"/>
    <w:rsid w:val="00584A48"/>
    <w:rsid w:val="00584AAD"/>
    <w:rsid w:val="00584FDC"/>
    <w:rsid w:val="005857A6"/>
    <w:rsid w:val="00585843"/>
    <w:rsid w:val="005859BE"/>
    <w:rsid w:val="00585F05"/>
    <w:rsid w:val="00585FEB"/>
    <w:rsid w:val="005864FC"/>
    <w:rsid w:val="00586AC9"/>
    <w:rsid w:val="00586EEE"/>
    <w:rsid w:val="00586F7C"/>
    <w:rsid w:val="00587EBF"/>
    <w:rsid w:val="00587EE9"/>
    <w:rsid w:val="005915A8"/>
    <w:rsid w:val="00591C3C"/>
    <w:rsid w:val="005922D7"/>
    <w:rsid w:val="005924D1"/>
    <w:rsid w:val="005929E8"/>
    <w:rsid w:val="005933BD"/>
    <w:rsid w:val="00593DA7"/>
    <w:rsid w:val="00594348"/>
    <w:rsid w:val="00594698"/>
    <w:rsid w:val="0059635C"/>
    <w:rsid w:val="005968B3"/>
    <w:rsid w:val="00597527"/>
    <w:rsid w:val="00597B4E"/>
    <w:rsid w:val="00597DC4"/>
    <w:rsid w:val="005A10E9"/>
    <w:rsid w:val="005A1AFB"/>
    <w:rsid w:val="005A1EEE"/>
    <w:rsid w:val="005A2B13"/>
    <w:rsid w:val="005A3549"/>
    <w:rsid w:val="005A589E"/>
    <w:rsid w:val="005A6D7C"/>
    <w:rsid w:val="005A73E8"/>
    <w:rsid w:val="005A751C"/>
    <w:rsid w:val="005B15D0"/>
    <w:rsid w:val="005B196D"/>
    <w:rsid w:val="005B2EA2"/>
    <w:rsid w:val="005B34AE"/>
    <w:rsid w:val="005B44D7"/>
    <w:rsid w:val="005B4C50"/>
    <w:rsid w:val="005B4FA7"/>
    <w:rsid w:val="005B5EC4"/>
    <w:rsid w:val="005B63A9"/>
    <w:rsid w:val="005B7946"/>
    <w:rsid w:val="005B7C72"/>
    <w:rsid w:val="005B7EFB"/>
    <w:rsid w:val="005C0AC8"/>
    <w:rsid w:val="005C0E5B"/>
    <w:rsid w:val="005C16AC"/>
    <w:rsid w:val="005C18D7"/>
    <w:rsid w:val="005C1C57"/>
    <w:rsid w:val="005C3855"/>
    <w:rsid w:val="005C3B47"/>
    <w:rsid w:val="005C407C"/>
    <w:rsid w:val="005C4198"/>
    <w:rsid w:val="005C5AAC"/>
    <w:rsid w:val="005C6D86"/>
    <w:rsid w:val="005C71B7"/>
    <w:rsid w:val="005D0281"/>
    <w:rsid w:val="005D0A38"/>
    <w:rsid w:val="005D0D04"/>
    <w:rsid w:val="005D11CA"/>
    <w:rsid w:val="005D29E2"/>
    <w:rsid w:val="005D2DFC"/>
    <w:rsid w:val="005D339D"/>
    <w:rsid w:val="005D3E09"/>
    <w:rsid w:val="005D41B1"/>
    <w:rsid w:val="005D465A"/>
    <w:rsid w:val="005D533C"/>
    <w:rsid w:val="005D55BE"/>
    <w:rsid w:val="005D5990"/>
    <w:rsid w:val="005D5DFA"/>
    <w:rsid w:val="005D5F80"/>
    <w:rsid w:val="005D622E"/>
    <w:rsid w:val="005D6265"/>
    <w:rsid w:val="005E03EE"/>
    <w:rsid w:val="005E1EF4"/>
    <w:rsid w:val="005E2577"/>
    <w:rsid w:val="005E2807"/>
    <w:rsid w:val="005E28D0"/>
    <w:rsid w:val="005E2D65"/>
    <w:rsid w:val="005E2E7C"/>
    <w:rsid w:val="005E3F34"/>
    <w:rsid w:val="005E4365"/>
    <w:rsid w:val="005E5882"/>
    <w:rsid w:val="005E6656"/>
    <w:rsid w:val="005E6B86"/>
    <w:rsid w:val="005F0A04"/>
    <w:rsid w:val="005F0C8C"/>
    <w:rsid w:val="005F2ACC"/>
    <w:rsid w:val="005F2F53"/>
    <w:rsid w:val="005F2FA9"/>
    <w:rsid w:val="005F2FE1"/>
    <w:rsid w:val="005F31F6"/>
    <w:rsid w:val="005F3506"/>
    <w:rsid w:val="005F54F8"/>
    <w:rsid w:val="005F5971"/>
    <w:rsid w:val="005F6055"/>
    <w:rsid w:val="005F67BE"/>
    <w:rsid w:val="005F6A67"/>
    <w:rsid w:val="005F750C"/>
    <w:rsid w:val="005F7714"/>
    <w:rsid w:val="006001FA"/>
    <w:rsid w:val="006004BE"/>
    <w:rsid w:val="006005EB"/>
    <w:rsid w:val="00600772"/>
    <w:rsid w:val="00600A69"/>
    <w:rsid w:val="006011B6"/>
    <w:rsid w:val="00601973"/>
    <w:rsid w:val="00602684"/>
    <w:rsid w:val="00604386"/>
    <w:rsid w:val="006043C0"/>
    <w:rsid w:val="00605DD7"/>
    <w:rsid w:val="00605DE9"/>
    <w:rsid w:val="006067B9"/>
    <w:rsid w:val="006107CF"/>
    <w:rsid w:val="006116E8"/>
    <w:rsid w:val="006122BE"/>
    <w:rsid w:val="006134A2"/>
    <w:rsid w:val="006135FA"/>
    <w:rsid w:val="006141B8"/>
    <w:rsid w:val="00614DAF"/>
    <w:rsid w:val="00614E2C"/>
    <w:rsid w:val="006155F2"/>
    <w:rsid w:val="00615C92"/>
    <w:rsid w:val="00615E46"/>
    <w:rsid w:val="006162AE"/>
    <w:rsid w:val="006170D6"/>
    <w:rsid w:val="006172A1"/>
    <w:rsid w:val="00620264"/>
    <w:rsid w:val="0062097A"/>
    <w:rsid w:val="006220A0"/>
    <w:rsid w:val="0062236C"/>
    <w:rsid w:val="00622CC6"/>
    <w:rsid w:val="00623624"/>
    <w:rsid w:val="006238FB"/>
    <w:rsid w:val="00624133"/>
    <w:rsid w:val="00624B86"/>
    <w:rsid w:val="00624E43"/>
    <w:rsid w:val="006259B8"/>
    <w:rsid w:val="00625E20"/>
    <w:rsid w:val="00625EA9"/>
    <w:rsid w:val="00625F5B"/>
    <w:rsid w:val="0062608E"/>
    <w:rsid w:val="00626840"/>
    <w:rsid w:val="00626C65"/>
    <w:rsid w:val="0062710B"/>
    <w:rsid w:val="006315BB"/>
    <w:rsid w:val="00632249"/>
    <w:rsid w:val="00632299"/>
    <w:rsid w:val="006326B6"/>
    <w:rsid w:val="006329D6"/>
    <w:rsid w:val="00632FA0"/>
    <w:rsid w:val="00633F44"/>
    <w:rsid w:val="006346FF"/>
    <w:rsid w:val="00634ECF"/>
    <w:rsid w:val="006354A3"/>
    <w:rsid w:val="00635D64"/>
    <w:rsid w:val="006367FE"/>
    <w:rsid w:val="00636D7D"/>
    <w:rsid w:val="00637527"/>
    <w:rsid w:val="00637E00"/>
    <w:rsid w:val="00642659"/>
    <w:rsid w:val="0064300B"/>
    <w:rsid w:val="006450B2"/>
    <w:rsid w:val="006456F3"/>
    <w:rsid w:val="0064601B"/>
    <w:rsid w:val="00646126"/>
    <w:rsid w:val="00646F22"/>
    <w:rsid w:val="00647096"/>
    <w:rsid w:val="0064784D"/>
    <w:rsid w:val="0065163B"/>
    <w:rsid w:val="00653F56"/>
    <w:rsid w:val="00654672"/>
    <w:rsid w:val="00655038"/>
    <w:rsid w:val="00655A3B"/>
    <w:rsid w:val="00656516"/>
    <w:rsid w:val="00657038"/>
    <w:rsid w:val="0065713D"/>
    <w:rsid w:val="00657399"/>
    <w:rsid w:val="00657529"/>
    <w:rsid w:val="00657CE5"/>
    <w:rsid w:val="006600E7"/>
    <w:rsid w:val="0066049B"/>
    <w:rsid w:val="00660C2F"/>
    <w:rsid w:val="00660F65"/>
    <w:rsid w:val="00661E71"/>
    <w:rsid w:val="006623A2"/>
    <w:rsid w:val="00663021"/>
    <w:rsid w:val="006638C1"/>
    <w:rsid w:val="00663B41"/>
    <w:rsid w:val="0066402C"/>
    <w:rsid w:val="0066437F"/>
    <w:rsid w:val="006651D1"/>
    <w:rsid w:val="00665759"/>
    <w:rsid w:val="00666081"/>
    <w:rsid w:val="0066625B"/>
    <w:rsid w:val="00666ED6"/>
    <w:rsid w:val="0066729E"/>
    <w:rsid w:val="0067104A"/>
    <w:rsid w:val="0067109D"/>
    <w:rsid w:val="00671D05"/>
    <w:rsid w:val="00671D35"/>
    <w:rsid w:val="00672E3B"/>
    <w:rsid w:val="00674064"/>
    <w:rsid w:val="00675579"/>
    <w:rsid w:val="006762BB"/>
    <w:rsid w:val="00676EEE"/>
    <w:rsid w:val="006770B5"/>
    <w:rsid w:val="00677832"/>
    <w:rsid w:val="006804C9"/>
    <w:rsid w:val="00682301"/>
    <w:rsid w:val="006826A6"/>
    <w:rsid w:val="00682E49"/>
    <w:rsid w:val="00683354"/>
    <w:rsid w:val="00683760"/>
    <w:rsid w:val="00683F3F"/>
    <w:rsid w:val="006845FE"/>
    <w:rsid w:val="0068542D"/>
    <w:rsid w:val="00685EC3"/>
    <w:rsid w:val="006866DC"/>
    <w:rsid w:val="006867AB"/>
    <w:rsid w:val="00686FF5"/>
    <w:rsid w:val="0068723A"/>
    <w:rsid w:val="0069074D"/>
    <w:rsid w:val="006910D2"/>
    <w:rsid w:val="0069126F"/>
    <w:rsid w:val="0069264A"/>
    <w:rsid w:val="00692D1D"/>
    <w:rsid w:val="00692E81"/>
    <w:rsid w:val="00693D59"/>
    <w:rsid w:val="00693F3B"/>
    <w:rsid w:val="0069414F"/>
    <w:rsid w:val="0069716F"/>
    <w:rsid w:val="00697EBB"/>
    <w:rsid w:val="006A0355"/>
    <w:rsid w:val="006A090C"/>
    <w:rsid w:val="006A0B36"/>
    <w:rsid w:val="006A1CD4"/>
    <w:rsid w:val="006A3362"/>
    <w:rsid w:val="006A415A"/>
    <w:rsid w:val="006A4FAA"/>
    <w:rsid w:val="006A56CD"/>
    <w:rsid w:val="006A5BEB"/>
    <w:rsid w:val="006A5F72"/>
    <w:rsid w:val="006A638C"/>
    <w:rsid w:val="006A712B"/>
    <w:rsid w:val="006B0508"/>
    <w:rsid w:val="006B0689"/>
    <w:rsid w:val="006B07BD"/>
    <w:rsid w:val="006B10F5"/>
    <w:rsid w:val="006B12B6"/>
    <w:rsid w:val="006B1348"/>
    <w:rsid w:val="006B30D9"/>
    <w:rsid w:val="006B37AC"/>
    <w:rsid w:val="006B41C2"/>
    <w:rsid w:val="006B4227"/>
    <w:rsid w:val="006B4EA7"/>
    <w:rsid w:val="006B4F47"/>
    <w:rsid w:val="006B50F7"/>
    <w:rsid w:val="006B5A13"/>
    <w:rsid w:val="006B5A29"/>
    <w:rsid w:val="006C1598"/>
    <w:rsid w:val="006C2F7A"/>
    <w:rsid w:val="006C3128"/>
    <w:rsid w:val="006C37D8"/>
    <w:rsid w:val="006C3C36"/>
    <w:rsid w:val="006C3DDB"/>
    <w:rsid w:val="006C4590"/>
    <w:rsid w:val="006C59C3"/>
    <w:rsid w:val="006C5AE3"/>
    <w:rsid w:val="006C5E6F"/>
    <w:rsid w:val="006C67AB"/>
    <w:rsid w:val="006C6D34"/>
    <w:rsid w:val="006C6FE0"/>
    <w:rsid w:val="006C7559"/>
    <w:rsid w:val="006D0373"/>
    <w:rsid w:val="006D1119"/>
    <w:rsid w:val="006D1523"/>
    <w:rsid w:val="006D1612"/>
    <w:rsid w:val="006D16AF"/>
    <w:rsid w:val="006D1C47"/>
    <w:rsid w:val="006D1E39"/>
    <w:rsid w:val="006D32D2"/>
    <w:rsid w:val="006D422F"/>
    <w:rsid w:val="006D5656"/>
    <w:rsid w:val="006D565B"/>
    <w:rsid w:val="006D588C"/>
    <w:rsid w:val="006D611C"/>
    <w:rsid w:val="006D61A7"/>
    <w:rsid w:val="006D7DFA"/>
    <w:rsid w:val="006E060A"/>
    <w:rsid w:val="006E0727"/>
    <w:rsid w:val="006E0B5D"/>
    <w:rsid w:val="006E2383"/>
    <w:rsid w:val="006E2C91"/>
    <w:rsid w:val="006E324A"/>
    <w:rsid w:val="006E53E1"/>
    <w:rsid w:val="006E62B5"/>
    <w:rsid w:val="006E6378"/>
    <w:rsid w:val="006E7544"/>
    <w:rsid w:val="006E77EF"/>
    <w:rsid w:val="006F11BA"/>
    <w:rsid w:val="006F171B"/>
    <w:rsid w:val="006F1841"/>
    <w:rsid w:val="006F1C70"/>
    <w:rsid w:val="006F2309"/>
    <w:rsid w:val="006F230A"/>
    <w:rsid w:val="006F2398"/>
    <w:rsid w:val="006F2F23"/>
    <w:rsid w:val="006F3888"/>
    <w:rsid w:val="006F3A26"/>
    <w:rsid w:val="006F4EB0"/>
    <w:rsid w:val="006F504E"/>
    <w:rsid w:val="006F59F1"/>
    <w:rsid w:val="006F6949"/>
    <w:rsid w:val="006F7C63"/>
    <w:rsid w:val="00700513"/>
    <w:rsid w:val="00700B2B"/>
    <w:rsid w:val="007024C9"/>
    <w:rsid w:val="007024E2"/>
    <w:rsid w:val="00702CD7"/>
    <w:rsid w:val="00703255"/>
    <w:rsid w:val="00703670"/>
    <w:rsid w:val="00705073"/>
    <w:rsid w:val="007051A2"/>
    <w:rsid w:val="0070643D"/>
    <w:rsid w:val="00706B88"/>
    <w:rsid w:val="00706DEE"/>
    <w:rsid w:val="007079FB"/>
    <w:rsid w:val="00707FC3"/>
    <w:rsid w:val="0071093A"/>
    <w:rsid w:val="007149F5"/>
    <w:rsid w:val="00714E24"/>
    <w:rsid w:val="007152DD"/>
    <w:rsid w:val="0071534A"/>
    <w:rsid w:val="00715F0F"/>
    <w:rsid w:val="0071713F"/>
    <w:rsid w:val="00720219"/>
    <w:rsid w:val="00721274"/>
    <w:rsid w:val="00721B33"/>
    <w:rsid w:val="00721EF7"/>
    <w:rsid w:val="0072264E"/>
    <w:rsid w:val="00722705"/>
    <w:rsid w:val="00722A1D"/>
    <w:rsid w:val="00723024"/>
    <w:rsid w:val="00723101"/>
    <w:rsid w:val="0072391F"/>
    <w:rsid w:val="007244C9"/>
    <w:rsid w:val="007252D0"/>
    <w:rsid w:val="00725623"/>
    <w:rsid w:val="0072591F"/>
    <w:rsid w:val="00725AD7"/>
    <w:rsid w:val="00726BC8"/>
    <w:rsid w:val="00727872"/>
    <w:rsid w:val="00727D5E"/>
    <w:rsid w:val="00727E9B"/>
    <w:rsid w:val="00730ECC"/>
    <w:rsid w:val="00731800"/>
    <w:rsid w:val="00732488"/>
    <w:rsid w:val="007326CE"/>
    <w:rsid w:val="00733043"/>
    <w:rsid w:val="00733B74"/>
    <w:rsid w:val="00733CF2"/>
    <w:rsid w:val="007344DC"/>
    <w:rsid w:val="00734768"/>
    <w:rsid w:val="0073485E"/>
    <w:rsid w:val="00735562"/>
    <w:rsid w:val="00735B99"/>
    <w:rsid w:val="00735D33"/>
    <w:rsid w:val="00735E8F"/>
    <w:rsid w:val="00735ED9"/>
    <w:rsid w:val="007361DE"/>
    <w:rsid w:val="007375D5"/>
    <w:rsid w:val="00737648"/>
    <w:rsid w:val="00737CD9"/>
    <w:rsid w:val="00740725"/>
    <w:rsid w:val="0074131E"/>
    <w:rsid w:val="007417E0"/>
    <w:rsid w:val="00742634"/>
    <w:rsid w:val="007427EC"/>
    <w:rsid w:val="00743212"/>
    <w:rsid w:val="0074417E"/>
    <w:rsid w:val="00744186"/>
    <w:rsid w:val="00746485"/>
    <w:rsid w:val="007472E2"/>
    <w:rsid w:val="00747B8A"/>
    <w:rsid w:val="00750613"/>
    <w:rsid w:val="007516C4"/>
    <w:rsid w:val="00751CBF"/>
    <w:rsid w:val="00751D54"/>
    <w:rsid w:val="007544BF"/>
    <w:rsid w:val="00754756"/>
    <w:rsid w:val="007547DE"/>
    <w:rsid w:val="0075547C"/>
    <w:rsid w:val="0075782E"/>
    <w:rsid w:val="00757DCE"/>
    <w:rsid w:val="00760971"/>
    <w:rsid w:val="007609D0"/>
    <w:rsid w:val="007612BC"/>
    <w:rsid w:val="007614CD"/>
    <w:rsid w:val="007619CA"/>
    <w:rsid w:val="00761FD2"/>
    <w:rsid w:val="007628FB"/>
    <w:rsid w:val="00763EB7"/>
    <w:rsid w:val="007640FB"/>
    <w:rsid w:val="00764776"/>
    <w:rsid w:val="00764CB1"/>
    <w:rsid w:val="00764DF8"/>
    <w:rsid w:val="007654A3"/>
    <w:rsid w:val="00766334"/>
    <w:rsid w:val="00766685"/>
    <w:rsid w:val="00766FF0"/>
    <w:rsid w:val="0077116E"/>
    <w:rsid w:val="00772037"/>
    <w:rsid w:val="0077245A"/>
    <w:rsid w:val="007741B8"/>
    <w:rsid w:val="00775303"/>
    <w:rsid w:val="00775469"/>
    <w:rsid w:val="00775A94"/>
    <w:rsid w:val="00776715"/>
    <w:rsid w:val="00776A20"/>
    <w:rsid w:val="007771F2"/>
    <w:rsid w:val="00777A32"/>
    <w:rsid w:val="00777F65"/>
    <w:rsid w:val="00780EED"/>
    <w:rsid w:val="00781226"/>
    <w:rsid w:val="00781CC6"/>
    <w:rsid w:val="00782409"/>
    <w:rsid w:val="00782A70"/>
    <w:rsid w:val="00783024"/>
    <w:rsid w:val="007831F2"/>
    <w:rsid w:val="007844DC"/>
    <w:rsid w:val="0078566C"/>
    <w:rsid w:val="00785873"/>
    <w:rsid w:val="0078615D"/>
    <w:rsid w:val="00787B72"/>
    <w:rsid w:val="00787D04"/>
    <w:rsid w:val="0079022D"/>
    <w:rsid w:val="0079073E"/>
    <w:rsid w:val="00791504"/>
    <w:rsid w:val="0079414E"/>
    <w:rsid w:val="0079593C"/>
    <w:rsid w:val="00795C6C"/>
    <w:rsid w:val="00795CA6"/>
    <w:rsid w:val="007962A8"/>
    <w:rsid w:val="007964C6"/>
    <w:rsid w:val="00796811"/>
    <w:rsid w:val="00796DE2"/>
    <w:rsid w:val="00797B77"/>
    <w:rsid w:val="00797E77"/>
    <w:rsid w:val="007A0300"/>
    <w:rsid w:val="007A0B30"/>
    <w:rsid w:val="007A12CC"/>
    <w:rsid w:val="007A1954"/>
    <w:rsid w:val="007A1D2C"/>
    <w:rsid w:val="007A2786"/>
    <w:rsid w:val="007A4A61"/>
    <w:rsid w:val="007A4BB2"/>
    <w:rsid w:val="007A579C"/>
    <w:rsid w:val="007A68D7"/>
    <w:rsid w:val="007A6B79"/>
    <w:rsid w:val="007A7718"/>
    <w:rsid w:val="007B077C"/>
    <w:rsid w:val="007B0A7A"/>
    <w:rsid w:val="007B1287"/>
    <w:rsid w:val="007B1FEA"/>
    <w:rsid w:val="007B2CA0"/>
    <w:rsid w:val="007B2CDD"/>
    <w:rsid w:val="007B2DFF"/>
    <w:rsid w:val="007B3157"/>
    <w:rsid w:val="007B56B1"/>
    <w:rsid w:val="007B60C1"/>
    <w:rsid w:val="007B6145"/>
    <w:rsid w:val="007B64FE"/>
    <w:rsid w:val="007B6B5C"/>
    <w:rsid w:val="007B7FFC"/>
    <w:rsid w:val="007C01F5"/>
    <w:rsid w:val="007C0E93"/>
    <w:rsid w:val="007C15D4"/>
    <w:rsid w:val="007C17FB"/>
    <w:rsid w:val="007C22BB"/>
    <w:rsid w:val="007C293B"/>
    <w:rsid w:val="007C2A88"/>
    <w:rsid w:val="007C2B95"/>
    <w:rsid w:val="007C2DF6"/>
    <w:rsid w:val="007C3FCB"/>
    <w:rsid w:val="007C4089"/>
    <w:rsid w:val="007C46C7"/>
    <w:rsid w:val="007C5986"/>
    <w:rsid w:val="007C6FF5"/>
    <w:rsid w:val="007C7D6D"/>
    <w:rsid w:val="007D035D"/>
    <w:rsid w:val="007D1E3C"/>
    <w:rsid w:val="007D239E"/>
    <w:rsid w:val="007D2A22"/>
    <w:rsid w:val="007D36E4"/>
    <w:rsid w:val="007D3A30"/>
    <w:rsid w:val="007D418A"/>
    <w:rsid w:val="007D5EAE"/>
    <w:rsid w:val="007D628A"/>
    <w:rsid w:val="007D6756"/>
    <w:rsid w:val="007D7822"/>
    <w:rsid w:val="007D7AD4"/>
    <w:rsid w:val="007D7C84"/>
    <w:rsid w:val="007D7F0D"/>
    <w:rsid w:val="007E0565"/>
    <w:rsid w:val="007E089B"/>
    <w:rsid w:val="007E14ED"/>
    <w:rsid w:val="007E15A5"/>
    <w:rsid w:val="007E1EEC"/>
    <w:rsid w:val="007E280A"/>
    <w:rsid w:val="007E2B3C"/>
    <w:rsid w:val="007E402F"/>
    <w:rsid w:val="007E4246"/>
    <w:rsid w:val="007E55AC"/>
    <w:rsid w:val="007E6EF6"/>
    <w:rsid w:val="007E6F80"/>
    <w:rsid w:val="007E78B2"/>
    <w:rsid w:val="007F11A4"/>
    <w:rsid w:val="007F2618"/>
    <w:rsid w:val="007F2673"/>
    <w:rsid w:val="007F3C20"/>
    <w:rsid w:val="007F3E67"/>
    <w:rsid w:val="007F44CA"/>
    <w:rsid w:val="007F51D8"/>
    <w:rsid w:val="007F60F1"/>
    <w:rsid w:val="007F62F2"/>
    <w:rsid w:val="007F66F1"/>
    <w:rsid w:val="007F74BE"/>
    <w:rsid w:val="007F7E73"/>
    <w:rsid w:val="00800104"/>
    <w:rsid w:val="00800526"/>
    <w:rsid w:val="00800AAD"/>
    <w:rsid w:val="00800F17"/>
    <w:rsid w:val="0080124B"/>
    <w:rsid w:val="00801521"/>
    <w:rsid w:val="00802431"/>
    <w:rsid w:val="00802A4F"/>
    <w:rsid w:val="00802D5A"/>
    <w:rsid w:val="008034B5"/>
    <w:rsid w:val="0080421E"/>
    <w:rsid w:val="00804425"/>
    <w:rsid w:val="00804645"/>
    <w:rsid w:val="00804998"/>
    <w:rsid w:val="00804FCE"/>
    <w:rsid w:val="0080535C"/>
    <w:rsid w:val="00805735"/>
    <w:rsid w:val="0080698F"/>
    <w:rsid w:val="00807E93"/>
    <w:rsid w:val="00810A22"/>
    <w:rsid w:val="00810B41"/>
    <w:rsid w:val="00810CF2"/>
    <w:rsid w:val="00810F6D"/>
    <w:rsid w:val="0081110E"/>
    <w:rsid w:val="00812200"/>
    <w:rsid w:val="00812F55"/>
    <w:rsid w:val="00813259"/>
    <w:rsid w:val="00814632"/>
    <w:rsid w:val="008149E6"/>
    <w:rsid w:val="008165A7"/>
    <w:rsid w:val="00816E5A"/>
    <w:rsid w:val="0082084A"/>
    <w:rsid w:val="00820EC3"/>
    <w:rsid w:val="00821865"/>
    <w:rsid w:val="00821E0E"/>
    <w:rsid w:val="008225E0"/>
    <w:rsid w:val="0082306E"/>
    <w:rsid w:val="008230FD"/>
    <w:rsid w:val="00823BED"/>
    <w:rsid w:val="008247EF"/>
    <w:rsid w:val="00825581"/>
    <w:rsid w:val="00825C01"/>
    <w:rsid w:val="008260F8"/>
    <w:rsid w:val="00827C42"/>
    <w:rsid w:val="008305DA"/>
    <w:rsid w:val="00830624"/>
    <w:rsid w:val="00830C3B"/>
    <w:rsid w:val="00831874"/>
    <w:rsid w:val="00831C3E"/>
    <w:rsid w:val="008320E8"/>
    <w:rsid w:val="00832442"/>
    <w:rsid w:val="00832816"/>
    <w:rsid w:val="008337A5"/>
    <w:rsid w:val="00833BFC"/>
    <w:rsid w:val="00833C4C"/>
    <w:rsid w:val="008341B3"/>
    <w:rsid w:val="0083489B"/>
    <w:rsid w:val="008355DB"/>
    <w:rsid w:val="008356EB"/>
    <w:rsid w:val="008358FC"/>
    <w:rsid w:val="008374A3"/>
    <w:rsid w:val="0084185A"/>
    <w:rsid w:val="00841A9F"/>
    <w:rsid w:val="00841FAB"/>
    <w:rsid w:val="00841FE6"/>
    <w:rsid w:val="0084277B"/>
    <w:rsid w:val="00842A35"/>
    <w:rsid w:val="008432AB"/>
    <w:rsid w:val="00845A91"/>
    <w:rsid w:val="00846246"/>
    <w:rsid w:val="0084653A"/>
    <w:rsid w:val="00846AED"/>
    <w:rsid w:val="00847D36"/>
    <w:rsid w:val="0085055A"/>
    <w:rsid w:val="00850738"/>
    <w:rsid w:val="0085133E"/>
    <w:rsid w:val="00851BF6"/>
    <w:rsid w:val="008522F9"/>
    <w:rsid w:val="00852546"/>
    <w:rsid w:val="008530F9"/>
    <w:rsid w:val="00853983"/>
    <w:rsid w:val="00853BB7"/>
    <w:rsid w:val="008544C3"/>
    <w:rsid w:val="008546A1"/>
    <w:rsid w:val="00854A9D"/>
    <w:rsid w:val="0085500E"/>
    <w:rsid w:val="00855828"/>
    <w:rsid w:val="008559C1"/>
    <w:rsid w:val="008563BD"/>
    <w:rsid w:val="00856C93"/>
    <w:rsid w:val="00856F1D"/>
    <w:rsid w:val="0085723F"/>
    <w:rsid w:val="00857437"/>
    <w:rsid w:val="008601B0"/>
    <w:rsid w:val="00860326"/>
    <w:rsid w:val="00860FD0"/>
    <w:rsid w:val="00861524"/>
    <w:rsid w:val="00862516"/>
    <w:rsid w:val="00862B19"/>
    <w:rsid w:val="00862C3C"/>
    <w:rsid w:val="00862D88"/>
    <w:rsid w:val="0086588A"/>
    <w:rsid w:val="00866B7B"/>
    <w:rsid w:val="00866FFD"/>
    <w:rsid w:val="008671F7"/>
    <w:rsid w:val="00867E95"/>
    <w:rsid w:val="00867F5B"/>
    <w:rsid w:val="00867FB9"/>
    <w:rsid w:val="0087132E"/>
    <w:rsid w:val="00871426"/>
    <w:rsid w:val="00871F04"/>
    <w:rsid w:val="0087283C"/>
    <w:rsid w:val="00872865"/>
    <w:rsid w:val="008732CF"/>
    <w:rsid w:val="00873874"/>
    <w:rsid w:val="00873B74"/>
    <w:rsid w:val="008752D4"/>
    <w:rsid w:val="00875640"/>
    <w:rsid w:val="008760FB"/>
    <w:rsid w:val="008762E8"/>
    <w:rsid w:val="008767CD"/>
    <w:rsid w:val="008768FA"/>
    <w:rsid w:val="00877AF6"/>
    <w:rsid w:val="00877FD8"/>
    <w:rsid w:val="00880598"/>
    <w:rsid w:val="008807AA"/>
    <w:rsid w:val="008807D5"/>
    <w:rsid w:val="00883224"/>
    <w:rsid w:val="00883546"/>
    <w:rsid w:val="00883D89"/>
    <w:rsid w:val="00883E89"/>
    <w:rsid w:val="0088425F"/>
    <w:rsid w:val="0088444F"/>
    <w:rsid w:val="0088480B"/>
    <w:rsid w:val="00885359"/>
    <w:rsid w:val="00885765"/>
    <w:rsid w:val="008859EA"/>
    <w:rsid w:val="008864F5"/>
    <w:rsid w:val="0088772F"/>
    <w:rsid w:val="00887F4D"/>
    <w:rsid w:val="00890103"/>
    <w:rsid w:val="00890E30"/>
    <w:rsid w:val="00890F0E"/>
    <w:rsid w:val="00891150"/>
    <w:rsid w:val="00892089"/>
    <w:rsid w:val="008921B0"/>
    <w:rsid w:val="0089246F"/>
    <w:rsid w:val="00892E5C"/>
    <w:rsid w:val="00893936"/>
    <w:rsid w:val="00893A87"/>
    <w:rsid w:val="00895325"/>
    <w:rsid w:val="0089572D"/>
    <w:rsid w:val="008959D3"/>
    <w:rsid w:val="00895A64"/>
    <w:rsid w:val="00895EDC"/>
    <w:rsid w:val="008961EA"/>
    <w:rsid w:val="0089690F"/>
    <w:rsid w:val="008A0411"/>
    <w:rsid w:val="008A108C"/>
    <w:rsid w:val="008A1754"/>
    <w:rsid w:val="008A305C"/>
    <w:rsid w:val="008A36FF"/>
    <w:rsid w:val="008A3978"/>
    <w:rsid w:val="008A49CA"/>
    <w:rsid w:val="008A4B5B"/>
    <w:rsid w:val="008A4EEC"/>
    <w:rsid w:val="008A54CE"/>
    <w:rsid w:val="008A6341"/>
    <w:rsid w:val="008A733B"/>
    <w:rsid w:val="008B015D"/>
    <w:rsid w:val="008B0780"/>
    <w:rsid w:val="008B0EC1"/>
    <w:rsid w:val="008B1223"/>
    <w:rsid w:val="008B138C"/>
    <w:rsid w:val="008B1A39"/>
    <w:rsid w:val="008B1C9E"/>
    <w:rsid w:val="008B1EB9"/>
    <w:rsid w:val="008B203A"/>
    <w:rsid w:val="008B2C33"/>
    <w:rsid w:val="008B327E"/>
    <w:rsid w:val="008B3B2A"/>
    <w:rsid w:val="008B4998"/>
    <w:rsid w:val="008B5789"/>
    <w:rsid w:val="008B614F"/>
    <w:rsid w:val="008B6680"/>
    <w:rsid w:val="008B76B4"/>
    <w:rsid w:val="008C1EB2"/>
    <w:rsid w:val="008C2050"/>
    <w:rsid w:val="008C228A"/>
    <w:rsid w:val="008C24DB"/>
    <w:rsid w:val="008C2528"/>
    <w:rsid w:val="008C2611"/>
    <w:rsid w:val="008C2B5C"/>
    <w:rsid w:val="008C2BF5"/>
    <w:rsid w:val="008C30E1"/>
    <w:rsid w:val="008C3B13"/>
    <w:rsid w:val="008C4949"/>
    <w:rsid w:val="008C5082"/>
    <w:rsid w:val="008C56E3"/>
    <w:rsid w:val="008C68FA"/>
    <w:rsid w:val="008C69B9"/>
    <w:rsid w:val="008C7921"/>
    <w:rsid w:val="008C79F9"/>
    <w:rsid w:val="008C7D65"/>
    <w:rsid w:val="008D07AF"/>
    <w:rsid w:val="008D0E86"/>
    <w:rsid w:val="008D1A4A"/>
    <w:rsid w:val="008D1DA4"/>
    <w:rsid w:val="008D280C"/>
    <w:rsid w:val="008D2859"/>
    <w:rsid w:val="008D3246"/>
    <w:rsid w:val="008D3AE9"/>
    <w:rsid w:val="008D44AC"/>
    <w:rsid w:val="008D46C2"/>
    <w:rsid w:val="008D55A9"/>
    <w:rsid w:val="008D56B8"/>
    <w:rsid w:val="008D5A43"/>
    <w:rsid w:val="008D5D7E"/>
    <w:rsid w:val="008D6C8E"/>
    <w:rsid w:val="008D73BB"/>
    <w:rsid w:val="008D7AD3"/>
    <w:rsid w:val="008E04B2"/>
    <w:rsid w:val="008E0CCF"/>
    <w:rsid w:val="008E0E5C"/>
    <w:rsid w:val="008E1063"/>
    <w:rsid w:val="008E1D7D"/>
    <w:rsid w:val="008E2779"/>
    <w:rsid w:val="008E34FD"/>
    <w:rsid w:val="008E3A3A"/>
    <w:rsid w:val="008E4993"/>
    <w:rsid w:val="008E4DE9"/>
    <w:rsid w:val="008E5243"/>
    <w:rsid w:val="008E59A8"/>
    <w:rsid w:val="008E5ABB"/>
    <w:rsid w:val="008E5FF7"/>
    <w:rsid w:val="008E64ED"/>
    <w:rsid w:val="008E6527"/>
    <w:rsid w:val="008E662B"/>
    <w:rsid w:val="008E6E4D"/>
    <w:rsid w:val="008E7228"/>
    <w:rsid w:val="008E74D2"/>
    <w:rsid w:val="008E7FFB"/>
    <w:rsid w:val="008F1009"/>
    <w:rsid w:val="008F11C6"/>
    <w:rsid w:val="008F1310"/>
    <w:rsid w:val="008F4894"/>
    <w:rsid w:val="008F5CB3"/>
    <w:rsid w:val="008F5E91"/>
    <w:rsid w:val="008F6959"/>
    <w:rsid w:val="008F736F"/>
    <w:rsid w:val="008F7DAD"/>
    <w:rsid w:val="00900AB7"/>
    <w:rsid w:val="0090181E"/>
    <w:rsid w:val="00901C17"/>
    <w:rsid w:val="0090213D"/>
    <w:rsid w:val="00902453"/>
    <w:rsid w:val="00902DD8"/>
    <w:rsid w:val="00902F5E"/>
    <w:rsid w:val="009039F9"/>
    <w:rsid w:val="00903A40"/>
    <w:rsid w:val="00903DB2"/>
    <w:rsid w:val="00904E7D"/>
    <w:rsid w:val="00904F50"/>
    <w:rsid w:val="00905DED"/>
    <w:rsid w:val="00906940"/>
    <w:rsid w:val="009073B2"/>
    <w:rsid w:val="00907597"/>
    <w:rsid w:val="00907B7E"/>
    <w:rsid w:val="009103AF"/>
    <w:rsid w:val="009107AA"/>
    <w:rsid w:val="00910F4A"/>
    <w:rsid w:val="009112C6"/>
    <w:rsid w:val="00911349"/>
    <w:rsid w:val="009123F7"/>
    <w:rsid w:val="0091280D"/>
    <w:rsid w:val="00912AC0"/>
    <w:rsid w:val="00912AD6"/>
    <w:rsid w:val="00912C6E"/>
    <w:rsid w:val="00912C81"/>
    <w:rsid w:val="00913215"/>
    <w:rsid w:val="0091322A"/>
    <w:rsid w:val="00913379"/>
    <w:rsid w:val="009138F5"/>
    <w:rsid w:val="00914739"/>
    <w:rsid w:val="009147C7"/>
    <w:rsid w:val="009148E4"/>
    <w:rsid w:val="0091645B"/>
    <w:rsid w:val="009174A1"/>
    <w:rsid w:val="00917822"/>
    <w:rsid w:val="009178BD"/>
    <w:rsid w:val="00917ECB"/>
    <w:rsid w:val="00920860"/>
    <w:rsid w:val="00920D35"/>
    <w:rsid w:val="00921A3A"/>
    <w:rsid w:val="00922FBA"/>
    <w:rsid w:val="00922FCD"/>
    <w:rsid w:val="00923964"/>
    <w:rsid w:val="00923FC7"/>
    <w:rsid w:val="00924721"/>
    <w:rsid w:val="00924C7D"/>
    <w:rsid w:val="0093066D"/>
    <w:rsid w:val="00930A87"/>
    <w:rsid w:val="00930AB3"/>
    <w:rsid w:val="00930AB7"/>
    <w:rsid w:val="0093110C"/>
    <w:rsid w:val="0093193F"/>
    <w:rsid w:val="00931C5E"/>
    <w:rsid w:val="0093201C"/>
    <w:rsid w:val="00932143"/>
    <w:rsid w:val="00932287"/>
    <w:rsid w:val="0093447B"/>
    <w:rsid w:val="00934DEC"/>
    <w:rsid w:val="00934F43"/>
    <w:rsid w:val="00934FD6"/>
    <w:rsid w:val="00935BD6"/>
    <w:rsid w:val="00935EC6"/>
    <w:rsid w:val="00935F35"/>
    <w:rsid w:val="009360C0"/>
    <w:rsid w:val="00937084"/>
    <w:rsid w:val="00937CC8"/>
    <w:rsid w:val="00940FFE"/>
    <w:rsid w:val="0094122F"/>
    <w:rsid w:val="00941236"/>
    <w:rsid w:val="00941F82"/>
    <w:rsid w:val="009428EE"/>
    <w:rsid w:val="009430E4"/>
    <w:rsid w:val="0094357F"/>
    <w:rsid w:val="009449CA"/>
    <w:rsid w:val="009452FA"/>
    <w:rsid w:val="00945AF0"/>
    <w:rsid w:val="00945B0D"/>
    <w:rsid w:val="009461C9"/>
    <w:rsid w:val="009462D7"/>
    <w:rsid w:val="00946707"/>
    <w:rsid w:val="009469AB"/>
    <w:rsid w:val="00947227"/>
    <w:rsid w:val="00947470"/>
    <w:rsid w:val="00947804"/>
    <w:rsid w:val="00947998"/>
    <w:rsid w:val="00947D0A"/>
    <w:rsid w:val="00947D79"/>
    <w:rsid w:val="00947D9D"/>
    <w:rsid w:val="00950220"/>
    <w:rsid w:val="00950810"/>
    <w:rsid w:val="00950968"/>
    <w:rsid w:val="00950AE2"/>
    <w:rsid w:val="00951988"/>
    <w:rsid w:val="00951D92"/>
    <w:rsid w:val="00952335"/>
    <w:rsid w:val="00953D7D"/>
    <w:rsid w:val="0095407B"/>
    <w:rsid w:val="00954176"/>
    <w:rsid w:val="0095431F"/>
    <w:rsid w:val="00954530"/>
    <w:rsid w:val="00954D3F"/>
    <w:rsid w:val="00955159"/>
    <w:rsid w:val="009552F4"/>
    <w:rsid w:val="009558DF"/>
    <w:rsid w:val="009569DA"/>
    <w:rsid w:val="00956D02"/>
    <w:rsid w:val="00960213"/>
    <w:rsid w:val="0096051F"/>
    <w:rsid w:val="0096092A"/>
    <w:rsid w:val="00961F9A"/>
    <w:rsid w:val="00962385"/>
    <w:rsid w:val="00962C22"/>
    <w:rsid w:val="009631FE"/>
    <w:rsid w:val="00963214"/>
    <w:rsid w:val="00963B22"/>
    <w:rsid w:val="00963F0C"/>
    <w:rsid w:val="009641C0"/>
    <w:rsid w:val="0096471D"/>
    <w:rsid w:val="00964788"/>
    <w:rsid w:val="00964BE3"/>
    <w:rsid w:val="00964DE6"/>
    <w:rsid w:val="009650F7"/>
    <w:rsid w:val="00967664"/>
    <w:rsid w:val="00967820"/>
    <w:rsid w:val="009678E2"/>
    <w:rsid w:val="009679F1"/>
    <w:rsid w:val="00967B79"/>
    <w:rsid w:val="00967C66"/>
    <w:rsid w:val="00967FA6"/>
    <w:rsid w:val="00970710"/>
    <w:rsid w:val="00970B06"/>
    <w:rsid w:val="00970CAF"/>
    <w:rsid w:val="00970E33"/>
    <w:rsid w:val="00970F39"/>
    <w:rsid w:val="009713B4"/>
    <w:rsid w:val="00971AC6"/>
    <w:rsid w:val="0097215E"/>
    <w:rsid w:val="009723AF"/>
    <w:rsid w:val="00972674"/>
    <w:rsid w:val="00972787"/>
    <w:rsid w:val="00972F7D"/>
    <w:rsid w:val="00973075"/>
    <w:rsid w:val="00973F34"/>
    <w:rsid w:val="00974575"/>
    <w:rsid w:val="0097498A"/>
    <w:rsid w:val="009752FB"/>
    <w:rsid w:val="009768A6"/>
    <w:rsid w:val="00976E40"/>
    <w:rsid w:val="00976E43"/>
    <w:rsid w:val="0097781C"/>
    <w:rsid w:val="0098047C"/>
    <w:rsid w:val="009804E7"/>
    <w:rsid w:val="0098050D"/>
    <w:rsid w:val="0098106E"/>
    <w:rsid w:val="009814BC"/>
    <w:rsid w:val="00981A61"/>
    <w:rsid w:val="00982631"/>
    <w:rsid w:val="00982B76"/>
    <w:rsid w:val="00982DC1"/>
    <w:rsid w:val="00982FD6"/>
    <w:rsid w:val="00983318"/>
    <w:rsid w:val="00983C28"/>
    <w:rsid w:val="00985103"/>
    <w:rsid w:val="00985898"/>
    <w:rsid w:val="00985A91"/>
    <w:rsid w:val="00985E19"/>
    <w:rsid w:val="00985EDA"/>
    <w:rsid w:val="00985F6B"/>
    <w:rsid w:val="00985F93"/>
    <w:rsid w:val="00986B29"/>
    <w:rsid w:val="00987632"/>
    <w:rsid w:val="00987BC7"/>
    <w:rsid w:val="00990F72"/>
    <w:rsid w:val="00990F83"/>
    <w:rsid w:val="009910AF"/>
    <w:rsid w:val="00991503"/>
    <w:rsid w:val="009917CE"/>
    <w:rsid w:val="00991C13"/>
    <w:rsid w:val="00991E89"/>
    <w:rsid w:val="00991F76"/>
    <w:rsid w:val="00992AE2"/>
    <w:rsid w:val="00993232"/>
    <w:rsid w:val="0099335C"/>
    <w:rsid w:val="009933FB"/>
    <w:rsid w:val="009936FA"/>
    <w:rsid w:val="00993774"/>
    <w:rsid w:val="00993AE4"/>
    <w:rsid w:val="00993B0D"/>
    <w:rsid w:val="00993F7D"/>
    <w:rsid w:val="009942A3"/>
    <w:rsid w:val="0099441E"/>
    <w:rsid w:val="00996B96"/>
    <w:rsid w:val="0099760A"/>
    <w:rsid w:val="00997B0B"/>
    <w:rsid w:val="00997DF3"/>
    <w:rsid w:val="009A11B3"/>
    <w:rsid w:val="009A1691"/>
    <w:rsid w:val="009A1734"/>
    <w:rsid w:val="009A193D"/>
    <w:rsid w:val="009A1A63"/>
    <w:rsid w:val="009A28C5"/>
    <w:rsid w:val="009A432D"/>
    <w:rsid w:val="009A4E26"/>
    <w:rsid w:val="009A5138"/>
    <w:rsid w:val="009A541A"/>
    <w:rsid w:val="009A5668"/>
    <w:rsid w:val="009A63BA"/>
    <w:rsid w:val="009A6409"/>
    <w:rsid w:val="009A6446"/>
    <w:rsid w:val="009A6490"/>
    <w:rsid w:val="009A6721"/>
    <w:rsid w:val="009B0442"/>
    <w:rsid w:val="009B0D7B"/>
    <w:rsid w:val="009B11E4"/>
    <w:rsid w:val="009B1EF1"/>
    <w:rsid w:val="009B22BB"/>
    <w:rsid w:val="009B298B"/>
    <w:rsid w:val="009B2E6B"/>
    <w:rsid w:val="009B41F3"/>
    <w:rsid w:val="009B4B6C"/>
    <w:rsid w:val="009B606F"/>
    <w:rsid w:val="009B789A"/>
    <w:rsid w:val="009C0903"/>
    <w:rsid w:val="009C0C14"/>
    <w:rsid w:val="009C13D1"/>
    <w:rsid w:val="009C14B7"/>
    <w:rsid w:val="009C16EA"/>
    <w:rsid w:val="009C1F51"/>
    <w:rsid w:val="009C22A2"/>
    <w:rsid w:val="009C295B"/>
    <w:rsid w:val="009C3B12"/>
    <w:rsid w:val="009C4B79"/>
    <w:rsid w:val="009C5692"/>
    <w:rsid w:val="009C56FC"/>
    <w:rsid w:val="009C5995"/>
    <w:rsid w:val="009C5BA4"/>
    <w:rsid w:val="009C6389"/>
    <w:rsid w:val="009C6476"/>
    <w:rsid w:val="009C71DC"/>
    <w:rsid w:val="009C75E2"/>
    <w:rsid w:val="009C7D3E"/>
    <w:rsid w:val="009D0F21"/>
    <w:rsid w:val="009D2AA7"/>
    <w:rsid w:val="009D2B6C"/>
    <w:rsid w:val="009D2CDF"/>
    <w:rsid w:val="009D30CC"/>
    <w:rsid w:val="009D50E9"/>
    <w:rsid w:val="009D64B6"/>
    <w:rsid w:val="009D6900"/>
    <w:rsid w:val="009D7A1F"/>
    <w:rsid w:val="009E09B1"/>
    <w:rsid w:val="009E0A1E"/>
    <w:rsid w:val="009E0D4D"/>
    <w:rsid w:val="009E0E53"/>
    <w:rsid w:val="009E1FB2"/>
    <w:rsid w:val="009E2038"/>
    <w:rsid w:val="009E3831"/>
    <w:rsid w:val="009E402E"/>
    <w:rsid w:val="009E46E1"/>
    <w:rsid w:val="009E55C3"/>
    <w:rsid w:val="009E5795"/>
    <w:rsid w:val="009E5870"/>
    <w:rsid w:val="009E5871"/>
    <w:rsid w:val="009E5BD7"/>
    <w:rsid w:val="009E5F20"/>
    <w:rsid w:val="009E62DD"/>
    <w:rsid w:val="009E686D"/>
    <w:rsid w:val="009F002D"/>
    <w:rsid w:val="009F0949"/>
    <w:rsid w:val="009F0C50"/>
    <w:rsid w:val="009F106F"/>
    <w:rsid w:val="009F10BE"/>
    <w:rsid w:val="009F1438"/>
    <w:rsid w:val="009F29E4"/>
    <w:rsid w:val="009F3F37"/>
    <w:rsid w:val="009F4336"/>
    <w:rsid w:val="009F613E"/>
    <w:rsid w:val="009F6227"/>
    <w:rsid w:val="009F6389"/>
    <w:rsid w:val="009F64D0"/>
    <w:rsid w:val="009F73F5"/>
    <w:rsid w:val="009F7665"/>
    <w:rsid w:val="00A00068"/>
    <w:rsid w:val="00A0043C"/>
    <w:rsid w:val="00A0057D"/>
    <w:rsid w:val="00A011CA"/>
    <w:rsid w:val="00A013FD"/>
    <w:rsid w:val="00A014E3"/>
    <w:rsid w:val="00A02D9C"/>
    <w:rsid w:val="00A03A7B"/>
    <w:rsid w:val="00A03ECB"/>
    <w:rsid w:val="00A047ED"/>
    <w:rsid w:val="00A0584C"/>
    <w:rsid w:val="00A05B5E"/>
    <w:rsid w:val="00A0663D"/>
    <w:rsid w:val="00A06761"/>
    <w:rsid w:val="00A06BF8"/>
    <w:rsid w:val="00A07BFE"/>
    <w:rsid w:val="00A1018A"/>
    <w:rsid w:val="00A10545"/>
    <w:rsid w:val="00A110E7"/>
    <w:rsid w:val="00A1142F"/>
    <w:rsid w:val="00A1204D"/>
    <w:rsid w:val="00A1261A"/>
    <w:rsid w:val="00A1293C"/>
    <w:rsid w:val="00A12C84"/>
    <w:rsid w:val="00A1376E"/>
    <w:rsid w:val="00A139F1"/>
    <w:rsid w:val="00A13A41"/>
    <w:rsid w:val="00A13D19"/>
    <w:rsid w:val="00A13F21"/>
    <w:rsid w:val="00A140FA"/>
    <w:rsid w:val="00A15A30"/>
    <w:rsid w:val="00A15F9D"/>
    <w:rsid w:val="00A167BE"/>
    <w:rsid w:val="00A16E38"/>
    <w:rsid w:val="00A1719D"/>
    <w:rsid w:val="00A17956"/>
    <w:rsid w:val="00A17B39"/>
    <w:rsid w:val="00A17CE8"/>
    <w:rsid w:val="00A20059"/>
    <w:rsid w:val="00A2048A"/>
    <w:rsid w:val="00A204E7"/>
    <w:rsid w:val="00A21329"/>
    <w:rsid w:val="00A22F31"/>
    <w:rsid w:val="00A239D9"/>
    <w:rsid w:val="00A239EA"/>
    <w:rsid w:val="00A2494E"/>
    <w:rsid w:val="00A25315"/>
    <w:rsid w:val="00A25D8E"/>
    <w:rsid w:val="00A267A4"/>
    <w:rsid w:val="00A32296"/>
    <w:rsid w:val="00A324D4"/>
    <w:rsid w:val="00A32657"/>
    <w:rsid w:val="00A328D2"/>
    <w:rsid w:val="00A3297C"/>
    <w:rsid w:val="00A33697"/>
    <w:rsid w:val="00A33991"/>
    <w:rsid w:val="00A33FA5"/>
    <w:rsid w:val="00A33FED"/>
    <w:rsid w:val="00A3531B"/>
    <w:rsid w:val="00A35C2C"/>
    <w:rsid w:val="00A3615C"/>
    <w:rsid w:val="00A36389"/>
    <w:rsid w:val="00A367D0"/>
    <w:rsid w:val="00A36F58"/>
    <w:rsid w:val="00A41D2B"/>
    <w:rsid w:val="00A42C31"/>
    <w:rsid w:val="00A42CB9"/>
    <w:rsid w:val="00A438AE"/>
    <w:rsid w:val="00A43AFC"/>
    <w:rsid w:val="00A447A1"/>
    <w:rsid w:val="00A4527D"/>
    <w:rsid w:val="00A458EE"/>
    <w:rsid w:val="00A4653C"/>
    <w:rsid w:val="00A4717F"/>
    <w:rsid w:val="00A473D5"/>
    <w:rsid w:val="00A47968"/>
    <w:rsid w:val="00A50FD7"/>
    <w:rsid w:val="00A512BE"/>
    <w:rsid w:val="00A5136E"/>
    <w:rsid w:val="00A52A58"/>
    <w:rsid w:val="00A52FC5"/>
    <w:rsid w:val="00A537D8"/>
    <w:rsid w:val="00A5425A"/>
    <w:rsid w:val="00A5442E"/>
    <w:rsid w:val="00A54D8D"/>
    <w:rsid w:val="00A55CA4"/>
    <w:rsid w:val="00A55E7F"/>
    <w:rsid w:val="00A57290"/>
    <w:rsid w:val="00A602BB"/>
    <w:rsid w:val="00A60EBD"/>
    <w:rsid w:val="00A614F3"/>
    <w:rsid w:val="00A623E2"/>
    <w:rsid w:val="00A65AED"/>
    <w:rsid w:val="00A65C16"/>
    <w:rsid w:val="00A67011"/>
    <w:rsid w:val="00A6705D"/>
    <w:rsid w:val="00A6723B"/>
    <w:rsid w:val="00A6794B"/>
    <w:rsid w:val="00A67C0B"/>
    <w:rsid w:val="00A7091E"/>
    <w:rsid w:val="00A712C1"/>
    <w:rsid w:val="00A71549"/>
    <w:rsid w:val="00A71BC8"/>
    <w:rsid w:val="00A726F2"/>
    <w:rsid w:val="00A739F5"/>
    <w:rsid w:val="00A73FC0"/>
    <w:rsid w:val="00A746C4"/>
    <w:rsid w:val="00A747A1"/>
    <w:rsid w:val="00A7516B"/>
    <w:rsid w:val="00A76344"/>
    <w:rsid w:val="00A775FB"/>
    <w:rsid w:val="00A802CB"/>
    <w:rsid w:val="00A80877"/>
    <w:rsid w:val="00A808F4"/>
    <w:rsid w:val="00A80E68"/>
    <w:rsid w:val="00A81DA1"/>
    <w:rsid w:val="00A822D3"/>
    <w:rsid w:val="00A82347"/>
    <w:rsid w:val="00A82622"/>
    <w:rsid w:val="00A82670"/>
    <w:rsid w:val="00A82B81"/>
    <w:rsid w:val="00A83372"/>
    <w:rsid w:val="00A837D5"/>
    <w:rsid w:val="00A83835"/>
    <w:rsid w:val="00A84BD8"/>
    <w:rsid w:val="00A857AA"/>
    <w:rsid w:val="00A85804"/>
    <w:rsid w:val="00A865F2"/>
    <w:rsid w:val="00A86CF0"/>
    <w:rsid w:val="00A86D96"/>
    <w:rsid w:val="00A86E3C"/>
    <w:rsid w:val="00A876CF"/>
    <w:rsid w:val="00A901F4"/>
    <w:rsid w:val="00A911A7"/>
    <w:rsid w:val="00A920E8"/>
    <w:rsid w:val="00A92CE1"/>
    <w:rsid w:val="00A93101"/>
    <w:rsid w:val="00A9344A"/>
    <w:rsid w:val="00A93B68"/>
    <w:rsid w:val="00A941DD"/>
    <w:rsid w:val="00A96036"/>
    <w:rsid w:val="00A969A7"/>
    <w:rsid w:val="00A96B06"/>
    <w:rsid w:val="00A971BF"/>
    <w:rsid w:val="00A97441"/>
    <w:rsid w:val="00AA1B94"/>
    <w:rsid w:val="00AA1E12"/>
    <w:rsid w:val="00AA1EEE"/>
    <w:rsid w:val="00AA21C7"/>
    <w:rsid w:val="00AA2A1E"/>
    <w:rsid w:val="00AA322B"/>
    <w:rsid w:val="00AA33C7"/>
    <w:rsid w:val="00AA38AB"/>
    <w:rsid w:val="00AA396E"/>
    <w:rsid w:val="00AA3AF7"/>
    <w:rsid w:val="00AA42BF"/>
    <w:rsid w:val="00AA43CE"/>
    <w:rsid w:val="00AA5BFD"/>
    <w:rsid w:val="00AA5F71"/>
    <w:rsid w:val="00AB0A70"/>
    <w:rsid w:val="00AB1CE0"/>
    <w:rsid w:val="00AB2D9B"/>
    <w:rsid w:val="00AB303E"/>
    <w:rsid w:val="00AB38DB"/>
    <w:rsid w:val="00AB3B4B"/>
    <w:rsid w:val="00AB5E3C"/>
    <w:rsid w:val="00AB669C"/>
    <w:rsid w:val="00AC0392"/>
    <w:rsid w:val="00AC0B05"/>
    <w:rsid w:val="00AC0B20"/>
    <w:rsid w:val="00AC0BEA"/>
    <w:rsid w:val="00AC1357"/>
    <w:rsid w:val="00AC149B"/>
    <w:rsid w:val="00AC2324"/>
    <w:rsid w:val="00AC3A1D"/>
    <w:rsid w:val="00AC4006"/>
    <w:rsid w:val="00AC4495"/>
    <w:rsid w:val="00AC4832"/>
    <w:rsid w:val="00AC5111"/>
    <w:rsid w:val="00AC790A"/>
    <w:rsid w:val="00AC7A1B"/>
    <w:rsid w:val="00AC7E86"/>
    <w:rsid w:val="00AD0FEA"/>
    <w:rsid w:val="00AD1156"/>
    <w:rsid w:val="00AD1970"/>
    <w:rsid w:val="00AD1E54"/>
    <w:rsid w:val="00AD208E"/>
    <w:rsid w:val="00AD3395"/>
    <w:rsid w:val="00AD3CDC"/>
    <w:rsid w:val="00AD44D1"/>
    <w:rsid w:val="00AD4793"/>
    <w:rsid w:val="00AD47F8"/>
    <w:rsid w:val="00AD4A8F"/>
    <w:rsid w:val="00AD4DC6"/>
    <w:rsid w:val="00AD4F8A"/>
    <w:rsid w:val="00AD559D"/>
    <w:rsid w:val="00AD5DD3"/>
    <w:rsid w:val="00AD68CF"/>
    <w:rsid w:val="00AD7FBA"/>
    <w:rsid w:val="00AE057A"/>
    <w:rsid w:val="00AE08D9"/>
    <w:rsid w:val="00AE13A4"/>
    <w:rsid w:val="00AE1E41"/>
    <w:rsid w:val="00AE261A"/>
    <w:rsid w:val="00AE3590"/>
    <w:rsid w:val="00AE4236"/>
    <w:rsid w:val="00AE430F"/>
    <w:rsid w:val="00AE4319"/>
    <w:rsid w:val="00AE442A"/>
    <w:rsid w:val="00AE48CF"/>
    <w:rsid w:val="00AE4C23"/>
    <w:rsid w:val="00AE4CAF"/>
    <w:rsid w:val="00AE5AEB"/>
    <w:rsid w:val="00AE5C83"/>
    <w:rsid w:val="00AE69D5"/>
    <w:rsid w:val="00AE6BA3"/>
    <w:rsid w:val="00AE7288"/>
    <w:rsid w:val="00AE79E2"/>
    <w:rsid w:val="00AE7E3F"/>
    <w:rsid w:val="00AF0332"/>
    <w:rsid w:val="00AF0824"/>
    <w:rsid w:val="00AF0E22"/>
    <w:rsid w:val="00AF1ACE"/>
    <w:rsid w:val="00AF2618"/>
    <w:rsid w:val="00AF29C4"/>
    <w:rsid w:val="00AF2BD0"/>
    <w:rsid w:val="00AF4309"/>
    <w:rsid w:val="00AF4DB5"/>
    <w:rsid w:val="00AF524C"/>
    <w:rsid w:val="00AF568B"/>
    <w:rsid w:val="00AF5963"/>
    <w:rsid w:val="00AF5B45"/>
    <w:rsid w:val="00AF60CF"/>
    <w:rsid w:val="00AF64E7"/>
    <w:rsid w:val="00AF6728"/>
    <w:rsid w:val="00AF683F"/>
    <w:rsid w:val="00AF7214"/>
    <w:rsid w:val="00B00C1A"/>
    <w:rsid w:val="00B01220"/>
    <w:rsid w:val="00B01702"/>
    <w:rsid w:val="00B01B4B"/>
    <w:rsid w:val="00B0222E"/>
    <w:rsid w:val="00B029DE"/>
    <w:rsid w:val="00B02ACE"/>
    <w:rsid w:val="00B02ED7"/>
    <w:rsid w:val="00B03731"/>
    <w:rsid w:val="00B03AB0"/>
    <w:rsid w:val="00B05C94"/>
    <w:rsid w:val="00B069D5"/>
    <w:rsid w:val="00B0787E"/>
    <w:rsid w:val="00B10964"/>
    <w:rsid w:val="00B11FED"/>
    <w:rsid w:val="00B122A8"/>
    <w:rsid w:val="00B12408"/>
    <w:rsid w:val="00B13B3D"/>
    <w:rsid w:val="00B13BBB"/>
    <w:rsid w:val="00B13E0F"/>
    <w:rsid w:val="00B14909"/>
    <w:rsid w:val="00B14BD4"/>
    <w:rsid w:val="00B14E2A"/>
    <w:rsid w:val="00B154AF"/>
    <w:rsid w:val="00B15EF6"/>
    <w:rsid w:val="00B16B8B"/>
    <w:rsid w:val="00B177F0"/>
    <w:rsid w:val="00B20150"/>
    <w:rsid w:val="00B20185"/>
    <w:rsid w:val="00B20462"/>
    <w:rsid w:val="00B2069E"/>
    <w:rsid w:val="00B22EE6"/>
    <w:rsid w:val="00B23791"/>
    <w:rsid w:val="00B23E82"/>
    <w:rsid w:val="00B254A0"/>
    <w:rsid w:val="00B25D67"/>
    <w:rsid w:val="00B2602C"/>
    <w:rsid w:val="00B2747E"/>
    <w:rsid w:val="00B2755D"/>
    <w:rsid w:val="00B302A9"/>
    <w:rsid w:val="00B30758"/>
    <w:rsid w:val="00B30D05"/>
    <w:rsid w:val="00B31D00"/>
    <w:rsid w:val="00B32536"/>
    <w:rsid w:val="00B33552"/>
    <w:rsid w:val="00B33606"/>
    <w:rsid w:val="00B33CF8"/>
    <w:rsid w:val="00B33DF3"/>
    <w:rsid w:val="00B34269"/>
    <w:rsid w:val="00B34B31"/>
    <w:rsid w:val="00B34E96"/>
    <w:rsid w:val="00B35101"/>
    <w:rsid w:val="00B359C5"/>
    <w:rsid w:val="00B35BB7"/>
    <w:rsid w:val="00B37081"/>
    <w:rsid w:val="00B37365"/>
    <w:rsid w:val="00B373CB"/>
    <w:rsid w:val="00B411F3"/>
    <w:rsid w:val="00B421AE"/>
    <w:rsid w:val="00B42305"/>
    <w:rsid w:val="00B426F0"/>
    <w:rsid w:val="00B42828"/>
    <w:rsid w:val="00B42ABD"/>
    <w:rsid w:val="00B42B02"/>
    <w:rsid w:val="00B42B4D"/>
    <w:rsid w:val="00B4423F"/>
    <w:rsid w:val="00B442C6"/>
    <w:rsid w:val="00B44631"/>
    <w:rsid w:val="00B45496"/>
    <w:rsid w:val="00B45716"/>
    <w:rsid w:val="00B45A4C"/>
    <w:rsid w:val="00B45F14"/>
    <w:rsid w:val="00B46038"/>
    <w:rsid w:val="00B465A5"/>
    <w:rsid w:val="00B46A76"/>
    <w:rsid w:val="00B476A6"/>
    <w:rsid w:val="00B47954"/>
    <w:rsid w:val="00B4798C"/>
    <w:rsid w:val="00B47A85"/>
    <w:rsid w:val="00B47F87"/>
    <w:rsid w:val="00B50059"/>
    <w:rsid w:val="00B50A54"/>
    <w:rsid w:val="00B513FB"/>
    <w:rsid w:val="00B51B56"/>
    <w:rsid w:val="00B520A3"/>
    <w:rsid w:val="00B5261D"/>
    <w:rsid w:val="00B53065"/>
    <w:rsid w:val="00B5325E"/>
    <w:rsid w:val="00B53E02"/>
    <w:rsid w:val="00B54D69"/>
    <w:rsid w:val="00B55D1F"/>
    <w:rsid w:val="00B57276"/>
    <w:rsid w:val="00B57E87"/>
    <w:rsid w:val="00B6067F"/>
    <w:rsid w:val="00B60ACC"/>
    <w:rsid w:val="00B6190D"/>
    <w:rsid w:val="00B639EB"/>
    <w:rsid w:val="00B63D8C"/>
    <w:rsid w:val="00B644AC"/>
    <w:rsid w:val="00B646E7"/>
    <w:rsid w:val="00B64715"/>
    <w:rsid w:val="00B6527C"/>
    <w:rsid w:val="00B6675B"/>
    <w:rsid w:val="00B6697B"/>
    <w:rsid w:val="00B67F5E"/>
    <w:rsid w:val="00B70396"/>
    <w:rsid w:val="00B7086C"/>
    <w:rsid w:val="00B70CDB"/>
    <w:rsid w:val="00B71204"/>
    <w:rsid w:val="00B72744"/>
    <w:rsid w:val="00B728A7"/>
    <w:rsid w:val="00B72E28"/>
    <w:rsid w:val="00B73D8E"/>
    <w:rsid w:val="00B74BF3"/>
    <w:rsid w:val="00B751D6"/>
    <w:rsid w:val="00B75BCD"/>
    <w:rsid w:val="00B760EF"/>
    <w:rsid w:val="00B7693F"/>
    <w:rsid w:val="00B7773E"/>
    <w:rsid w:val="00B80125"/>
    <w:rsid w:val="00B80F71"/>
    <w:rsid w:val="00B814E8"/>
    <w:rsid w:val="00B81BD9"/>
    <w:rsid w:val="00B82BE0"/>
    <w:rsid w:val="00B82FD1"/>
    <w:rsid w:val="00B836A0"/>
    <w:rsid w:val="00B83A5B"/>
    <w:rsid w:val="00B859E7"/>
    <w:rsid w:val="00B85A7D"/>
    <w:rsid w:val="00B85F0C"/>
    <w:rsid w:val="00B863D3"/>
    <w:rsid w:val="00B86EF2"/>
    <w:rsid w:val="00B9066C"/>
    <w:rsid w:val="00B90C00"/>
    <w:rsid w:val="00B91458"/>
    <w:rsid w:val="00B9337B"/>
    <w:rsid w:val="00B94EBE"/>
    <w:rsid w:val="00B95B49"/>
    <w:rsid w:val="00B95D69"/>
    <w:rsid w:val="00B960E8"/>
    <w:rsid w:val="00B969D2"/>
    <w:rsid w:val="00BA03AF"/>
    <w:rsid w:val="00BA1DFF"/>
    <w:rsid w:val="00BA22D3"/>
    <w:rsid w:val="00BA28E8"/>
    <w:rsid w:val="00BA2DBF"/>
    <w:rsid w:val="00BA3A03"/>
    <w:rsid w:val="00BA3AA0"/>
    <w:rsid w:val="00BA3B5A"/>
    <w:rsid w:val="00BA4665"/>
    <w:rsid w:val="00BA4C25"/>
    <w:rsid w:val="00BA502D"/>
    <w:rsid w:val="00BA53AC"/>
    <w:rsid w:val="00BA5A49"/>
    <w:rsid w:val="00BA5BBC"/>
    <w:rsid w:val="00BA6007"/>
    <w:rsid w:val="00BA6187"/>
    <w:rsid w:val="00BA6D26"/>
    <w:rsid w:val="00BB0358"/>
    <w:rsid w:val="00BB086E"/>
    <w:rsid w:val="00BB2105"/>
    <w:rsid w:val="00BB216D"/>
    <w:rsid w:val="00BB2176"/>
    <w:rsid w:val="00BB2A82"/>
    <w:rsid w:val="00BB2ADD"/>
    <w:rsid w:val="00BB2C26"/>
    <w:rsid w:val="00BB3025"/>
    <w:rsid w:val="00BB3C2C"/>
    <w:rsid w:val="00BB3D7A"/>
    <w:rsid w:val="00BB4068"/>
    <w:rsid w:val="00BB5877"/>
    <w:rsid w:val="00BB58B7"/>
    <w:rsid w:val="00BB5F75"/>
    <w:rsid w:val="00BB72CD"/>
    <w:rsid w:val="00BB757B"/>
    <w:rsid w:val="00BC0CD1"/>
    <w:rsid w:val="00BC15FD"/>
    <w:rsid w:val="00BC1CB7"/>
    <w:rsid w:val="00BC2CB0"/>
    <w:rsid w:val="00BC342E"/>
    <w:rsid w:val="00BC3BDD"/>
    <w:rsid w:val="00BC47E7"/>
    <w:rsid w:val="00BC4F5C"/>
    <w:rsid w:val="00BC66B1"/>
    <w:rsid w:val="00BC6A69"/>
    <w:rsid w:val="00BC7839"/>
    <w:rsid w:val="00BD0B64"/>
    <w:rsid w:val="00BD0BB8"/>
    <w:rsid w:val="00BD1352"/>
    <w:rsid w:val="00BD1367"/>
    <w:rsid w:val="00BD1E3E"/>
    <w:rsid w:val="00BD1F46"/>
    <w:rsid w:val="00BD214A"/>
    <w:rsid w:val="00BD3B96"/>
    <w:rsid w:val="00BD42B0"/>
    <w:rsid w:val="00BD436C"/>
    <w:rsid w:val="00BD50EC"/>
    <w:rsid w:val="00BD58D8"/>
    <w:rsid w:val="00BD5A3E"/>
    <w:rsid w:val="00BD5E05"/>
    <w:rsid w:val="00BD637F"/>
    <w:rsid w:val="00BD6830"/>
    <w:rsid w:val="00BD68A1"/>
    <w:rsid w:val="00BD71F2"/>
    <w:rsid w:val="00BD72AF"/>
    <w:rsid w:val="00BD78B0"/>
    <w:rsid w:val="00BD78CF"/>
    <w:rsid w:val="00BD7A06"/>
    <w:rsid w:val="00BD7B99"/>
    <w:rsid w:val="00BD7EDB"/>
    <w:rsid w:val="00BE0535"/>
    <w:rsid w:val="00BE0D78"/>
    <w:rsid w:val="00BE1792"/>
    <w:rsid w:val="00BE1BFD"/>
    <w:rsid w:val="00BE5B55"/>
    <w:rsid w:val="00BE5CAB"/>
    <w:rsid w:val="00BE60F4"/>
    <w:rsid w:val="00BE64C5"/>
    <w:rsid w:val="00BE6EE8"/>
    <w:rsid w:val="00BE7C56"/>
    <w:rsid w:val="00BF05E2"/>
    <w:rsid w:val="00BF0967"/>
    <w:rsid w:val="00BF0BBF"/>
    <w:rsid w:val="00BF17FF"/>
    <w:rsid w:val="00BF2292"/>
    <w:rsid w:val="00BF23CA"/>
    <w:rsid w:val="00BF3C03"/>
    <w:rsid w:val="00BF439F"/>
    <w:rsid w:val="00BF4949"/>
    <w:rsid w:val="00BF49C9"/>
    <w:rsid w:val="00BF4BE3"/>
    <w:rsid w:val="00BF4BEE"/>
    <w:rsid w:val="00BF4E89"/>
    <w:rsid w:val="00BF5390"/>
    <w:rsid w:val="00BF625E"/>
    <w:rsid w:val="00BF6BBC"/>
    <w:rsid w:val="00BF6BCA"/>
    <w:rsid w:val="00BF6DA6"/>
    <w:rsid w:val="00BF7810"/>
    <w:rsid w:val="00C00446"/>
    <w:rsid w:val="00C01267"/>
    <w:rsid w:val="00C02397"/>
    <w:rsid w:val="00C02470"/>
    <w:rsid w:val="00C02535"/>
    <w:rsid w:val="00C0408E"/>
    <w:rsid w:val="00C042F1"/>
    <w:rsid w:val="00C04A67"/>
    <w:rsid w:val="00C04AAD"/>
    <w:rsid w:val="00C04B4C"/>
    <w:rsid w:val="00C07B26"/>
    <w:rsid w:val="00C10069"/>
    <w:rsid w:val="00C1043D"/>
    <w:rsid w:val="00C105D0"/>
    <w:rsid w:val="00C11092"/>
    <w:rsid w:val="00C112CA"/>
    <w:rsid w:val="00C118EA"/>
    <w:rsid w:val="00C12A4C"/>
    <w:rsid w:val="00C132CB"/>
    <w:rsid w:val="00C155BF"/>
    <w:rsid w:val="00C16476"/>
    <w:rsid w:val="00C1653D"/>
    <w:rsid w:val="00C1668A"/>
    <w:rsid w:val="00C16776"/>
    <w:rsid w:val="00C16862"/>
    <w:rsid w:val="00C16DD9"/>
    <w:rsid w:val="00C207D0"/>
    <w:rsid w:val="00C20BE7"/>
    <w:rsid w:val="00C21247"/>
    <w:rsid w:val="00C2146A"/>
    <w:rsid w:val="00C2156A"/>
    <w:rsid w:val="00C2162D"/>
    <w:rsid w:val="00C21D4B"/>
    <w:rsid w:val="00C227B7"/>
    <w:rsid w:val="00C22B44"/>
    <w:rsid w:val="00C242AA"/>
    <w:rsid w:val="00C250D3"/>
    <w:rsid w:val="00C252F2"/>
    <w:rsid w:val="00C267BC"/>
    <w:rsid w:val="00C27500"/>
    <w:rsid w:val="00C27FA1"/>
    <w:rsid w:val="00C31805"/>
    <w:rsid w:val="00C32BDC"/>
    <w:rsid w:val="00C332A6"/>
    <w:rsid w:val="00C334F9"/>
    <w:rsid w:val="00C33791"/>
    <w:rsid w:val="00C34060"/>
    <w:rsid w:val="00C342D9"/>
    <w:rsid w:val="00C34522"/>
    <w:rsid w:val="00C34D81"/>
    <w:rsid w:val="00C351C9"/>
    <w:rsid w:val="00C35C4F"/>
    <w:rsid w:val="00C3634F"/>
    <w:rsid w:val="00C371A3"/>
    <w:rsid w:val="00C4032A"/>
    <w:rsid w:val="00C40C7C"/>
    <w:rsid w:val="00C41308"/>
    <w:rsid w:val="00C41363"/>
    <w:rsid w:val="00C41917"/>
    <w:rsid w:val="00C42EA7"/>
    <w:rsid w:val="00C43425"/>
    <w:rsid w:val="00C451D1"/>
    <w:rsid w:val="00C4577F"/>
    <w:rsid w:val="00C45BEC"/>
    <w:rsid w:val="00C45D68"/>
    <w:rsid w:val="00C51614"/>
    <w:rsid w:val="00C51BE2"/>
    <w:rsid w:val="00C51E61"/>
    <w:rsid w:val="00C52CDA"/>
    <w:rsid w:val="00C53F29"/>
    <w:rsid w:val="00C55E37"/>
    <w:rsid w:val="00C56CF3"/>
    <w:rsid w:val="00C56FE2"/>
    <w:rsid w:val="00C573EF"/>
    <w:rsid w:val="00C600DB"/>
    <w:rsid w:val="00C603BF"/>
    <w:rsid w:val="00C60BD0"/>
    <w:rsid w:val="00C611B6"/>
    <w:rsid w:val="00C6152D"/>
    <w:rsid w:val="00C619FD"/>
    <w:rsid w:val="00C621F5"/>
    <w:rsid w:val="00C62CCB"/>
    <w:rsid w:val="00C6300C"/>
    <w:rsid w:val="00C6328B"/>
    <w:rsid w:val="00C63941"/>
    <w:rsid w:val="00C658B9"/>
    <w:rsid w:val="00C65FEA"/>
    <w:rsid w:val="00C66369"/>
    <w:rsid w:val="00C66608"/>
    <w:rsid w:val="00C66731"/>
    <w:rsid w:val="00C67A86"/>
    <w:rsid w:val="00C67BFA"/>
    <w:rsid w:val="00C707AC"/>
    <w:rsid w:val="00C725F2"/>
    <w:rsid w:val="00C727D1"/>
    <w:rsid w:val="00C73528"/>
    <w:rsid w:val="00C73679"/>
    <w:rsid w:val="00C73831"/>
    <w:rsid w:val="00C74E8D"/>
    <w:rsid w:val="00C76049"/>
    <w:rsid w:val="00C76643"/>
    <w:rsid w:val="00C76F65"/>
    <w:rsid w:val="00C77058"/>
    <w:rsid w:val="00C7748B"/>
    <w:rsid w:val="00C77A65"/>
    <w:rsid w:val="00C80282"/>
    <w:rsid w:val="00C80D89"/>
    <w:rsid w:val="00C81107"/>
    <w:rsid w:val="00C8161C"/>
    <w:rsid w:val="00C821B8"/>
    <w:rsid w:val="00C82BBA"/>
    <w:rsid w:val="00C82E4B"/>
    <w:rsid w:val="00C831B2"/>
    <w:rsid w:val="00C83E8E"/>
    <w:rsid w:val="00C84047"/>
    <w:rsid w:val="00C8446F"/>
    <w:rsid w:val="00C8473D"/>
    <w:rsid w:val="00C84AA3"/>
    <w:rsid w:val="00C852B4"/>
    <w:rsid w:val="00C856CA"/>
    <w:rsid w:val="00C857D7"/>
    <w:rsid w:val="00C85D58"/>
    <w:rsid w:val="00C8782B"/>
    <w:rsid w:val="00C91104"/>
    <w:rsid w:val="00C92E7E"/>
    <w:rsid w:val="00C9504A"/>
    <w:rsid w:val="00C95361"/>
    <w:rsid w:val="00C95DD6"/>
    <w:rsid w:val="00C960C8"/>
    <w:rsid w:val="00C96595"/>
    <w:rsid w:val="00C9669E"/>
    <w:rsid w:val="00C96B09"/>
    <w:rsid w:val="00C96B11"/>
    <w:rsid w:val="00C96F2E"/>
    <w:rsid w:val="00C970E5"/>
    <w:rsid w:val="00C977D8"/>
    <w:rsid w:val="00CA0347"/>
    <w:rsid w:val="00CA09F4"/>
    <w:rsid w:val="00CA0E67"/>
    <w:rsid w:val="00CA11B8"/>
    <w:rsid w:val="00CA11D3"/>
    <w:rsid w:val="00CA2B95"/>
    <w:rsid w:val="00CA2DE7"/>
    <w:rsid w:val="00CA320A"/>
    <w:rsid w:val="00CA36BE"/>
    <w:rsid w:val="00CA3D57"/>
    <w:rsid w:val="00CA40D0"/>
    <w:rsid w:val="00CA4207"/>
    <w:rsid w:val="00CA4F46"/>
    <w:rsid w:val="00CA5816"/>
    <w:rsid w:val="00CA64FC"/>
    <w:rsid w:val="00CA78C3"/>
    <w:rsid w:val="00CA7B34"/>
    <w:rsid w:val="00CB00D6"/>
    <w:rsid w:val="00CB0AE9"/>
    <w:rsid w:val="00CB1A37"/>
    <w:rsid w:val="00CB1B1D"/>
    <w:rsid w:val="00CB2335"/>
    <w:rsid w:val="00CB25E5"/>
    <w:rsid w:val="00CB2DF8"/>
    <w:rsid w:val="00CB3157"/>
    <w:rsid w:val="00CB39D5"/>
    <w:rsid w:val="00CB4A98"/>
    <w:rsid w:val="00CB56BB"/>
    <w:rsid w:val="00CB5CE1"/>
    <w:rsid w:val="00CB6076"/>
    <w:rsid w:val="00CB6482"/>
    <w:rsid w:val="00CB6521"/>
    <w:rsid w:val="00CB73C7"/>
    <w:rsid w:val="00CB7A63"/>
    <w:rsid w:val="00CB7D1C"/>
    <w:rsid w:val="00CC06DD"/>
    <w:rsid w:val="00CC0B4B"/>
    <w:rsid w:val="00CC11A7"/>
    <w:rsid w:val="00CC2F70"/>
    <w:rsid w:val="00CC31A5"/>
    <w:rsid w:val="00CC34FB"/>
    <w:rsid w:val="00CC4C43"/>
    <w:rsid w:val="00CC4FD1"/>
    <w:rsid w:val="00CC530D"/>
    <w:rsid w:val="00CC5522"/>
    <w:rsid w:val="00CC75DE"/>
    <w:rsid w:val="00CC7682"/>
    <w:rsid w:val="00CC76C0"/>
    <w:rsid w:val="00CD0485"/>
    <w:rsid w:val="00CD2322"/>
    <w:rsid w:val="00CD3527"/>
    <w:rsid w:val="00CD4867"/>
    <w:rsid w:val="00CD502C"/>
    <w:rsid w:val="00CD5243"/>
    <w:rsid w:val="00CD56CF"/>
    <w:rsid w:val="00CD5904"/>
    <w:rsid w:val="00CD5EDA"/>
    <w:rsid w:val="00CD677D"/>
    <w:rsid w:val="00CD67EC"/>
    <w:rsid w:val="00CD6C04"/>
    <w:rsid w:val="00CE0A25"/>
    <w:rsid w:val="00CE198B"/>
    <w:rsid w:val="00CE1A7E"/>
    <w:rsid w:val="00CE24A6"/>
    <w:rsid w:val="00CE2C5C"/>
    <w:rsid w:val="00CE30DD"/>
    <w:rsid w:val="00CE30F4"/>
    <w:rsid w:val="00CE3BB1"/>
    <w:rsid w:val="00CE545D"/>
    <w:rsid w:val="00CE55B6"/>
    <w:rsid w:val="00CE5948"/>
    <w:rsid w:val="00CE696D"/>
    <w:rsid w:val="00CE728C"/>
    <w:rsid w:val="00CF05CB"/>
    <w:rsid w:val="00CF06FB"/>
    <w:rsid w:val="00CF11D3"/>
    <w:rsid w:val="00CF1670"/>
    <w:rsid w:val="00CF2863"/>
    <w:rsid w:val="00CF2B95"/>
    <w:rsid w:val="00CF34A1"/>
    <w:rsid w:val="00CF4157"/>
    <w:rsid w:val="00CF43BF"/>
    <w:rsid w:val="00CF53D8"/>
    <w:rsid w:val="00CF5403"/>
    <w:rsid w:val="00CF5656"/>
    <w:rsid w:val="00CF5791"/>
    <w:rsid w:val="00CF5B56"/>
    <w:rsid w:val="00CF6284"/>
    <w:rsid w:val="00CF7C5C"/>
    <w:rsid w:val="00D004CA"/>
    <w:rsid w:val="00D00C18"/>
    <w:rsid w:val="00D011B9"/>
    <w:rsid w:val="00D013B9"/>
    <w:rsid w:val="00D01572"/>
    <w:rsid w:val="00D0274D"/>
    <w:rsid w:val="00D0281F"/>
    <w:rsid w:val="00D02D8A"/>
    <w:rsid w:val="00D03197"/>
    <w:rsid w:val="00D03405"/>
    <w:rsid w:val="00D03B42"/>
    <w:rsid w:val="00D0435B"/>
    <w:rsid w:val="00D04395"/>
    <w:rsid w:val="00D04787"/>
    <w:rsid w:val="00D049AB"/>
    <w:rsid w:val="00D04B58"/>
    <w:rsid w:val="00D06C13"/>
    <w:rsid w:val="00D06F54"/>
    <w:rsid w:val="00D07E7A"/>
    <w:rsid w:val="00D101BE"/>
    <w:rsid w:val="00D10AA2"/>
    <w:rsid w:val="00D10CF6"/>
    <w:rsid w:val="00D1103E"/>
    <w:rsid w:val="00D11379"/>
    <w:rsid w:val="00D11567"/>
    <w:rsid w:val="00D1307D"/>
    <w:rsid w:val="00D15636"/>
    <w:rsid w:val="00D15F26"/>
    <w:rsid w:val="00D16542"/>
    <w:rsid w:val="00D166DE"/>
    <w:rsid w:val="00D179E0"/>
    <w:rsid w:val="00D2091E"/>
    <w:rsid w:val="00D20D13"/>
    <w:rsid w:val="00D213DB"/>
    <w:rsid w:val="00D2237F"/>
    <w:rsid w:val="00D22D9A"/>
    <w:rsid w:val="00D23A82"/>
    <w:rsid w:val="00D25F58"/>
    <w:rsid w:val="00D25FA3"/>
    <w:rsid w:val="00D26083"/>
    <w:rsid w:val="00D26FA8"/>
    <w:rsid w:val="00D275E6"/>
    <w:rsid w:val="00D3061D"/>
    <w:rsid w:val="00D315C7"/>
    <w:rsid w:val="00D31B1D"/>
    <w:rsid w:val="00D32B9E"/>
    <w:rsid w:val="00D33EC4"/>
    <w:rsid w:val="00D35D25"/>
    <w:rsid w:val="00D35EC0"/>
    <w:rsid w:val="00D35F81"/>
    <w:rsid w:val="00D36916"/>
    <w:rsid w:val="00D37E0E"/>
    <w:rsid w:val="00D37F21"/>
    <w:rsid w:val="00D4094C"/>
    <w:rsid w:val="00D40956"/>
    <w:rsid w:val="00D411D8"/>
    <w:rsid w:val="00D41970"/>
    <w:rsid w:val="00D41FA2"/>
    <w:rsid w:val="00D421EF"/>
    <w:rsid w:val="00D427A3"/>
    <w:rsid w:val="00D44931"/>
    <w:rsid w:val="00D473F5"/>
    <w:rsid w:val="00D47F6E"/>
    <w:rsid w:val="00D509E6"/>
    <w:rsid w:val="00D521B6"/>
    <w:rsid w:val="00D52F37"/>
    <w:rsid w:val="00D536CD"/>
    <w:rsid w:val="00D53987"/>
    <w:rsid w:val="00D53A97"/>
    <w:rsid w:val="00D53BC4"/>
    <w:rsid w:val="00D53DFF"/>
    <w:rsid w:val="00D543B0"/>
    <w:rsid w:val="00D563E4"/>
    <w:rsid w:val="00D56859"/>
    <w:rsid w:val="00D56BD9"/>
    <w:rsid w:val="00D5732F"/>
    <w:rsid w:val="00D57367"/>
    <w:rsid w:val="00D57487"/>
    <w:rsid w:val="00D5749C"/>
    <w:rsid w:val="00D605D8"/>
    <w:rsid w:val="00D60E53"/>
    <w:rsid w:val="00D61A10"/>
    <w:rsid w:val="00D62844"/>
    <w:rsid w:val="00D630E3"/>
    <w:rsid w:val="00D64404"/>
    <w:rsid w:val="00D646E8"/>
    <w:rsid w:val="00D649A7"/>
    <w:rsid w:val="00D65777"/>
    <w:rsid w:val="00D65802"/>
    <w:rsid w:val="00D658E4"/>
    <w:rsid w:val="00D65CFF"/>
    <w:rsid w:val="00D66692"/>
    <w:rsid w:val="00D672B1"/>
    <w:rsid w:val="00D677B5"/>
    <w:rsid w:val="00D67F2F"/>
    <w:rsid w:val="00D704B7"/>
    <w:rsid w:val="00D7085C"/>
    <w:rsid w:val="00D70F97"/>
    <w:rsid w:val="00D72E57"/>
    <w:rsid w:val="00D7333D"/>
    <w:rsid w:val="00D73FA1"/>
    <w:rsid w:val="00D74CC0"/>
    <w:rsid w:val="00D74CCC"/>
    <w:rsid w:val="00D75196"/>
    <w:rsid w:val="00D75228"/>
    <w:rsid w:val="00D75353"/>
    <w:rsid w:val="00D758A7"/>
    <w:rsid w:val="00D75A77"/>
    <w:rsid w:val="00D76406"/>
    <w:rsid w:val="00D76765"/>
    <w:rsid w:val="00D80201"/>
    <w:rsid w:val="00D80F1E"/>
    <w:rsid w:val="00D8238B"/>
    <w:rsid w:val="00D8269C"/>
    <w:rsid w:val="00D83064"/>
    <w:rsid w:val="00D832CD"/>
    <w:rsid w:val="00D8333F"/>
    <w:rsid w:val="00D83601"/>
    <w:rsid w:val="00D83939"/>
    <w:rsid w:val="00D83949"/>
    <w:rsid w:val="00D84032"/>
    <w:rsid w:val="00D84687"/>
    <w:rsid w:val="00D84964"/>
    <w:rsid w:val="00D84CB7"/>
    <w:rsid w:val="00D8666A"/>
    <w:rsid w:val="00D866EC"/>
    <w:rsid w:val="00D87064"/>
    <w:rsid w:val="00D871E4"/>
    <w:rsid w:val="00D877E6"/>
    <w:rsid w:val="00D9098D"/>
    <w:rsid w:val="00D9111B"/>
    <w:rsid w:val="00D929BA"/>
    <w:rsid w:val="00D92EFA"/>
    <w:rsid w:val="00D930A7"/>
    <w:rsid w:val="00D9337C"/>
    <w:rsid w:val="00D936C8"/>
    <w:rsid w:val="00D93EE3"/>
    <w:rsid w:val="00D9413D"/>
    <w:rsid w:val="00D944A3"/>
    <w:rsid w:val="00D94915"/>
    <w:rsid w:val="00D94970"/>
    <w:rsid w:val="00D95265"/>
    <w:rsid w:val="00D95678"/>
    <w:rsid w:val="00D95928"/>
    <w:rsid w:val="00D96045"/>
    <w:rsid w:val="00D96084"/>
    <w:rsid w:val="00D97400"/>
    <w:rsid w:val="00D97490"/>
    <w:rsid w:val="00D976BC"/>
    <w:rsid w:val="00D97FBE"/>
    <w:rsid w:val="00DA1184"/>
    <w:rsid w:val="00DA2030"/>
    <w:rsid w:val="00DA295C"/>
    <w:rsid w:val="00DA2E47"/>
    <w:rsid w:val="00DA3797"/>
    <w:rsid w:val="00DA44ED"/>
    <w:rsid w:val="00DA4D81"/>
    <w:rsid w:val="00DA4FA6"/>
    <w:rsid w:val="00DA5893"/>
    <w:rsid w:val="00DA58CC"/>
    <w:rsid w:val="00DA5A03"/>
    <w:rsid w:val="00DA735E"/>
    <w:rsid w:val="00DA77F8"/>
    <w:rsid w:val="00DB0A31"/>
    <w:rsid w:val="00DB108E"/>
    <w:rsid w:val="00DB1CE4"/>
    <w:rsid w:val="00DB261B"/>
    <w:rsid w:val="00DB2FA8"/>
    <w:rsid w:val="00DB31CB"/>
    <w:rsid w:val="00DB35DA"/>
    <w:rsid w:val="00DB3A8F"/>
    <w:rsid w:val="00DB41DA"/>
    <w:rsid w:val="00DB4275"/>
    <w:rsid w:val="00DB561C"/>
    <w:rsid w:val="00DB59B0"/>
    <w:rsid w:val="00DB5AFA"/>
    <w:rsid w:val="00DB5E35"/>
    <w:rsid w:val="00DB60EA"/>
    <w:rsid w:val="00DB6323"/>
    <w:rsid w:val="00DB6694"/>
    <w:rsid w:val="00DB66C7"/>
    <w:rsid w:val="00DB672B"/>
    <w:rsid w:val="00DB69A2"/>
    <w:rsid w:val="00DB6E5F"/>
    <w:rsid w:val="00DB75E6"/>
    <w:rsid w:val="00DC04B9"/>
    <w:rsid w:val="00DC05F0"/>
    <w:rsid w:val="00DC0CB7"/>
    <w:rsid w:val="00DC132F"/>
    <w:rsid w:val="00DC1C4D"/>
    <w:rsid w:val="00DC1D2F"/>
    <w:rsid w:val="00DC1E6A"/>
    <w:rsid w:val="00DC23BE"/>
    <w:rsid w:val="00DC2561"/>
    <w:rsid w:val="00DC274C"/>
    <w:rsid w:val="00DC2F10"/>
    <w:rsid w:val="00DC3BE5"/>
    <w:rsid w:val="00DC3F6D"/>
    <w:rsid w:val="00DC5FC2"/>
    <w:rsid w:val="00DC605D"/>
    <w:rsid w:val="00DC65DA"/>
    <w:rsid w:val="00DC66FC"/>
    <w:rsid w:val="00DC6D2C"/>
    <w:rsid w:val="00DC6FB7"/>
    <w:rsid w:val="00DC7292"/>
    <w:rsid w:val="00DC7541"/>
    <w:rsid w:val="00DC7845"/>
    <w:rsid w:val="00DD02CB"/>
    <w:rsid w:val="00DD0489"/>
    <w:rsid w:val="00DD0749"/>
    <w:rsid w:val="00DD0947"/>
    <w:rsid w:val="00DD13C1"/>
    <w:rsid w:val="00DD16B0"/>
    <w:rsid w:val="00DD1974"/>
    <w:rsid w:val="00DD1C15"/>
    <w:rsid w:val="00DD3A14"/>
    <w:rsid w:val="00DD4F14"/>
    <w:rsid w:val="00DD6224"/>
    <w:rsid w:val="00DD66AC"/>
    <w:rsid w:val="00DD6EF2"/>
    <w:rsid w:val="00DD7134"/>
    <w:rsid w:val="00DD7841"/>
    <w:rsid w:val="00DD7A09"/>
    <w:rsid w:val="00DE08BD"/>
    <w:rsid w:val="00DE09CD"/>
    <w:rsid w:val="00DE12F0"/>
    <w:rsid w:val="00DE1AE1"/>
    <w:rsid w:val="00DE1BD3"/>
    <w:rsid w:val="00DE1D8B"/>
    <w:rsid w:val="00DE23A7"/>
    <w:rsid w:val="00DE346A"/>
    <w:rsid w:val="00DE4556"/>
    <w:rsid w:val="00DE5BE3"/>
    <w:rsid w:val="00DE5C9E"/>
    <w:rsid w:val="00DE6651"/>
    <w:rsid w:val="00DE68D2"/>
    <w:rsid w:val="00DE6DA5"/>
    <w:rsid w:val="00DE6E1D"/>
    <w:rsid w:val="00DF03A4"/>
    <w:rsid w:val="00DF0A69"/>
    <w:rsid w:val="00DF0E7F"/>
    <w:rsid w:val="00DF0EAA"/>
    <w:rsid w:val="00DF10F5"/>
    <w:rsid w:val="00DF1E3F"/>
    <w:rsid w:val="00DF1E58"/>
    <w:rsid w:val="00DF2593"/>
    <w:rsid w:val="00DF29B9"/>
    <w:rsid w:val="00DF29F7"/>
    <w:rsid w:val="00DF2C3E"/>
    <w:rsid w:val="00DF2F1F"/>
    <w:rsid w:val="00DF359B"/>
    <w:rsid w:val="00DF397E"/>
    <w:rsid w:val="00DF5047"/>
    <w:rsid w:val="00DF5263"/>
    <w:rsid w:val="00DF56DF"/>
    <w:rsid w:val="00DF5A54"/>
    <w:rsid w:val="00DF68B3"/>
    <w:rsid w:val="00DF77B7"/>
    <w:rsid w:val="00DF7EC2"/>
    <w:rsid w:val="00E00226"/>
    <w:rsid w:val="00E00C5E"/>
    <w:rsid w:val="00E00C6D"/>
    <w:rsid w:val="00E01140"/>
    <w:rsid w:val="00E020F4"/>
    <w:rsid w:val="00E02161"/>
    <w:rsid w:val="00E02867"/>
    <w:rsid w:val="00E0377E"/>
    <w:rsid w:val="00E0415C"/>
    <w:rsid w:val="00E050B5"/>
    <w:rsid w:val="00E0571D"/>
    <w:rsid w:val="00E060DC"/>
    <w:rsid w:val="00E06F2B"/>
    <w:rsid w:val="00E07121"/>
    <w:rsid w:val="00E07132"/>
    <w:rsid w:val="00E071E3"/>
    <w:rsid w:val="00E075D7"/>
    <w:rsid w:val="00E10274"/>
    <w:rsid w:val="00E102CF"/>
    <w:rsid w:val="00E115AB"/>
    <w:rsid w:val="00E1183D"/>
    <w:rsid w:val="00E11CC7"/>
    <w:rsid w:val="00E12B6F"/>
    <w:rsid w:val="00E1327A"/>
    <w:rsid w:val="00E14316"/>
    <w:rsid w:val="00E158D7"/>
    <w:rsid w:val="00E16386"/>
    <w:rsid w:val="00E164EC"/>
    <w:rsid w:val="00E16728"/>
    <w:rsid w:val="00E168AB"/>
    <w:rsid w:val="00E16A66"/>
    <w:rsid w:val="00E17853"/>
    <w:rsid w:val="00E17A8B"/>
    <w:rsid w:val="00E17C9F"/>
    <w:rsid w:val="00E20134"/>
    <w:rsid w:val="00E20184"/>
    <w:rsid w:val="00E20941"/>
    <w:rsid w:val="00E20A55"/>
    <w:rsid w:val="00E21CEF"/>
    <w:rsid w:val="00E22163"/>
    <w:rsid w:val="00E226E9"/>
    <w:rsid w:val="00E230CC"/>
    <w:rsid w:val="00E23784"/>
    <w:rsid w:val="00E237A4"/>
    <w:rsid w:val="00E23DC5"/>
    <w:rsid w:val="00E24D49"/>
    <w:rsid w:val="00E2541A"/>
    <w:rsid w:val="00E2662C"/>
    <w:rsid w:val="00E2728C"/>
    <w:rsid w:val="00E278AB"/>
    <w:rsid w:val="00E27A63"/>
    <w:rsid w:val="00E30430"/>
    <w:rsid w:val="00E308E3"/>
    <w:rsid w:val="00E31B05"/>
    <w:rsid w:val="00E31C0C"/>
    <w:rsid w:val="00E32795"/>
    <w:rsid w:val="00E3391C"/>
    <w:rsid w:val="00E33FEB"/>
    <w:rsid w:val="00E349CB"/>
    <w:rsid w:val="00E36929"/>
    <w:rsid w:val="00E36CE5"/>
    <w:rsid w:val="00E3777D"/>
    <w:rsid w:val="00E406A6"/>
    <w:rsid w:val="00E4207D"/>
    <w:rsid w:val="00E4231B"/>
    <w:rsid w:val="00E42700"/>
    <w:rsid w:val="00E427EB"/>
    <w:rsid w:val="00E42D3F"/>
    <w:rsid w:val="00E43876"/>
    <w:rsid w:val="00E44201"/>
    <w:rsid w:val="00E45922"/>
    <w:rsid w:val="00E45BB1"/>
    <w:rsid w:val="00E46A5F"/>
    <w:rsid w:val="00E46F12"/>
    <w:rsid w:val="00E46FFD"/>
    <w:rsid w:val="00E504E1"/>
    <w:rsid w:val="00E50AE6"/>
    <w:rsid w:val="00E512D2"/>
    <w:rsid w:val="00E51A9A"/>
    <w:rsid w:val="00E51F8D"/>
    <w:rsid w:val="00E5279C"/>
    <w:rsid w:val="00E54334"/>
    <w:rsid w:val="00E543EE"/>
    <w:rsid w:val="00E551C9"/>
    <w:rsid w:val="00E555F5"/>
    <w:rsid w:val="00E5653A"/>
    <w:rsid w:val="00E56999"/>
    <w:rsid w:val="00E57566"/>
    <w:rsid w:val="00E60F32"/>
    <w:rsid w:val="00E6189A"/>
    <w:rsid w:val="00E622A4"/>
    <w:rsid w:val="00E63997"/>
    <w:rsid w:val="00E63AFB"/>
    <w:rsid w:val="00E6541E"/>
    <w:rsid w:val="00E65693"/>
    <w:rsid w:val="00E658B3"/>
    <w:rsid w:val="00E65E4B"/>
    <w:rsid w:val="00E66132"/>
    <w:rsid w:val="00E67A19"/>
    <w:rsid w:val="00E67CDC"/>
    <w:rsid w:val="00E70B2D"/>
    <w:rsid w:val="00E70CB2"/>
    <w:rsid w:val="00E71948"/>
    <w:rsid w:val="00E7197E"/>
    <w:rsid w:val="00E73426"/>
    <w:rsid w:val="00E73981"/>
    <w:rsid w:val="00E73E6B"/>
    <w:rsid w:val="00E7431E"/>
    <w:rsid w:val="00E74ED1"/>
    <w:rsid w:val="00E754C8"/>
    <w:rsid w:val="00E75717"/>
    <w:rsid w:val="00E7598A"/>
    <w:rsid w:val="00E75C2D"/>
    <w:rsid w:val="00E7600A"/>
    <w:rsid w:val="00E767C8"/>
    <w:rsid w:val="00E76B3C"/>
    <w:rsid w:val="00E77215"/>
    <w:rsid w:val="00E77436"/>
    <w:rsid w:val="00E7747A"/>
    <w:rsid w:val="00E776C6"/>
    <w:rsid w:val="00E801B4"/>
    <w:rsid w:val="00E815B4"/>
    <w:rsid w:val="00E816A8"/>
    <w:rsid w:val="00E816B8"/>
    <w:rsid w:val="00E822E8"/>
    <w:rsid w:val="00E84421"/>
    <w:rsid w:val="00E8634A"/>
    <w:rsid w:val="00E864C0"/>
    <w:rsid w:val="00E87081"/>
    <w:rsid w:val="00E87529"/>
    <w:rsid w:val="00E87A92"/>
    <w:rsid w:val="00E87AFD"/>
    <w:rsid w:val="00E90713"/>
    <w:rsid w:val="00E90B7F"/>
    <w:rsid w:val="00E90D8F"/>
    <w:rsid w:val="00E911A7"/>
    <w:rsid w:val="00E919FB"/>
    <w:rsid w:val="00E928C9"/>
    <w:rsid w:val="00E93539"/>
    <w:rsid w:val="00E9388A"/>
    <w:rsid w:val="00E938A8"/>
    <w:rsid w:val="00E93E6D"/>
    <w:rsid w:val="00E940CA"/>
    <w:rsid w:val="00E9452D"/>
    <w:rsid w:val="00E9519F"/>
    <w:rsid w:val="00E95FB2"/>
    <w:rsid w:val="00E9684B"/>
    <w:rsid w:val="00E96BE7"/>
    <w:rsid w:val="00E96F7B"/>
    <w:rsid w:val="00E97383"/>
    <w:rsid w:val="00E9785A"/>
    <w:rsid w:val="00E979D5"/>
    <w:rsid w:val="00E97E4E"/>
    <w:rsid w:val="00E97E83"/>
    <w:rsid w:val="00EA0046"/>
    <w:rsid w:val="00EA00CE"/>
    <w:rsid w:val="00EA00F9"/>
    <w:rsid w:val="00EA0E51"/>
    <w:rsid w:val="00EA1AB9"/>
    <w:rsid w:val="00EA1CE9"/>
    <w:rsid w:val="00EA23F1"/>
    <w:rsid w:val="00EA2D16"/>
    <w:rsid w:val="00EA2F0E"/>
    <w:rsid w:val="00EA4378"/>
    <w:rsid w:val="00EA4DCA"/>
    <w:rsid w:val="00EA4FF4"/>
    <w:rsid w:val="00EA51EB"/>
    <w:rsid w:val="00EA577D"/>
    <w:rsid w:val="00EA7F52"/>
    <w:rsid w:val="00EB00DE"/>
    <w:rsid w:val="00EB0374"/>
    <w:rsid w:val="00EB1102"/>
    <w:rsid w:val="00EB4959"/>
    <w:rsid w:val="00EB54D3"/>
    <w:rsid w:val="00EB562B"/>
    <w:rsid w:val="00EB566E"/>
    <w:rsid w:val="00EB5CD0"/>
    <w:rsid w:val="00EB686B"/>
    <w:rsid w:val="00EB6933"/>
    <w:rsid w:val="00EB700E"/>
    <w:rsid w:val="00EB75EF"/>
    <w:rsid w:val="00EB7D4A"/>
    <w:rsid w:val="00EC06AA"/>
    <w:rsid w:val="00EC122A"/>
    <w:rsid w:val="00EC1879"/>
    <w:rsid w:val="00EC1FD4"/>
    <w:rsid w:val="00EC2147"/>
    <w:rsid w:val="00EC2CE9"/>
    <w:rsid w:val="00EC3643"/>
    <w:rsid w:val="00EC37B6"/>
    <w:rsid w:val="00EC3EFD"/>
    <w:rsid w:val="00EC4AC3"/>
    <w:rsid w:val="00EC4C89"/>
    <w:rsid w:val="00EC5992"/>
    <w:rsid w:val="00EC621D"/>
    <w:rsid w:val="00EC718F"/>
    <w:rsid w:val="00EC740F"/>
    <w:rsid w:val="00ED014A"/>
    <w:rsid w:val="00ED05E2"/>
    <w:rsid w:val="00ED1BE4"/>
    <w:rsid w:val="00ED2BE5"/>
    <w:rsid w:val="00ED3303"/>
    <w:rsid w:val="00ED337F"/>
    <w:rsid w:val="00ED3583"/>
    <w:rsid w:val="00ED361F"/>
    <w:rsid w:val="00ED3703"/>
    <w:rsid w:val="00ED4CDC"/>
    <w:rsid w:val="00ED5EF6"/>
    <w:rsid w:val="00ED6348"/>
    <w:rsid w:val="00ED65C9"/>
    <w:rsid w:val="00ED68FF"/>
    <w:rsid w:val="00ED7894"/>
    <w:rsid w:val="00ED7D5F"/>
    <w:rsid w:val="00EE001D"/>
    <w:rsid w:val="00EE0DE1"/>
    <w:rsid w:val="00EE1676"/>
    <w:rsid w:val="00EE1860"/>
    <w:rsid w:val="00EE1A9D"/>
    <w:rsid w:val="00EE1E22"/>
    <w:rsid w:val="00EE1F4F"/>
    <w:rsid w:val="00EE3638"/>
    <w:rsid w:val="00EE3F11"/>
    <w:rsid w:val="00EE5699"/>
    <w:rsid w:val="00EE5979"/>
    <w:rsid w:val="00EE5D05"/>
    <w:rsid w:val="00EE61D1"/>
    <w:rsid w:val="00EE6887"/>
    <w:rsid w:val="00EE794D"/>
    <w:rsid w:val="00EF0069"/>
    <w:rsid w:val="00EF00D2"/>
    <w:rsid w:val="00EF0929"/>
    <w:rsid w:val="00EF1272"/>
    <w:rsid w:val="00EF1B98"/>
    <w:rsid w:val="00EF1DD0"/>
    <w:rsid w:val="00EF249D"/>
    <w:rsid w:val="00EF3338"/>
    <w:rsid w:val="00EF355F"/>
    <w:rsid w:val="00EF3A82"/>
    <w:rsid w:val="00EF4198"/>
    <w:rsid w:val="00EF4AE7"/>
    <w:rsid w:val="00EF4CB1"/>
    <w:rsid w:val="00EF4F34"/>
    <w:rsid w:val="00EF58E9"/>
    <w:rsid w:val="00EF63F1"/>
    <w:rsid w:val="00EF655A"/>
    <w:rsid w:val="00EF66F8"/>
    <w:rsid w:val="00EF765F"/>
    <w:rsid w:val="00EF7B80"/>
    <w:rsid w:val="00F00440"/>
    <w:rsid w:val="00F00495"/>
    <w:rsid w:val="00F009F9"/>
    <w:rsid w:val="00F00E79"/>
    <w:rsid w:val="00F02493"/>
    <w:rsid w:val="00F02907"/>
    <w:rsid w:val="00F02E11"/>
    <w:rsid w:val="00F0354F"/>
    <w:rsid w:val="00F03FED"/>
    <w:rsid w:val="00F06102"/>
    <w:rsid w:val="00F06203"/>
    <w:rsid w:val="00F066C4"/>
    <w:rsid w:val="00F06B11"/>
    <w:rsid w:val="00F06B1A"/>
    <w:rsid w:val="00F07E4F"/>
    <w:rsid w:val="00F07EAF"/>
    <w:rsid w:val="00F10DEC"/>
    <w:rsid w:val="00F12276"/>
    <w:rsid w:val="00F12581"/>
    <w:rsid w:val="00F1292F"/>
    <w:rsid w:val="00F12EAE"/>
    <w:rsid w:val="00F12F0C"/>
    <w:rsid w:val="00F130AE"/>
    <w:rsid w:val="00F14D71"/>
    <w:rsid w:val="00F156D4"/>
    <w:rsid w:val="00F16095"/>
    <w:rsid w:val="00F16546"/>
    <w:rsid w:val="00F16955"/>
    <w:rsid w:val="00F17B79"/>
    <w:rsid w:val="00F21289"/>
    <w:rsid w:val="00F21E35"/>
    <w:rsid w:val="00F21ED4"/>
    <w:rsid w:val="00F22115"/>
    <w:rsid w:val="00F229CE"/>
    <w:rsid w:val="00F22F64"/>
    <w:rsid w:val="00F24ACE"/>
    <w:rsid w:val="00F24E53"/>
    <w:rsid w:val="00F263CB"/>
    <w:rsid w:val="00F27164"/>
    <w:rsid w:val="00F27602"/>
    <w:rsid w:val="00F300E3"/>
    <w:rsid w:val="00F303D8"/>
    <w:rsid w:val="00F305B0"/>
    <w:rsid w:val="00F3065E"/>
    <w:rsid w:val="00F30D35"/>
    <w:rsid w:val="00F311EC"/>
    <w:rsid w:val="00F3141A"/>
    <w:rsid w:val="00F31AAC"/>
    <w:rsid w:val="00F32D23"/>
    <w:rsid w:val="00F330E3"/>
    <w:rsid w:val="00F33107"/>
    <w:rsid w:val="00F33912"/>
    <w:rsid w:val="00F345D9"/>
    <w:rsid w:val="00F35075"/>
    <w:rsid w:val="00F35088"/>
    <w:rsid w:val="00F35985"/>
    <w:rsid w:val="00F36E81"/>
    <w:rsid w:val="00F37CB2"/>
    <w:rsid w:val="00F40EA8"/>
    <w:rsid w:val="00F40F25"/>
    <w:rsid w:val="00F41A05"/>
    <w:rsid w:val="00F4267D"/>
    <w:rsid w:val="00F43A55"/>
    <w:rsid w:val="00F43D1E"/>
    <w:rsid w:val="00F44A34"/>
    <w:rsid w:val="00F44CC0"/>
    <w:rsid w:val="00F44D43"/>
    <w:rsid w:val="00F45263"/>
    <w:rsid w:val="00F45D11"/>
    <w:rsid w:val="00F4677D"/>
    <w:rsid w:val="00F46844"/>
    <w:rsid w:val="00F4777D"/>
    <w:rsid w:val="00F51B2C"/>
    <w:rsid w:val="00F52A7A"/>
    <w:rsid w:val="00F52DA7"/>
    <w:rsid w:val="00F5335D"/>
    <w:rsid w:val="00F5401F"/>
    <w:rsid w:val="00F54BF9"/>
    <w:rsid w:val="00F55429"/>
    <w:rsid w:val="00F5570A"/>
    <w:rsid w:val="00F55AF7"/>
    <w:rsid w:val="00F55D76"/>
    <w:rsid w:val="00F56993"/>
    <w:rsid w:val="00F56E65"/>
    <w:rsid w:val="00F57023"/>
    <w:rsid w:val="00F571CA"/>
    <w:rsid w:val="00F573A6"/>
    <w:rsid w:val="00F57686"/>
    <w:rsid w:val="00F579CF"/>
    <w:rsid w:val="00F57D5D"/>
    <w:rsid w:val="00F60326"/>
    <w:rsid w:val="00F60949"/>
    <w:rsid w:val="00F60A66"/>
    <w:rsid w:val="00F62A57"/>
    <w:rsid w:val="00F62E50"/>
    <w:rsid w:val="00F632AA"/>
    <w:rsid w:val="00F63DA8"/>
    <w:rsid w:val="00F64AEA"/>
    <w:rsid w:val="00F653EE"/>
    <w:rsid w:val="00F656D6"/>
    <w:rsid w:val="00F6570A"/>
    <w:rsid w:val="00F66054"/>
    <w:rsid w:val="00F70177"/>
    <w:rsid w:val="00F70904"/>
    <w:rsid w:val="00F70D37"/>
    <w:rsid w:val="00F70D4C"/>
    <w:rsid w:val="00F72E11"/>
    <w:rsid w:val="00F72ED4"/>
    <w:rsid w:val="00F736DE"/>
    <w:rsid w:val="00F74CBA"/>
    <w:rsid w:val="00F74EEA"/>
    <w:rsid w:val="00F75466"/>
    <w:rsid w:val="00F7596A"/>
    <w:rsid w:val="00F75CFA"/>
    <w:rsid w:val="00F7663E"/>
    <w:rsid w:val="00F766B9"/>
    <w:rsid w:val="00F767E8"/>
    <w:rsid w:val="00F76D0F"/>
    <w:rsid w:val="00F76D6D"/>
    <w:rsid w:val="00F776E9"/>
    <w:rsid w:val="00F77A85"/>
    <w:rsid w:val="00F80E80"/>
    <w:rsid w:val="00F80E9E"/>
    <w:rsid w:val="00F81165"/>
    <w:rsid w:val="00F81ACE"/>
    <w:rsid w:val="00F822C0"/>
    <w:rsid w:val="00F82603"/>
    <w:rsid w:val="00F83666"/>
    <w:rsid w:val="00F836E4"/>
    <w:rsid w:val="00F83DA7"/>
    <w:rsid w:val="00F84195"/>
    <w:rsid w:val="00F847E8"/>
    <w:rsid w:val="00F84FD8"/>
    <w:rsid w:val="00F85C85"/>
    <w:rsid w:val="00F85E25"/>
    <w:rsid w:val="00F8660A"/>
    <w:rsid w:val="00F86AE8"/>
    <w:rsid w:val="00F9196D"/>
    <w:rsid w:val="00F93985"/>
    <w:rsid w:val="00F9398F"/>
    <w:rsid w:val="00F93EF8"/>
    <w:rsid w:val="00F9497A"/>
    <w:rsid w:val="00F967D6"/>
    <w:rsid w:val="00F96DE2"/>
    <w:rsid w:val="00F975AE"/>
    <w:rsid w:val="00F97BDA"/>
    <w:rsid w:val="00FA1827"/>
    <w:rsid w:val="00FA18B7"/>
    <w:rsid w:val="00FA1C56"/>
    <w:rsid w:val="00FA3E64"/>
    <w:rsid w:val="00FA4070"/>
    <w:rsid w:val="00FA4706"/>
    <w:rsid w:val="00FA49C3"/>
    <w:rsid w:val="00FA5E20"/>
    <w:rsid w:val="00FA60C7"/>
    <w:rsid w:val="00FA67C6"/>
    <w:rsid w:val="00FA6C93"/>
    <w:rsid w:val="00FA6CA3"/>
    <w:rsid w:val="00FA744D"/>
    <w:rsid w:val="00FB00C8"/>
    <w:rsid w:val="00FB09F4"/>
    <w:rsid w:val="00FB0F26"/>
    <w:rsid w:val="00FB0F57"/>
    <w:rsid w:val="00FB1412"/>
    <w:rsid w:val="00FB152F"/>
    <w:rsid w:val="00FB2C9A"/>
    <w:rsid w:val="00FB3303"/>
    <w:rsid w:val="00FB3A30"/>
    <w:rsid w:val="00FB3FB0"/>
    <w:rsid w:val="00FB40B7"/>
    <w:rsid w:val="00FB466D"/>
    <w:rsid w:val="00FB470C"/>
    <w:rsid w:val="00FB55C0"/>
    <w:rsid w:val="00FB584C"/>
    <w:rsid w:val="00FB5854"/>
    <w:rsid w:val="00FB5FEA"/>
    <w:rsid w:val="00FB64AA"/>
    <w:rsid w:val="00FB6E4A"/>
    <w:rsid w:val="00FB7BD6"/>
    <w:rsid w:val="00FB7E56"/>
    <w:rsid w:val="00FB7F32"/>
    <w:rsid w:val="00FC0854"/>
    <w:rsid w:val="00FC0BFE"/>
    <w:rsid w:val="00FC0F04"/>
    <w:rsid w:val="00FC1B2B"/>
    <w:rsid w:val="00FC1F4E"/>
    <w:rsid w:val="00FC2521"/>
    <w:rsid w:val="00FC2F10"/>
    <w:rsid w:val="00FC303C"/>
    <w:rsid w:val="00FC313E"/>
    <w:rsid w:val="00FC48BE"/>
    <w:rsid w:val="00FC5172"/>
    <w:rsid w:val="00FC5776"/>
    <w:rsid w:val="00FC5D76"/>
    <w:rsid w:val="00FC657A"/>
    <w:rsid w:val="00FC6CDB"/>
    <w:rsid w:val="00FC6ED9"/>
    <w:rsid w:val="00FD061D"/>
    <w:rsid w:val="00FD08FE"/>
    <w:rsid w:val="00FD0E8F"/>
    <w:rsid w:val="00FD1461"/>
    <w:rsid w:val="00FD20F6"/>
    <w:rsid w:val="00FD2104"/>
    <w:rsid w:val="00FD2442"/>
    <w:rsid w:val="00FD25A3"/>
    <w:rsid w:val="00FD324A"/>
    <w:rsid w:val="00FD3B69"/>
    <w:rsid w:val="00FD3C33"/>
    <w:rsid w:val="00FD415D"/>
    <w:rsid w:val="00FD4B45"/>
    <w:rsid w:val="00FD5573"/>
    <w:rsid w:val="00FD5882"/>
    <w:rsid w:val="00FD5C3E"/>
    <w:rsid w:val="00FD643D"/>
    <w:rsid w:val="00FD6B43"/>
    <w:rsid w:val="00FD6CBF"/>
    <w:rsid w:val="00FD7179"/>
    <w:rsid w:val="00FD7193"/>
    <w:rsid w:val="00FD72B4"/>
    <w:rsid w:val="00FD72BE"/>
    <w:rsid w:val="00FD7968"/>
    <w:rsid w:val="00FD7A56"/>
    <w:rsid w:val="00FD7DD5"/>
    <w:rsid w:val="00FD7E80"/>
    <w:rsid w:val="00FE00BB"/>
    <w:rsid w:val="00FE01E2"/>
    <w:rsid w:val="00FE0A4A"/>
    <w:rsid w:val="00FE1134"/>
    <w:rsid w:val="00FE31EE"/>
    <w:rsid w:val="00FE3753"/>
    <w:rsid w:val="00FE4303"/>
    <w:rsid w:val="00FE7607"/>
    <w:rsid w:val="00FE76A4"/>
    <w:rsid w:val="00FF02A3"/>
    <w:rsid w:val="00FF0573"/>
    <w:rsid w:val="00FF0E3A"/>
    <w:rsid w:val="00FF0E46"/>
    <w:rsid w:val="00FF0F4C"/>
    <w:rsid w:val="00FF1585"/>
    <w:rsid w:val="00FF2052"/>
    <w:rsid w:val="00FF25CF"/>
    <w:rsid w:val="00FF2A2B"/>
    <w:rsid w:val="00FF2DC8"/>
    <w:rsid w:val="00FF30F6"/>
    <w:rsid w:val="00FF4527"/>
    <w:rsid w:val="00FF5452"/>
    <w:rsid w:val="00FF6072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E7"/>
    <w:pPr>
      <w:ind w:firstLine="709"/>
      <w:jc w:val="both"/>
    </w:pPr>
    <w:rPr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4F1125"/>
    <w:pPr>
      <w:keepNext/>
      <w:spacing w:before="120" w:after="240"/>
      <w:jc w:val="center"/>
      <w:outlineLvl w:val="0"/>
    </w:pPr>
    <w:rPr>
      <w:b/>
      <w:szCs w:val="28"/>
    </w:rPr>
  </w:style>
  <w:style w:type="paragraph" w:styleId="20">
    <w:name w:val="heading 2"/>
    <w:basedOn w:val="a"/>
    <w:next w:val="a"/>
    <w:link w:val="21"/>
    <w:uiPriority w:val="99"/>
    <w:qFormat/>
    <w:rsid w:val="009713B4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aliases w:val="Знак,Знак3, Знак, Знак3"/>
    <w:basedOn w:val="a"/>
    <w:next w:val="a"/>
    <w:link w:val="30"/>
    <w:uiPriority w:val="9"/>
    <w:qFormat/>
    <w:rsid w:val="009713B4"/>
    <w:pPr>
      <w:keepNext/>
      <w:spacing w:after="360" w:line="240" w:lineRule="atLeast"/>
      <w:ind w:left="2880" w:firstLine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13B4"/>
    <w:pPr>
      <w:keepNext/>
      <w:spacing w:before="360" w:line="240" w:lineRule="atLeast"/>
      <w:ind w:firstLine="34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13B4"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13B4"/>
    <w:pPr>
      <w:keepNext/>
      <w:spacing w:before="480"/>
      <w:jc w:val="center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9713B4"/>
    <w:pPr>
      <w:keepNext/>
      <w:spacing w:before="600" w:line="240" w:lineRule="atLeas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13B4"/>
    <w:pPr>
      <w:keepNext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713B4"/>
    <w:pPr>
      <w:keepNext/>
      <w:spacing w:line="240" w:lineRule="atLeast"/>
      <w:ind w:left="36" w:right="36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locked/>
    <w:rsid w:val="004F1125"/>
    <w:rPr>
      <w:rFonts w:cs="Times New Roman"/>
      <w:b/>
      <w:sz w:val="28"/>
    </w:rPr>
  </w:style>
  <w:style w:type="character" w:customStyle="1" w:styleId="21">
    <w:name w:val="Заголовок 2 Знак"/>
    <w:basedOn w:val="a0"/>
    <w:link w:val="20"/>
    <w:uiPriority w:val="99"/>
    <w:locked/>
    <w:rsid w:val="009713B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Знак Знак1,Знак3 Знак, Знак Знак1, Знак3 Знак1"/>
    <w:basedOn w:val="a0"/>
    <w:link w:val="3"/>
    <w:uiPriority w:val="9"/>
    <w:locked/>
    <w:rsid w:val="009713B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713B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713B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713B4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9713B4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713B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713B4"/>
    <w:rPr>
      <w:rFonts w:ascii="Cambria" w:hAnsi="Cambria" w:cs="Times New Roman"/>
    </w:rPr>
  </w:style>
  <w:style w:type="paragraph" w:styleId="a3">
    <w:name w:val="header"/>
    <w:aliases w:val="ВерхКолонтитул"/>
    <w:basedOn w:val="a"/>
    <w:link w:val="a4"/>
    <w:uiPriority w:val="99"/>
    <w:rsid w:val="009713B4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9713B4"/>
    <w:rPr>
      <w:rFonts w:cs="Times New Roman"/>
      <w:sz w:val="28"/>
    </w:rPr>
  </w:style>
  <w:style w:type="character" w:styleId="a5">
    <w:name w:val="page number"/>
    <w:basedOn w:val="a0"/>
    <w:rsid w:val="009713B4"/>
    <w:rPr>
      <w:rFonts w:cs="Times New Roman"/>
      <w:sz w:val="20"/>
    </w:rPr>
  </w:style>
  <w:style w:type="paragraph" w:styleId="a6">
    <w:name w:val="caption"/>
    <w:basedOn w:val="a"/>
    <w:next w:val="a"/>
    <w:uiPriority w:val="99"/>
    <w:qFormat/>
    <w:rsid w:val="009713B4"/>
    <w:pPr>
      <w:spacing w:before="720" w:line="240" w:lineRule="atLeast"/>
    </w:pPr>
  </w:style>
  <w:style w:type="paragraph" w:styleId="a7">
    <w:name w:val="Body Text Indent"/>
    <w:basedOn w:val="a"/>
    <w:link w:val="a8"/>
    <w:uiPriority w:val="99"/>
    <w:rsid w:val="009713B4"/>
    <w:pPr>
      <w:ind w:left="6804"/>
    </w:pPr>
    <w:rPr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713B4"/>
    <w:rPr>
      <w:rFonts w:cs="Times New Roman"/>
      <w:sz w:val="28"/>
    </w:rPr>
  </w:style>
  <w:style w:type="paragraph" w:styleId="a9">
    <w:name w:val="Body Text"/>
    <w:basedOn w:val="a"/>
    <w:link w:val="aa"/>
    <w:uiPriority w:val="99"/>
    <w:rsid w:val="009713B4"/>
    <w:rPr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713B4"/>
    <w:rPr>
      <w:rFonts w:cs="Times New Roman"/>
      <w:sz w:val="28"/>
    </w:rPr>
  </w:style>
  <w:style w:type="paragraph" w:styleId="22">
    <w:name w:val="Body Text 2"/>
    <w:basedOn w:val="a"/>
    <w:link w:val="23"/>
    <w:uiPriority w:val="99"/>
    <w:rsid w:val="009713B4"/>
    <w:pPr>
      <w:tabs>
        <w:tab w:val="left" w:pos="6237"/>
      </w:tabs>
      <w:jc w:val="center"/>
    </w:pPr>
    <w:rPr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9713B4"/>
    <w:rPr>
      <w:rFonts w:cs="Times New Roman"/>
      <w:sz w:val="28"/>
    </w:rPr>
  </w:style>
  <w:style w:type="paragraph" w:styleId="ab">
    <w:name w:val="Document Map"/>
    <w:basedOn w:val="a"/>
    <w:link w:val="ac"/>
    <w:uiPriority w:val="99"/>
    <w:rsid w:val="000740EE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0740EE"/>
    <w:rPr>
      <w:rFonts w:ascii="Tahoma" w:hAnsi="Tahoma" w:cs="Times New Roman"/>
      <w:sz w:val="16"/>
    </w:rPr>
  </w:style>
  <w:style w:type="paragraph" w:styleId="ad">
    <w:name w:val="footer"/>
    <w:basedOn w:val="a"/>
    <w:link w:val="ae"/>
    <w:rsid w:val="00DE5C9E"/>
    <w:pPr>
      <w:tabs>
        <w:tab w:val="center" w:pos="4677"/>
        <w:tab w:val="right" w:pos="9355"/>
      </w:tabs>
    </w:pPr>
    <w:rPr>
      <w:szCs w:val="28"/>
    </w:rPr>
  </w:style>
  <w:style w:type="character" w:customStyle="1" w:styleId="ae">
    <w:name w:val="Нижний колонтитул Знак"/>
    <w:basedOn w:val="a0"/>
    <w:link w:val="ad"/>
    <w:locked/>
    <w:rsid w:val="00DE5C9E"/>
    <w:rPr>
      <w:rFonts w:cs="Times New Roman"/>
      <w:sz w:val="28"/>
    </w:rPr>
  </w:style>
  <w:style w:type="table" w:styleId="af">
    <w:name w:val="Table Grid"/>
    <w:basedOn w:val="a1"/>
    <w:uiPriority w:val="99"/>
    <w:rsid w:val="001B6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99"/>
    <w:qFormat/>
    <w:rsid w:val="00587EE9"/>
    <w:pPr>
      <w:spacing w:before="240" w:after="240"/>
      <w:outlineLvl w:val="1"/>
    </w:pPr>
    <w:rPr>
      <w:szCs w:val="28"/>
    </w:rPr>
  </w:style>
  <w:style w:type="character" w:customStyle="1" w:styleId="af1">
    <w:name w:val="Подзаголовок Знак"/>
    <w:basedOn w:val="a0"/>
    <w:link w:val="af0"/>
    <w:uiPriority w:val="99"/>
    <w:locked/>
    <w:rsid w:val="00587EE9"/>
    <w:rPr>
      <w:rFonts w:cs="Times New Roman"/>
      <w:sz w:val="28"/>
    </w:rPr>
  </w:style>
  <w:style w:type="character" w:customStyle="1" w:styleId="FontStyle13">
    <w:name w:val="Font Style13"/>
    <w:uiPriority w:val="99"/>
    <w:rsid w:val="00587EE9"/>
    <w:rPr>
      <w:rFonts w:ascii="Tahoma" w:hAnsi="Tahoma"/>
      <w:sz w:val="22"/>
    </w:rPr>
  </w:style>
  <w:style w:type="character" w:customStyle="1" w:styleId="FontStyle14">
    <w:name w:val="Font Style14"/>
    <w:uiPriority w:val="99"/>
    <w:rsid w:val="00587EE9"/>
    <w:rPr>
      <w:rFonts w:ascii="Tahoma" w:hAnsi="Tahoma"/>
      <w:sz w:val="22"/>
    </w:rPr>
  </w:style>
  <w:style w:type="paragraph" w:customStyle="1" w:styleId="af2">
    <w:name w:val="Обычный в таблице"/>
    <w:basedOn w:val="a"/>
    <w:link w:val="af3"/>
    <w:uiPriority w:val="99"/>
    <w:rsid w:val="00587EE9"/>
    <w:pPr>
      <w:spacing w:line="360" w:lineRule="auto"/>
    </w:pPr>
  </w:style>
  <w:style w:type="character" w:customStyle="1" w:styleId="af3">
    <w:name w:val="Обычный в таблице Знак"/>
    <w:link w:val="af2"/>
    <w:uiPriority w:val="99"/>
    <w:locked/>
    <w:rsid w:val="00587EE9"/>
    <w:rPr>
      <w:sz w:val="28"/>
    </w:rPr>
  </w:style>
  <w:style w:type="paragraph" w:customStyle="1" w:styleId="S1">
    <w:name w:val="S_Заголовок 1"/>
    <w:basedOn w:val="a"/>
    <w:uiPriority w:val="99"/>
    <w:rsid w:val="00587EE9"/>
    <w:pPr>
      <w:numPr>
        <w:numId w:val="1"/>
      </w:numPr>
      <w:tabs>
        <w:tab w:val="clear" w:pos="360"/>
      </w:tabs>
      <w:ind w:left="610"/>
      <w:jc w:val="center"/>
    </w:pPr>
    <w:rPr>
      <w:b/>
      <w:caps/>
      <w:sz w:val="24"/>
      <w:szCs w:val="24"/>
    </w:rPr>
  </w:style>
  <w:style w:type="paragraph" w:customStyle="1" w:styleId="S3">
    <w:name w:val="S_Заголовок 3"/>
    <w:basedOn w:val="3"/>
    <w:link w:val="S30"/>
    <w:uiPriority w:val="99"/>
    <w:rsid w:val="00587EE9"/>
    <w:pPr>
      <w:keepNext w:val="0"/>
      <w:numPr>
        <w:ilvl w:val="2"/>
        <w:numId w:val="1"/>
      </w:numPr>
      <w:spacing w:after="0" w:line="360" w:lineRule="auto"/>
      <w:jc w:val="left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link w:val="S3"/>
    <w:uiPriority w:val="99"/>
    <w:locked/>
    <w:rsid w:val="00E102CF"/>
    <w:rPr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587EE9"/>
    <w:pPr>
      <w:keepNext w:val="0"/>
      <w:numPr>
        <w:ilvl w:val="3"/>
        <w:numId w:val="1"/>
      </w:numPr>
      <w:spacing w:before="0" w:line="240" w:lineRule="auto"/>
      <w:jc w:val="left"/>
    </w:pPr>
    <w:rPr>
      <w:i/>
      <w:sz w:val="24"/>
      <w:szCs w:val="24"/>
    </w:rPr>
  </w:style>
  <w:style w:type="paragraph" w:customStyle="1" w:styleId="S">
    <w:name w:val="S_Обычный в таблице"/>
    <w:basedOn w:val="a"/>
    <w:link w:val="S0"/>
    <w:uiPriority w:val="99"/>
    <w:rsid w:val="00587EE9"/>
    <w:pPr>
      <w:spacing w:line="360" w:lineRule="auto"/>
      <w:ind w:firstLine="0"/>
      <w:jc w:val="center"/>
    </w:pPr>
    <w:rPr>
      <w:sz w:val="24"/>
    </w:rPr>
  </w:style>
  <w:style w:type="character" w:customStyle="1" w:styleId="S0">
    <w:name w:val="S_Обычный в таблице Знак"/>
    <w:link w:val="S"/>
    <w:uiPriority w:val="99"/>
    <w:locked/>
    <w:rsid w:val="00587EE9"/>
    <w:rPr>
      <w:sz w:val="24"/>
    </w:rPr>
  </w:style>
  <w:style w:type="paragraph" w:styleId="af4">
    <w:name w:val="Normal (Web)"/>
    <w:basedOn w:val="a"/>
    <w:link w:val="af5"/>
    <w:uiPriority w:val="99"/>
    <w:rsid w:val="00683760"/>
    <w:pPr>
      <w:shd w:val="clear" w:color="auto" w:fill="FFFFFF"/>
      <w:spacing w:before="100" w:beforeAutospacing="1" w:after="100" w:afterAutospacing="1"/>
    </w:pPr>
    <w:rPr>
      <w:sz w:val="24"/>
    </w:rPr>
  </w:style>
  <w:style w:type="character" w:customStyle="1" w:styleId="af5">
    <w:name w:val="Обычный (веб) Знак"/>
    <w:link w:val="af4"/>
    <w:uiPriority w:val="99"/>
    <w:locked/>
    <w:rsid w:val="00683760"/>
    <w:rPr>
      <w:sz w:val="24"/>
      <w:shd w:val="clear" w:color="auto" w:fill="FFFFFF"/>
    </w:rPr>
  </w:style>
  <w:style w:type="paragraph" w:styleId="af6">
    <w:name w:val="Title"/>
    <w:basedOn w:val="a"/>
    <w:next w:val="a"/>
    <w:link w:val="af7"/>
    <w:uiPriority w:val="99"/>
    <w:qFormat/>
    <w:rsid w:val="00683760"/>
    <w:pPr>
      <w:shd w:val="clear" w:color="auto" w:fill="FFFFFF"/>
      <w:outlineLvl w:val="0"/>
    </w:pPr>
    <w:rPr>
      <w:b/>
      <w:sz w:val="24"/>
      <w:szCs w:val="24"/>
    </w:rPr>
  </w:style>
  <w:style w:type="character" w:customStyle="1" w:styleId="af7">
    <w:name w:val="Название Знак"/>
    <w:basedOn w:val="a0"/>
    <w:link w:val="af6"/>
    <w:uiPriority w:val="99"/>
    <w:locked/>
    <w:rsid w:val="00683760"/>
    <w:rPr>
      <w:rFonts w:cs="Times New Roman"/>
      <w:b/>
      <w:sz w:val="24"/>
      <w:shd w:val="clear" w:color="auto" w:fill="FFFFFF"/>
    </w:rPr>
  </w:style>
  <w:style w:type="character" w:styleId="af8">
    <w:name w:val="Emphasis"/>
    <w:basedOn w:val="a0"/>
    <w:uiPriority w:val="99"/>
    <w:qFormat/>
    <w:rsid w:val="00683760"/>
    <w:rPr>
      <w:rFonts w:cs="Times New Roman"/>
      <w:sz w:val="24"/>
    </w:rPr>
  </w:style>
  <w:style w:type="paragraph" w:styleId="af9">
    <w:name w:val="No Spacing"/>
    <w:basedOn w:val="a"/>
    <w:link w:val="afa"/>
    <w:uiPriority w:val="99"/>
    <w:qFormat/>
    <w:rsid w:val="00001B3B"/>
    <w:pPr>
      <w:framePr w:hSpace="181" w:wrap="around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afa">
    <w:name w:val="Без интервала Знак"/>
    <w:link w:val="af9"/>
    <w:uiPriority w:val="99"/>
    <w:locked/>
    <w:rsid w:val="00B83A5B"/>
    <w:rPr>
      <w:sz w:val="24"/>
      <w:shd w:val="clear" w:color="auto" w:fill="FFFFFF"/>
    </w:rPr>
  </w:style>
  <w:style w:type="paragraph" w:styleId="afb">
    <w:name w:val="List Paragraph"/>
    <w:basedOn w:val="a"/>
    <w:uiPriority w:val="1"/>
    <w:qFormat/>
    <w:rsid w:val="004E0F60"/>
    <w:pPr>
      <w:ind w:left="708"/>
    </w:pPr>
  </w:style>
  <w:style w:type="character" w:styleId="afc">
    <w:name w:val="Hyperlink"/>
    <w:basedOn w:val="a0"/>
    <w:uiPriority w:val="99"/>
    <w:rsid w:val="00C41363"/>
    <w:rPr>
      <w:rFonts w:cs="Times New Roman"/>
      <w:color w:val="0000FF"/>
      <w:u w:val="single"/>
    </w:rPr>
  </w:style>
  <w:style w:type="paragraph" w:customStyle="1" w:styleId="S2">
    <w:name w:val="S_Обычный"/>
    <w:basedOn w:val="a"/>
    <w:link w:val="S5"/>
    <w:rsid w:val="003563D4"/>
  </w:style>
  <w:style w:type="character" w:customStyle="1" w:styleId="S5">
    <w:name w:val="S_Обычный Знак"/>
    <w:link w:val="S2"/>
    <w:locked/>
    <w:rsid w:val="003563D4"/>
    <w:rPr>
      <w:sz w:val="28"/>
    </w:rPr>
  </w:style>
  <w:style w:type="paragraph" w:customStyle="1" w:styleId="S20">
    <w:name w:val="S_Заголовок 2"/>
    <w:basedOn w:val="20"/>
    <w:link w:val="S21"/>
    <w:autoRedefine/>
    <w:uiPriority w:val="99"/>
    <w:rsid w:val="00EC3643"/>
    <w:pPr>
      <w:keepNext w:val="0"/>
      <w:spacing w:before="0" w:after="0"/>
      <w:ind w:firstLine="0"/>
      <w:jc w:val="both"/>
    </w:pPr>
    <w:rPr>
      <w:rFonts w:ascii="Times New Roman" w:hAnsi="Times New Roman"/>
      <w:bCs w:val="0"/>
      <w:i w:val="0"/>
      <w:iCs w:val="0"/>
      <w:color w:val="000000"/>
      <w:szCs w:val="20"/>
    </w:rPr>
  </w:style>
  <w:style w:type="character" w:customStyle="1" w:styleId="S21">
    <w:name w:val="S_Заголовок 2 Знак"/>
    <w:link w:val="S20"/>
    <w:uiPriority w:val="99"/>
    <w:locked/>
    <w:rsid w:val="00EC3643"/>
    <w:rPr>
      <w:b/>
      <w:color w:val="000000"/>
      <w:sz w:val="28"/>
    </w:rPr>
  </w:style>
  <w:style w:type="paragraph" w:styleId="afd">
    <w:name w:val="Balloon Text"/>
    <w:basedOn w:val="a"/>
    <w:link w:val="afe"/>
    <w:uiPriority w:val="99"/>
    <w:rsid w:val="006C3C36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6C3C36"/>
    <w:rPr>
      <w:rFonts w:ascii="Tahoma" w:hAnsi="Tahoma" w:cs="Times New Roman"/>
      <w:sz w:val="16"/>
    </w:rPr>
  </w:style>
  <w:style w:type="paragraph" w:styleId="24">
    <w:name w:val="Body Text Indent 2"/>
    <w:basedOn w:val="a"/>
    <w:link w:val="25"/>
    <w:uiPriority w:val="99"/>
    <w:rsid w:val="00FF5452"/>
    <w:pPr>
      <w:spacing w:after="120" w:line="480" w:lineRule="auto"/>
      <w:ind w:left="283" w:firstLine="0"/>
      <w:jc w:val="left"/>
    </w:pPr>
    <w:rPr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9713B4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697EB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83A5B"/>
    <w:rPr>
      <w:rFonts w:ascii="Arial" w:hAnsi="Arial"/>
      <w:sz w:val="22"/>
      <w:szCs w:val="22"/>
      <w:lang w:val="ru-RU" w:eastAsia="ru-RU" w:bidi="ar-SA"/>
    </w:rPr>
  </w:style>
  <w:style w:type="paragraph" w:styleId="31">
    <w:name w:val="Body Text 3"/>
    <w:basedOn w:val="a"/>
    <w:link w:val="32"/>
    <w:uiPriority w:val="99"/>
    <w:rsid w:val="00AD5DD3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9713B4"/>
    <w:rPr>
      <w:rFonts w:cs="Times New Roman"/>
      <w:sz w:val="16"/>
    </w:rPr>
  </w:style>
  <w:style w:type="paragraph" w:customStyle="1" w:styleId="ConsPlusTitle">
    <w:name w:val="ConsPlusTitle"/>
    <w:uiPriority w:val="99"/>
    <w:rsid w:val="00F52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6">
    <w:name w:val="S_Маркированный"/>
    <w:basedOn w:val="aff"/>
    <w:link w:val="S7"/>
    <w:autoRedefine/>
    <w:uiPriority w:val="99"/>
    <w:rsid w:val="001D1DC3"/>
    <w:pPr>
      <w:tabs>
        <w:tab w:val="clear" w:pos="360"/>
        <w:tab w:val="left" w:pos="993"/>
      </w:tabs>
      <w:spacing w:line="360" w:lineRule="auto"/>
      <w:ind w:left="0" w:firstLine="350"/>
    </w:pPr>
    <w:rPr>
      <w:szCs w:val="20"/>
    </w:rPr>
  </w:style>
  <w:style w:type="paragraph" w:styleId="aff">
    <w:name w:val="List Bullet"/>
    <w:basedOn w:val="a"/>
    <w:uiPriority w:val="99"/>
    <w:locked/>
    <w:rsid w:val="001D1DC3"/>
    <w:pPr>
      <w:tabs>
        <w:tab w:val="num" w:pos="360"/>
      </w:tabs>
      <w:ind w:left="360" w:hanging="360"/>
      <w:jc w:val="left"/>
    </w:pPr>
    <w:rPr>
      <w:sz w:val="24"/>
      <w:szCs w:val="24"/>
    </w:rPr>
  </w:style>
  <w:style w:type="character" w:customStyle="1" w:styleId="S7">
    <w:name w:val="S_Маркированный Знак Знак"/>
    <w:link w:val="S6"/>
    <w:uiPriority w:val="99"/>
    <w:locked/>
    <w:rsid w:val="001D1DC3"/>
    <w:rPr>
      <w:sz w:val="24"/>
    </w:rPr>
  </w:style>
  <w:style w:type="paragraph" w:customStyle="1" w:styleId="11">
    <w:name w:val="1"/>
    <w:basedOn w:val="a"/>
    <w:uiPriority w:val="99"/>
    <w:rsid w:val="001D1DC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12">
    <w:name w:val="Обычный (веб) Знак1"/>
    <w:uiPriority w:val="99"/>
    <w:locked/>
    <w:rsid w:val="00E102CF"/>
    <w:rPr>
      <w:sz w:val="24"/>
      <w:lang w:val="ru-RU" w:eastAsia="ru-RU"/>
    </w:rPr>
  </w:style>
  <w:style w:type="paragraph" w:customStyle="1" w:styleId="Style1">
    <w:name w:val="Style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730"/>
    </w:pPr>
  </w:style>
  <w:style w:type="paragraph" w:customStyle="1" w:styleId="Style3">
    <w:name w:val="Style3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5">
    <w:name w:val="Style5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102CF"/>
    <w:pPr>
      <w:widowControl w:val="0"/>
      <w:autoSpaceDE w:val="0"/>
      <w:autoSpaceDN w:val="0"/>
      <w:adjustRightInd w:val="0"/>
      <w:spacing w:line="180" w:lineRule="exact"/>
      <w:ind w:firstLine="187"/>
    </w:pPr>
  </w:style>
  <w:style w:type="paragraph" w:customStyle="1" w:styleId="Style7">
    <w:name w:val="Style7"/>
    <w:basedOn w:val="a"/>
    <w:uiPriority w:val="99"/>
    <w:rsid w:val="00E102CF"/>
    <w:pPr>
      <w:widowControl w:val="0"/>
      <w:autoSpaceDE w:val="0"/>
      <w:autoSpaceDN w:val="0"/>
      <w:adjustRightInd w:val="0"/>
      <w:spacing w:line="398" w:lineRule="exact"/>
      <w:ind w:firstLine="1238"/>
    </w:pPr>
  </w:style>
  <w:style w:type="paragraph" w:customStyle="1" w:styleId="Style8">
    <w:name w:val="Style8"/>
    <w:basedOn w:val="a"/>
    <w:uiPriority w:val="99"/>
    <w:rsid w:val="00E102CF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9">
    <w:name w:val="Style9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102CF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1">
    <w:name w:val="Style11"/>
    <w:basedOn w:val="a"/>
    <w:uiPriority w:val="99"/>
    <w:rsid w:val="00E102CF"/>
    <w:pPr>
      <w:widowControl w:val="0"/>
      <w:autoSpaceDE w:val="0"/>
      <w:autoSpaceDN w:val="0"/>
      <w:adjustRightInd w:val="0"/>
      <w:spacing w:line="149" w:lineRule="exact"/>
      <w:jc w:val="right"/>
    </w:pPr>
  </w:style>
  <w:style w:type="paragraph" w:customStyle="1" w:styleId="Style12">
    <w:name w:val="Style12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1320"/>
    </w:pPr>
  </w:style>
  <w:style w:type="paragraph" w:customStyle="1" w:styleId="Style13">
    <w:name w:val="Style13"/>
    <w:basedOn w:val="a"/>
    <w:uiPriority w:val="99"/>
    <w:rsid w:val="00E102CF"/>
    <w:pPr>
      <w:widowControl w:val="0"/>
      <w:autoSpaceDE w:val="0"/>
      <w:autoSpaceDN w:val="0"/>
      <w:adjustRightInd w:val="0"/>
      <w:spacing w:line="358" w:lineRule="exact"/>
      <w:ind w:firstLine="2232"/>
    </w:pPr>
  </w:style>
  <w:style w:type="paragraph" w:customStyle="1" w:styleId="Style14">
    <w:name w:val="Style14"/>
    <w:basedOn w:val="a"/>
    <w:uiPriority w:val="99"/>
    <w:rsid w:val="00E102CF"/>
    <w:pPr>
      <w:widowControl w:val="0"/>
      <w:autoSpaceDE w:val="0"/>
      <w:autoSpaceDN w:val="0"/>
      <w:adjustRightInd w:val="0"/>
      <w:spacing w:line="253" w:lineRule="exact"/>
      <w:ind w:hanging="2318"/>
    </w:pPr>
  </w:style>
  <w:style w:type="paragraph" w:customStyle="1" w:styleId="Style15">
    <w:name w:val="Style15"/>
    <w:basedOn w:val="a"/>
    <w:uiPriority w:val="99"/>
    <w:rsid w:val="00E102CF"/>
    <w:pPr>
      <w:widowControl w:val="0"/>
      <w:autoSpaceDE w:val="0"/>
      <w:autoSpaceDN w:val="0"/>
      <w:adjustRightInd w:val="0"/>
      <w:spacing w:line="326" w:lineRule="exact"/>
      <w:ind w:firstLine="365"/>
    </w:pPr>
  </w:style>
  <w:style w:type="paragraph" w:customStyle="1" w:styleId="Style16">
    <w:name w:val="Style16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1238"/>
    </w:pPr>
  </w:style>
  <w:style w:type="paragraph" w:customStyle="1" w:styleId="Style17">
    <w:name w:val="Style17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19">
    <w:name w:val="Style19"/>
    <w:basedOn w:val="a"/>
    <w:uiPriority w:val="99"/>
    <w:rsid w:val="00E102CF"/>
    <w:pPr>
      <w:widowControl w:val="0"/>
      <w:autoSpaceDE w:val="0"/>
      <w:autoSpaceDN w:val="0"/>
      <w:adjustRightInd w:val="0"/>
      <w:spacing w:line="331" w:lineRule="exact"/>
      <w:ind w:firstLine="811"/>
    </w:pPr>
  </w:style>
  <w:style w:type="paragraph" w:customStyle="1" w:styleId="Style20">
    <w:name w:val="Style20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ind w:hanging="134"/>
    </w:pPr>
  </w:style>
  <w:style w:type="paragraph" w:customStyle="1" w:styleId="Style25">
    <w:name w:val="Style25"/>
    <w:basedOn w:val="a"/>
    <w:uiPriority w:val="99"/>
    <w:rsid w:val="00E102CF"/>
    <w:pPr>
      <w:widowControl w:val="0"/>
      <w:autoSpaceDE w:val="0"/>
      <w:autoSpaceDN w:val="0"/>
      <w:adjustRightInd w:val="0"/>
      <w:spacing w:line="566" w:lineRule="exact"/>
      <w:jc w:val="right"/>
    </w:pPr>
  </w:style>
  <w:style w:type="paragraph" w:customStyle="1" w:styleId="Style33">
    <w:name w:val="Style33"/>
    <w:basedOn w:val="a"/>
    <w:uiPriority w:val="99"/>
    <w:rsid w:val="00E102CF"/>
    <w:pPr>
      <w:widowControl w:val="0"/>
      <w:autoSpaceDE w:val="0"/>
      <w:autoSpaceDN w:val="0"/>
      <w:adjustRightInd w:val="0"/>
      <w:spacing w:line="173" w:lineRule="exact"/>
      <w:ind w:hanging="768"/>
    </w:pPr>
  </w:style>
  <w:style w:type="paragraph" w:customStyle="1" w:styleId="Style36">
    <w:name w:val="Style36"/>
    <w:basedOn w:val="a"/>
    <w:uiPriority w:val="99"/>
    <w:rsid w:val="00E102CF"/>
    <w:pPr>
      <w:widowControl w:val="0"/>
      <w:autoSpaceDE w:val="0"/>
      <w:autoSpaceDN w:val="0"/>
      <w:adjustRightInd w:val="0"/>
      <w:spacing w:line="168" w:lineRule="exact"/>
    </w:pPr>
  </w:style>
  <w:style w:type="paragraph" w:customStyle="1" w:styleId="Style37">
    <w:name w:val="Style37"/>
    <w:basedOn w:val="a"/>
    <w:uiPriority w:val="99"/>
    <w:rsid w:val="00E102CF"/>
    <w:pPr>
      <w:widowControl w:val="0"/>
      <w:autoSpaceDE w:val="0"/>
      <w:autoSpaceDN w:val="0"/>
      <w:adjustRightInd w:val="0"/>
      <w:spacing w:line="355" w:lineRule="exact"/>
      <w:ind w:hanging="422"/>
    </w:pPr>
  </w:style>
  <w:style w:type="paragraph" w:customStyle="1" w:styleId="Style38">
    <w:name w:val="Style3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39">
    <w:name w:val="Style39"/>
    <w:basedOn w:val="a"/>
    <w:uiPriority w:val="99"/>
    <w:rsid w:val="00E102CF"/>
    <w:pPr>
      <w:widowControl w:val="0"/>
      <w:autoSpaceDE w:val="0"/>
      <w:autoSpaceDN w:val="0"/>
      <w:adjustRightInd w:val="0"/>
      <w:spacing w:line="288" w:lineRule="exact"/>
      <w:ind w:firstLine="2309"/>
    </w:pPr>
  </w:style>
  <w:style w:type="paragraph" w:customStyle="1" w:styleId="Style40">
    <w:name w:val="Style40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446"/>
    </w:pPr>
  </w:style>
  <w:style w:type="character" w:customStyle="1" w:styleId="FontStyle42">
    <w:name w:val="Font Style4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E102CF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5">
    <w:name w:val="Font Style45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6">
    <w:name w:val="Font Style46"/>
    <w:uiPriority w:val="99"/>
    <w:rsid w:val="00E102CF"/>
    <w:rPr>
      <w:rFonts w:ascii="Times New Roman" w:hAnsi="Times New Roman"/>
      <w:b/>
      <w:sz w:val="28"/>
    </w:rPr>
  </w:style>
  <w:style w:type="character" w:customStyle="1" w:styleId="FontStyle47">
    <w:name w:val="Font Style47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8">
    <w:name w:val="Font Style48"/>
    <w:uiPriority w:val="99"/>
    <w:rsid w:val="00E102CF"/>
    <w:rPr>
      <w:rFonts w:ascii="Times New Roman" w:hAnsi="Times New Roman"/>
      <w:sz w:val="22"/>
    </w:rPr>
  </w:style>
  <w:style w:type="character" w:customStyle="1" w:styleId="FontStyle49">
    <w:name w:val="Font Style49"/>
    <w:uiPriority w:val="99"/>
    <w:rsid w:val="00E102CF"/>
    <w:rPr>
      <w:rFonts w:ascii="Times New Roman" w:hAnsi="Times New Roman"/>
      <w:i/>
      <w:spacing w:val="-20"/>
      <w:sz w:val="34"/>
    </w:rPr>
  </w:style>
  <w:style w:type="character" w:customStyle="1" w:styleId="FontStyle50">
    <w:name w:val="Font Style50"/>
    <w:uiPriority w:val="99"/>
    <w:rsid w:val="00E102CF"/>
    <w:rPr>
      <w:rFonts w:ascii="Times New Roman" w:hAnsi="Times New Roman"/>
      <w:sz w:val="22"/>
    </w:rPr>
  </w:style>
  <w:style w:type="character" w:customStyle="1" w:styleId="FontStyle51">
    <w:name w:val="Font Style51"/>
    <w:uiPriority w:val="99"/>
    <w:rsid w:val="00E102CF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53">
    <w:name w:val="Font Style53"/>
    <w:uiPriority w:val="99"/>
    <w:rsid w:val="00E102CF"/>
    <w:rPr>
      <w:rFonts w:ascii="Microsoft Sans Serif" w:hAnsi="Microsoft Sans Serif"/>
      <w:b/>
      <w:sz w:val="14"/>
    </w:rPr>
  </w:style>
  <w:style w:type="character" w:customStyle="1" w:styleId="FontStyle54">
    <w:name w:val="Font Style5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55">
    <w:name w:val="Font Style55"/>
    <w:uiPriority w:val="99"/>
    <w:rsid w:val="00E102CF"/>
    <w:rPr>
      <w:rFonts w:ascii="Arial Unicode MS" w:eastAsia="Arial Unicode MS"/>
      <w:b/>
      <w:sz w:val="20"/>
    </w:rPr>
  </w:style>
  <w:style w:type="character" w:customStyle="1" w:styleId="FontStyle56">
    <w:name w:val="Font Style56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11">
    <w:name w:val="Font Style11"/>
    <w:uiPriority w:val="99"/>
    <w:rsid w:val="00E102CF"/>
    <w:rPr>
      <w:rFonts w:ascii="Arial Unicode MS" w:eastAsia="Arial Unicode MS"/>
      <w:b/>
      <w:sz w:val="22"/>
    </w:rPr>
  </w:style>
  <w:style w:type="character" w:customStyle="1" w:styleId="FontStyle12">
    <w:name w:val="Font Style12"/>
    <w:uiPriority w:val="99"/>
    <w:rsid w:val="00E102CF"/>
    <w:rPr>
      <w:rFonts w:ascii="Arial Unicode MS" w:eastAsia="Arial Unicode MS"/>
      <w:b/>
      <w:sz w:val="26"/>
    </w:rPr>
  </w:style>
  <w:style w:type="character" w:customStyle="1" w:styleId="FontStyle91">
    <w:name w:val="Font Style91"/>
    <w:uiPriority w:val="99"/>
    <w:rsid w:val="00E102CF"/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102CF"/>
    <w:pPr>
      <w:widowControl w:val="0"/>
      <w:autoSpaceDE w:val="0"/>
      <w:autoSpaceDN w:val="0"/>
      <w:adjustRightInd w:val="0"/>
      <w:spacing w:line="283" w:lineRule="exact"/>
    </w:pPr>
  </w:style>
  <w:style w:type="character" w:styleId="aff0">
    <w:name w:val="Strong"/>
    <w:basedOn w:val="a0"/>
    <w:uiPriority w:val="22"/>
    <w:qFormat/>
    <w:locked/>
    <w:rsid w:val="003A6F83"/>
    <w:rPr>
      <w:rFonts w:cs="Times New Roman"/>
      <w:b/>
    </w:rPr>
  </w:style>
  <w:style w:type="paragraph" w:styleId="aff1">
    <w:name w:val="footnote text"/>
    <w:basedOn w:val="a"/>
    <w:link w:val="aff2"/>
    <w:uiPriority w:val="99"/>
    <w:locked/>
    <w:rsid w:val="006E2C91"/>
    <w:pPr>
      <w:ind w:firstLine="0"/>
      <w:jc w:val="left"/>
    </w:pPr>
    <w:rPr>
      <w:sz w:val="20"/>
    </w:rPr>
  </w:style>
  <w:style w:type="character" w:customStyle="1" w:styleId="aff2">
    <w:name w:val="Текст сноски Знак"/>
    <w:basedOn w:val="a0"/>
    <w:link w:val="aff1"/>
    <w:uiPriority w:val="99"/>
    <w:locked/>
    <w:rsid w:val="006E2C91"/>
    <w:rPr>
      <w:rFonts w:cs="Times New Roman"/>
    </w:rPr>
  </w:style>
  <w:style w:type="character" w:styleId="aff3">
    <w:name w:val="footnote reference"/>
    <w:basedOn w:val="a0"/>
    <w:uiPriority w:val="99"/>
    <w:semiHidden/>
    <w:locked/>
    <w:rsid w:val="006E2C91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locked/>
    <w:rsid w:val="008D28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D280C"/>
    <w:rPr>
      <w:rFonts w:cs="Times New Roman"/>
      <w:sz w:val="16"/>
    </w:rPr>
  </w:style>
  <w:style w:type="paragraph" w:customStyle="1" w:styleId="aff4">
    <w:name w:val="Знак Знак Знак Знак Знак Знак Знак"/>
    <w:basedOn w:val="a"/>
    <w:next w:val="20"/>
    <w:autoRedefine/>
    <w:uiPriority w:val="99"/>
    <w:rsid w:val="008D280C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section1">
    <w:name w:val="section1"/>
    <w:basedOn w:val="a"/>
    <w:uiPriority w:val="99"/>
    <w:rsid w:val="009A63B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B83A5B"/>
    <w:rPr>
      <w:b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83A5B"/>
    <w:pPr>
      <w:shd w:val="clear" w:color="auto" w:fill="FFFFFF"/>
      <w:spacing w:line="274" w:lineRule="exact"/>
      <w:ind w:firstLine="0"/>
      <w:jc w:val="right"/>
    </w:pPr>
    <w:rPr>
      <w:b/>
      <w:sz w:val="23"/>
    </w:rPr>
  </w:style>
  <w:style w:type="character" w:customStyle="1" w:styleId="35">
    <w:name w:val="Основной текст (3)_"/>
    <w:link w:val="36"/>
    <w:uiPriority w:val="99"/>
    <w:locked/>
    <w:rsid w:val="00B83A5B"/>
    <w:rPr>
      <w:sz w:val="23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B83A5B"/>
    <w:pPr>
      <w:shd w:val="clear" w:color="auto" w:fill="FFFFFF"/>
      <w:spacing w:line="240" w:lineRule="atLeast"/>
      <w:ind w:firstLine="0"/>
      <w:jc w:val="right"/>
    </w:pPr>
    <w:rPr>
      <w:sz w:val="23"/>
    </w:rPr>
  </w:style>
  <w:style w:type="paragraph" w:customStyle="1" w:styleId="310">
    <w:name w:val="Основной текст с отступом 31"/>
    <w:basedOn w:val="a"/>
    <w:link w:val="BodyTextIndent3"/>
    <w:uiPriority w:val="99"/>
    <w:rsid w:val="00B83A5B"/>
    <w:pPr>
      <w:widowControl w:val="0"/>
      <w:tabs>
        <w:tab w:val="left" w:leader="dot" w:pos="68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odyTextIndent3">
    <w:name w:val="Body Text Indent 3 Знак"/>
    <w:link w:val="310"/>
    <w:uiPriority w:val="99"/>
    <w:locked/>
    <w:rsid w:val="00B83A5B"/>
    <w:rPr>
      <w:sz w:val="28"/>
    </w:rPr>
  </w:style>
  <w:style w:type="character" w:customStyle="1" w:styleId="600">
    <w:name w:val="Основной текст + Полужирный60"/>
    <w:uiPriority w:val="99"/>
    <w:rsid w:val="00B83A5B"/>
    <w:rPr>
      <w:b/>
      <w:sz w:val="27"/>
      <w:shd w:val="clear" w:color="auto" w:fill="FFFFFF"/>
    </w:rPr>
  </w:style>
  <w:style w:type="paragraph" w:customStyle="1" w:styleId="aff5">
    <w:name w:val="Содержимое таблицы"/>
    <w:basedOn w:val="a"/>
    <w:rsid w:val="00B83A5B"/>
    <w:pPr>
      <w:suppressLineNumbers/>
      <w:suppressAutoHyphens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6">
    <w:name w:val="Заголовок таблицы"/>
    <w:basedOn w:val="aff5"/>
    <w:rsid w:val="00B83A5B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locked/>
    <w:rsid w:val="00B83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83A5B"/>
    <w:rPr>
      <w:rFonts w:ascii="Courier New" w:hAnsi="Courier New" w:cs="Times New Roman"/>
    </w:rPr>
  </w:style>
  <w:style w:type="character" w:customStyle="1" w:styleId="46">
    <w:name w:val="Заголовок №46"/>
    <w:uiPriority w:val="99"/>
    <w:rsid w:val="00B83A5B"/>
    <w:rPr>
      <w:rFonts w:ascii="Times New Roman" w:hAnsi="Times New Roman"/>
      <w:b/>
      <w:spacing w:val="0"/>
      <w:sz w:val="27"/>
    </w:rPr>
  </w:style>
  <w:style w:type="character" w:customStyle="1" w:styleId="FontStyle72">
    <w:name w:val="Font Style72"/>
    <w:uiPriority w:val="99"/>
    <w:rsid w:val="00B83A5B"/>
    <w:rPr>
      <w:rFonts w:ascii="Times New Roman" w:hAnsi="Times New Roman"/>
      <w:sz w:val="26"/>
    </w:rPr>
  </w:style>
  <w:style w:type="paragraph" w:customStyle="1" w:styleId="13">
    <w:name w:val="Абзац списка1"/>
    <w:basedOn w:val="a"/>
    <w:link w:val="aff7"/>
    <w:uiPriority w:val="99"/>
    <w:qFormat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qFormat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Без интервала2"/>
    <w:link w:val="NoSpacingChar1"/>
    <w:uiPriority w:val="99"/>
    <w:qFormat/>
    <w:rsid w:val="00235B58"/>
    <w:rPr>
      <w:rFonts w:ascii="Calibri" w:hAnsi="Calibri" w:cs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27"/>
    <w:uiPriority w:val="99"/>
    <w:locked/>
    <w:rsid w:val="00235B58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210">
    <w:name w:val="Основной текст 2 Знак1"/>
    <w:basedOn w:val="a0"/>
    <w:uiPriority w:val="99"/>
    <w:semiHidden/>
    <w:rsid w:val="00235B58"/>
    <w:rPr>
      <w:rFonts w:cs="Times New Roman"/>
      <w:sz w:val="28"/>
    </w:rPr>
  </w:style>
  <w:style w:type="paragraph" w:customStyle="1" w:styleId="14">
    <w:name w:val="Без интервала1"/>
    <w:basedOn w:val="a"/>
    <w:uiPriority w:val="99"/>
    <w:rsid w:val="00235B58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paragraph" w:customStyle="1" w:styleId="15">
    <w:name w:val="заголовок 1"/>
    <w:uiPriority w:val="99"/>
    <w:rsid w:val="00235B58"/>
    <w:pPr>
      <w:keepNext/>
      <w:widowControl w:val="0"/>
      <w:autoSpaceDE w:val="0"/>
      <w:autoSpaceDN w:val="0"/>
      <w:spacing w:before="600"/>
    </w:pPr>
    <w:rPr>
      <w:sz w:val="28"/>
      <w:szCs w:val="28"/>
    </w:rPr>
  </w:style>
  <w:style w:type="character" w:customStyle="1" w:styleId="aff8">
    <w:name w:val="Знак Знак"/>
    <w:aliases w:val="Знак3 Знак Знак1, Знак3 Знак Знак1"/>
    <w:basedOn w:val="a0"/>
    <w:uiPriority w:val="99"/>
    <w:rsid w:val="00235B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WW8Num2z0">
    <w:name w:val="WW8Num2z0"/>
    <w:uiPriority w:val="99"/>
    <w:rsid w:val="009A193D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A193D"/>
  </w:style>
  <w:style w:type="character" w:customStyle="1" w:styleId="WW8Num1z0">
    <w:name w:val="WW8Num1z0"/>
    <w:uiPriority w:val="99"/>
    <w:rsid w:val="009A193D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9A193D"/>
  </w:style>
  <w:style w:type="character" w:customStyle="1" w:styleId="aff9">
    <w:name w:val="Символ сноски"/>
    <w:uiPriority w:val="99"/>
    <w:rsid w:val="009A193D"/>
    <w:rPr>
      <w:vertAlign w:val="superscript"/>
    </w:rPr>
  </w:style>
  <w:style w:type="character" w:customStyle="1" w:styleId="affa">
    <w:name w:val="Символы концевой сноски"/>
    <w:uiPriority w:val="99"/>
    <w:rsid w:val="009A193D"/>
    <w:rPr>
      <w:vertAlign w:val="superscript"/>
    </w:rPr>
  </w:style>
  <w:style w:type="paragraph" w:customStyle="1" w:styleId="17">
    <w:name w:val="Заголовок1"/>
    <w:basedOn w:val="a"/>
    <w:next w:val="a9"/>
    <w:uiPriority w:val="99"/>
    <w:rsid w:val="009A193D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styleId="affb">
    <w:name w:val="List"/>
    <w:basedOn w:val="a9"/>
    <w:uiPriority w:val="99"/>
    <w:locked/>
    <w:rsid w:val="009A193D"/>
    <w:pPr>
      <w:suppressAutoHyphens/>
      <w:ind w:firstLine="0"/>
      <w:jc w:val="center"/>
    </w:pPr>
    <w:rPr>
      <w:rFonts w:cs="Tahoma"/>
      <w:b/>
      <w:sz w:val="24"/>
      <w:szCs w:val="20"/>
      <w:lang w:eastAsia="ar-SA"/>
    </w:rPr>
  </w:style>
  <w:style w:type="paragraph" w:customStyle="1" w:styleId="18">
    <w:name w:val="Название1"/>
    <w:basedOn w:val="a"/>
    <w:uiPriority w:val="99"/>
    <w:rsid w:val="009A193D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9A193D"/>
    <w:pPr>
      <w:suppressLineNumbers/>
      <w:suppressAutoHyphens/>
      <w:ind w:firstLine="0"/>
      <w:jc w:val="left"/>
    </w:pPr>
    <w:rPr>
      <w:rFonts w:cs="Tahoma"/>
      <w:sz w:val="20"/>
      <w:lang w:eastAsia="ar-SA"/>
    </w:rPr>
  </w:style>
  <w:style w:type="paragraph" w:customStyle="1" w:styleId="1a">
    <w:name w:val="Обычный1"/>
    <w:uiPriority w:val="99"/>
    <w:rsid w:val="009A193D"/>
    <w:pPr>
      <w:suppressAutoHyphens/>
    </w:pPr>
    <w:rPr>
      <w:lang w:eastAsia="ar-SA"/>
    </w:rPr>
  </w:style>
  <w:style w:type="paragraph" w:customStyle="1" w:styleId="1b">
    <w:name w:val="Текст сноски1"/>
    <w:basedOn w:val="1a"/>
    <w:uiPriority w:val="99"/>
    <w:rsid w:val="009A193D"/>
  </w:style>
  <w:style w:type="paragraph" w:customStyle="1" w:styleId="211">
    <w:name w:val="Основной текст с отступом 21"/>
    <w:basedOn w:val="a"/>
    <w:uiPriority w:val="99"/>
    <w:rsid w:val="009A193D"/>
    <w:pPr>
      <w:suppressAutoHyphens/>
      <w:ind w:firstLine="567"/>
    </w:pPr>
    <w:rPr>
      <w:sz w:val="24"/>
      <w:lang w:eastAsia="ar-SA"/>
    </w:rPr>
  </w:style>
  <w:style w:type="paragraph" w:customStyle="1" w:styleId="212">
    <w:name w:val="Основной текст 21"/>
    <w:basedOn w:val="a"/>
    <w:uiPriority w:val="99"/>
    <w:rsid w:val="009A193D"/>
    <w:pPr>
      <w:suppressAutoHyphens/>
      <w:ind w:firstLine="0"/>
      <w:jc w:val="center"/>
    </w:pPr>
    <w:rPr>
      <w:sz w:val="24"/>
      <w:lang w:eastAsia="ar-SA"/>
    </w:rPr>
  </w:style>
  <w:style w:type="paragraph" w:styleId="affc">
    <w:name w:val="endnote text"/>
    <w:basedOn w:val="a"/>
    <w:link w:val="affd"/>
    <w:uiPriority w:val="99"/>
    <w:semiHidden/>
    <w:locked/>
    <w:rsid w:val="009A193D"/>
    <w:pPr>
      <w:suppressAutoHyphens/>
      <w:ind w:firstLine="0"/>
      <w:jc w:val="left"/>
    </w:pPr>
    <w:rPr>
      <w:sz w:val="20"/>
      <w:lang w:eastAsia="ar-SA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locked/>
    <w:rsid w:val="009A193D"/>
    <w:rPr>
      <w:rFonts w:cs="Times New Roman"/>
      <w:lang w:eastAsia="ar-SA" w:bidi="ar-SA"/>
    </w:rPr>
  </w:style>
  <w:style w:type="paragraph" w:customStyle="1" w:styleId="affe">
    <w:name w:val="Содержимое врезки"/>
    <w:basedOn w:val="a9"/>
    <w:uiPriority w:val="99"/>
    <w:rsid w:val="009A193D"/>
    <w:pPr>
      <w:suppressAutoHyphens/>
      <w:ind w:firstLine="0"/>
      <w:jc w:val="center"/>
    </w:pPr>
    <w:rPr>
      <w:b/>
      <w:sz w:val="24"/>
      <w:szCs w:val="20"/>
      <w:lang w:eastAsia="ar-SA"/>
    </w:rPr>
  </w:style>
  <w:style w:type="paragraph" w:customStyle="1" w:styleId="caaieiaie2">
    <w:name w:val="caaieiaie 2"/>
    <w:basedOn w:val="a"/>
    <w:next w:val="a"/>
    <w:uiPriority w:val="99"/>
    <w:rsid w:val="009A193D"/>
    <w:pPr>
      <w:keepNext/>
      <w:keepLines/>
      <w:widowControl w:val="0"/>
      <w:spacing w:before="240" w:after="60"/>
      <w:ind w:firstLine="0"/>
      <w:jc w:val="center"/>
    </w:pPr>
    <w:rPr>
      <w:rFonts w:ascii="Peterburg" w:hAnsi="Peterburg"/>
      <w:b/>
      <w:sz w:val="24"/>
    </w:rPr>
  </w:style>
  <w:style w:type="character" w:styleId="afff">
    <w:name w:val="FollowedHyperlink"/>
    <w:basedOn w:val="a0"/>
    <w:uiPriority w:val="99"/>
    <w:semiHidden/>
    <w:unhideWhenUsed/>
    <w:locked/>
    <w:rsid w:val="00F21ED4"/>
    <w:rPr>
      <w:color w:val="800080"/>
      <w:u w:val="single"/>
    </w:rPr>
  </w:style>
  <w:style w:type="paragraph" w:customStyle="1" w:styleId="font5">
    <w:name w:val="font5"/>
    <w:basedOn w:val="a"/>
    <w:rsid w:val="00F21ED4"/>
    <w:pPr>
      <w:spacing w:before="100" w:beforeAutospacing="1" w:after="100" w:afterAutospacing="1"/>
      <w:ind w:firstLine="0"/>
      <w:jc w:val="left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F21E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F21ED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character" w:customStyle="1" w:styleId="apple-converted-space">
    <w:name w:val="apple-converted-space"/>
    <w:basedOn w:val="a0"/>
    <w:rsid w:val="00F21ED4"/>
  </w:style>
  <w:style w:type="character" w:customStyle="1" w:styleId="1c">
    <w:name w:val="Верхний колонтитул Знак1"/>
    <w:aliases w:val="ВерхКолонтитул Знак1"/>
    <w:uiPriority w:val="99"/>
    <w:locked/>
    <w:rsid w:val="004B6343"/>
    <w:rPr>
      <w:sz w:val="28"/>
      <w:szCs w:val="28"/>
    </w:rPr>
  </w:style>
  <w:style w:type="character" w:customStyle="1" w:styleId="S8">
    <w:name w:val="S_Обычный жирный Знак"/>
    <w:link w:val="S9"/>
    <w:locked/>
    <w:rsid w:val="00EC718F"/>
    <w:rPr>
      <w:sz w:val="28"/>
      <w:szCs w:val="24"/>
    </w:rPr>
  </w:style>
  <w:style w:type="paragraph" w:customStyle="1" w:styleId="S9">
    <w:name w:val="S_Обычный жирный"/>
    <w:basedOn w:val="a"/>
    <w:link w:val="S8"/>
    <w:qFormat/>
    <w:rsid w:val="00EC718F"/>
    <w:rPr>
      <w:szCs w:val="24"/>
    </w:rPr>
  </w:style>
  <w:style w:type="paragraph" w:customStyle="1" w:styleId="2">
    <w:name w:val="Заголовок (Уровень 2)"/>
    <w:basedOn w:val="a"/>
    <w:next w:val="a9"/>
    <w:link w:val="28"/>
    <w:autoRedefine/>
    <w:qFormat/>
    <w:rsid w:val="0062236C"/>
    <w:pPr>
      <w:numPr>
        <w:numId w:val="2"/>
      </w:numPr>
      <w:autoSpaceDE w:val="0"/>
      <w:autoSpaceDN w:val="0"/>
      <w:adjustRightInd w:val="0"/>
      <w:jc w:val="left"/>
      <w:outlineLvl w:val="0"/>
    </w:pPr>
    <w:rPr>
      <w:b/>
      <w:bCs/>
      <w:szCs w:val="28"/>
    </w:rPr>
  </w:style>
  <w:style w:type="character" w:customStyle="1" w:styleId="28">
    <w:name w:val="Заголовок (Уровень 2) Знак"/>
    <w:basedOn w:val="a0"/>
    <w:link w:val="2"/>
    <w:rsid w:val="0062236C"/>
    <w:rPr>
      <w:b/>
      <w:bCs/>
      <w:sz w:val="28"/>
      <w:szCs w:val="28"/>
    </w:rPr>
  </w:style>
  <w:style w:type="character" w:customStyle="1" w:styleId="71">
    <w:name w:val="Заголовок 7 Знак1"/>
    <w:uiPriority w:val="99"/>
    <w:locked/>
    <w:rsid w:val="0072264E"/>
    <w:rPr>
      <w:rFonts w:ascii="Calibri" w:eastAsia="Times New Roman" w:hAnsi="Calibri" w:cs="Times New Roman"/>
      <w:sz w:val="24"/>
      <w:szCs w:val="24"/>
      <w:lang w:val="ru-RU" w:eastAsia="ru-RU"/>
    </w:rPr>
  </w:style>
  <w:style w:type="numbering" w:customStyle="1" w:styleId="1d">
    <w:name w:val="Нет списка1"/>
    <w:next w:val="a2"/>
    <w:uiPriority w:val="99"/>
    <w:semiHidden/>
    <w:unhideWhenUsed/>
    <w:rsid w:val="00A22F31"/>
  </w:style>
  <w:style w:type="paragraph" w:customStyle="1" w:styleId="Sa">
    <w:name w:val="S_Обычный Знак Знак"/>
    <w:basedOn w:val="a"/>
    <w:rsid w:val="00A22F31"/>
    <w:pPr>
      <w:suppressAutoHyphens/>
      <w:spacing w:line="360" w:lineRule="auto"/>
    </w:pPr>
    <w:rPr>
      <w:sz w:val="24"/>
      <w:szCs w:val="24"/>
      <w:lang w:eastAsia="ar-SA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locked/>
    <w:rsid w:val="009A6446"/>
    <w:rPr>
      <w:b/>
      <w:sz w:val="24"/>
      <w:szCs w:val="28"/>
    </w:rPr>
  </w:style>
  <w:style w:type="character" w:customStyle="1" w:styleId="213">
    <w:name w:val="Заголовок 2 Знак1"/>
    <w:locked/>
    <w:rsid w:val="009A64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aliases w:val=" Знак Знак, Знак3 Знак,Знак Знак3,Знак3 Знак1"/>
    <w:locked/>
    <w:rsid w:val="009A6446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ocked/>
    <w:rsid w:val="009A6446"/>
    <w:rPr>
      <w:rFonts w:ascii="Calibri" w:hAnsi="Calibri" w:cs="Times New Roman"/>
      <w:b/>
      <w:bCs/>
      <w:sz w:val="28"/>
      <w:szCs w:val="28"/>
    </w:rPr>
  </w:style>
  <w:style w:type="character" w:customStyle="1" w:styleId="510">
    <w:name w:val="Заголовок 5 Знак1"/>
    <w:locked/>
    <w:rsid w:val="009A644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ocked/>
    <w:rsid w:val="009A6446"/>
    <w:rPr>
      <w:rFonts w:ascii="Calibri" w:hAnsi="Calibri" w:cs="Times New Roman"/>
      <w:b/>
      <w:bCs/>
    </w:rPr>
  </w:style>
  <w:style w:type="character" w:customStyle="1" w:styleId="81">
    <w:name w:val="Заголовок 8 Знак1"/>
    <w:locked/>
    <w:rsid w:val="009A6446"/>
    <w:rPr>
      <w:rFonts w:ascii="Calibri" w:hAnsi="Calibri" w:cs="Times New Roman"/>
      <w:i/>
      <w:iCs/>
      <w:sz w:val="24"/>
      <w:szCs w:val="24"/>
    </w:rPr>
  </w:style>
  <w:style w:type="character" w:customStyle="1" w:styleId="91">
    <w:name w:val="Заголовок 9 Знак1"/>
    <w:locked/>
    <w:rsid w:val="009A6446"/>
    <w:rPr>
      <w:rFonts w:ascii="Cambria" w:hAnsi="Cambria" w:cs="Times New Roman"/>
    </w:rPr>
  </w:style>
  <w:style w:type="character" w:customStyle="1" w:styleId="1e">
    <w:name w:val="Основной текст с отступом Знак1"/>
    <w:locked/>
    <w:rsid w:val="009A6446"/>
    <w:rPr>
      <w:rFonts w:cs="Times New Roman"/>
      <w:sz w:val="28"/>
      <w:szCs w:val="28"/>
    </w:rPr>
  </w:style>
  <w:style w:type="character" w:customStyle="1" w:styleId="1f">
    <w:name w:val="Основной текст Знак1"/>
    <w:uiPriority w:val="99"/>
    <w:locked/>
    <w:rsid w:val="009A6446"/>
    <w:rPr>
      <w:rFonts w:cs="Times New Roman"/>
      <w:sz w:val="28"/>
      <w:szCs w:val="28"/>
    </w:rPr>
  </w:style>
  <w:style w:type="character" w:customStyle="1" w:styleId="220">
    <w:name w:val="Основной текст 2 Знак2"/>
    <w:locked/>
    <w:rsid w:val="009A6446"/>
    <w:rPr>
      <w:rFonts w:cs="Times New Roman"/>
      <w:sz w:val="28"/>
      <w:szCs w:val="28"/>
    </w:rPr>
  </w:style>
  <w:style w:type="character" w:customStyle="1" w:styleId="1f0">
    <w:name w:val="Схема документа Знак1"/>
    <w:locked/>
    <w:rsid w:val="009A6446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locked/>
    <w:rsid w:val="009A6446"/>
    <w:rPr>
      <w:rFonts w:cs="Times New Roman"/>
      <w:sz w:val="28"/>
      <w:szCs w:val="28"/>
    </w:rPr>
  </w:style>
  <w:style w:type="character" w:customStyle="1" w:styleId="1f2">
    <w:name w:val="Подзаголовок Знак1"/>
    <w:locked/>
    <w:rsid w:val="009A6446"/>
    <w:rPr>
      <w:rFonts w:cs="Times New Roman"/>
      <w:sz w:val="28"/>
      <w:szCs w:val="28"/>
    </w:rPr>
  </w:style>
  <w:style w:type="character" w:customStyle="1" w:styleId="29">
    <w:name w:val="Обычный (веб) Знак2"/>
    <w:locked/>
    <w:rsid w:val="009A6446"/>
    <w:rPr>
      <w:rFonts w:cs="Times New Roman"/>
      <w:sz w:val="24"/>
      <w:szCs w:val="24"/>
      <w:shd w:val="clear" w:color="auto" w:fill="FFFFFF"/>
    </w:rPr>
  </w:style>
  <w:style w:type="character" w:customStyle="1" w:styleId="1f3">
    <w:name w:val="Название Знак1"/>
    <w:locked/>
    <w:rsid w:val="009A6446"/>
    <w:rPr>
      <w:rFonts w:cs="Times New Roman"/>
      <w:b/>
      <w:sz w:val="24"/>
      <w:szCs w:val="24"/>
      <w:shd w:val="clear" w:color="auto" w:fill="FFFFFF"/>
    </w:rPr>
  </w:style>
  <w:style w:type="character" w:customStyle="1" w:styleId="1f4">
    <w:name w:val="Текст выноски Знак1"/>
    <w:locked/>
    <w:rsid w:val="009A6446"/>
    <w:rPr>
      <w:rFonts w:ascii="Tahoma" w:hAnsi="Tahoma" w:cs="Tahoma"/>
      <w:sz w:val="16"/>
      <w:szCs w:val="16"/>
    </w:rPr>
  </w:style>
  <w:style w:type="character" w:customStyle="1" w:styleId="214">
    <w:name w:val="Основной текст с отступом 2 Знак1"/>
    <w:locked/>
    <w:rsid w:val="009A6446"/>
    <w:rPr>
      <w:rFonts w:cs="Times New Roman"/>
      <w:sz w:val="28"/>
      <w:szCs w:val="28"/>
    </w:rPr>
  </w:style>
  <w:style w:type="character" w:customStyle="1" w:styleId="312">
    <w:name w:val="Основной текст 3 Знак1"/>
    <w:locked/>
    <w:rsid w:val="009A6446"/>
    <w:rPr>
      <w:rFonts w:cs="Times New Roman"/>
      <w:sz w:val="16"/>
      <w:szCs w:val="16"/>
    </w:rPr>
  </w:style>
  <w:style w:type="character" w:customStyle="1" w:styleId="1f5">
    <w:name w:val="Слабое выделение1"/>
    <w:basedOn w:val="a0"/>
    <w:rsid w:val="009A6446"/>
    <w:rPr>
      <w:rFonts w:cs="Times New Roman"/>
    </w:rPr>
  </w:style>
  <w:style w:type="numbering" w:customStyle="1" w:styleId="2a">
    <w:name w:val="Нет списка2"/>
    <w:next w:val="a2"/>
    <w:semiHidden/>
    <w:rsid w:val="009A6446"/>
  </w:style>
  <w:style w:type="numbering" w:customStyle="1" w:styleId="37">
    <w:name w:val="Нет списка3"/>
    <w:next w:val="a2"/>
    <w:semiHidden/>
    <w:rsid w:val="009A6446"/>
  </w:style>
  <w:style w:type="paragraph" w:customStyle="1" w:styleId="111">
    <w:name w:val="Заголовок11"/>
    <w:basedOn w:val="a"/>
    <w:next w:val="a9"/>
    <w:uiPriority w:val="99"/>
    <w:rsid w:val="009A6446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customStyle="1" w:styleId="FontStyle23">
    <w:name w:val="Font Style23"/>
    <w:rsid w:val="009A644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5">
    <w:name w:val="Font Style25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7">
    <w:name w:val="Font Style27"/>
    <w:rsid w:val="009A64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9">
    <w:name w:val="Font Style29"/>
    <w:rsid w:val="009A644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rsid w:val="009A6446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2">
    <w:name w:val="Font Style32"/>
    <w:rsid w:val="009A6446"/>
    <w:rPr>
      <w:rFonts w:ascii="Times New Roman" w:hAnsi="Times New Roman" w:cs="Times New Roman"/>
      <w:b/>
      <w:bCs/>
      <w:sz w:val="18"/>
      <w:szCs w:val="18"/>
    </w:rPr>
  </w:style>
  <w:style w:type="character" w:customStyle="1" w:styleId="2b">
    <w:name w:val="Знак Знак2"/>
    <w:locked/>
    <w:rsid w:val="009A6446"/>
    <w:rPr>
      <w:rFonts w:cs="Times New Roman"/>
      <w:sz w:val="24"/>
      <w:szCs w:val="24"/>
      <w:lang w:val="ru-RU" w:eastAsia="ru-RU" w:bidi="ar-SA"/>
    </w:rPr>
  </w:style>
  <w:style w:type="paragraph" w:customStyle="1" w:styleId="72">
    <w:name w:val="заголовок 7"/>
    <w:uiPriority w:val="99"/>
    <w:rsid w:val="009A6446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paragraph" w:customStyle="1" w:styleId="2c">
    <w:name w:val="Обычный2"/>
    <w:rsid w:val="009A6446"/>
    <w:pPr>
      <w:suppressAutoHyphens/>
    </w:pPr>
    <w:rPr>
      <w:rFonts w:eastAsia="Arial"/>
      <w:lang w:eastAsia="ar-SA"/>
    </w:rPr>
  </w:style>
  <w:style w:type="paragraph" w:customStyle="1" w:styleId="2d">
    <w:name w:val="Текст сноски2"/>
    <w:basedOn w:val="2c"/>
    <w:rsid w:val="009A6446"/>
  </w:style>
  <w:style w:type="paragraph" w:customStyle="1" w:styleId="ConsNormal">
    <w:name w:val="ConsNormal"/>
    <w:rsid w:val="009A64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0">
    <w:name w:val="Знак Знак Знак Знак"/>
    <w:basedOn w:val="a"/>
    <w:rsid w:val="009A6446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uiPriority w:val="99"/>
    <w:rsid w:val="009A644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7">
    <w:name w:val="Абзац списка Знак"/>
    <w:basedOn w:val="a0"/>
    <w:link w:val="13"/>
    <w:uiPriority w:val="99"/>
    <w:locked/>
    <w:rsid w:val="009A6446"/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Абзац списка4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3">
    <w:name w:val="Абзац списка5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ocaccesstitle">
    <w:name w:val="docaccess_title"/>
    <w:basedOn w:val="a0"/>
    <w:rsid w:val="009A6446"/>
  </w:style>
  <w:style w:type="paragraph" w:styleId="1f6">
    <w:name w:val="toc 1"/>
    <w:basedOn w:val="a"/>
    <w:autoRedefine/>
    <w:uiPriority w:val="39"/>
    <w:unhideWhenUsed/>
    <w:qFormat/>
    <w:rsid w:val="009A6446"/>
    <w:pPr>
      <w:tabs>
        <w:tab w:val="left" w:pos="1100"/>
        <w:tab w:val="right" w:leader="dot" w:pos="9912"/>
      </w:tabs>
      <w:ind w:left="709" w:firstLine="0"/>
    </w:pPr>
    <w:rPr>
      <w:rFonts w:eastAsia="Calibri"/>
      <w:bCs/>
      <w:sz w:val="24"/>
      <w:szCs w:val="24"/>
      <w:lang w:eastAsia="en-US"/>
    </w:rPr>
  </w:style>
  <w:style w:type="paragraph" w:customStyle="1" w:styleId="38">
    <w:name w:val="Абзац списка3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39">
    <w:name w:val="toc 3"/>
    <w:basedOn w:val="a"/>
    <w:next w:val="a"/>
    <w:autoRedefine/>
    <w:uiPriority w:val="39"/>
    <w:unhideWhenUsed/>
    <w:qFormat/>
    <w:rsid w:val="009A6446"/>
    <w:pPr>
      <w:spacing w:after="100"/>
      <w:ind w:left="560"/>
    </w:pPr>
  </w:style>
  <w:style w:type="character" w:customStyle="1" w:styleId="2e">
    <w:name w:val="Основной текст (2)_"/>
    <w:basedOn w:val="a0"/>
    <w:link w:val="2f"/>
    <w:uiPriority w:val="99"/>
    <w:rsid w:val="009A6446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9A6446"/>
    <w:pPr>
      <w:widowControl w:val="0"/>
      <w:shd w:val="clear" w:color="auto" w:fill="FFFFFF"/>
      <w:spacing w:before="120" w:after="600" w:line="307" w:lineRule="exact"/>
      <w:ind w:firstLine="0"/>
      <w:jc w:val="left"/>
    </w:pPr>
    <w:rPr>
      <w:szCs w:val="28"/>
    </w:rPr>
  </w:style>
  <w:style w:type="paragraph" w:customStyle="1" w:styleId="1f7">
    <w:name w:val="Приветствие1"/>
    <w:basedOn w:val="a"/>
    <w:next w:val="a"/>
    <w:rsid w:val="009A6446"/>
    <w:pPr>
      <w:suppressAutoHyphens/>
      <w:spacing w:line="360" w:lineRule="auto"/>
      <w:ind w:left="1080"/>
    </w:pPr>
    <w:rPr>
      <w:rFonts w:ascii="Arial" w:hAnsi="Arial" w:cs="Arial"/>
      <w:spacing w:val="-5"/>
      <w:sz w:val="20"/>
      <w:lang w:eastAsia="ar-SA"/>
    </w:rPr>
  </w:style>
  <w:style w:type="character" w:customStyle="1" w:styleId="b-dept-lead-info--first-name">
    <w:name w:val="b-dept-lead-info--first-name"/>
    <w:basedOn w:val="a0"/>
    <w:rsid w:val="00302051"/>
  </w:style>
  <w:style w:type="character" w:customStyle="1" w:styleId="b-dept-lead-info--second-name">
    <w:name w:val="b-dept-lead-info--second-name"/>
    <w:basedOn w:val="a0"/>
    <w:rsid w:val="00302051"/>
  </w:style>
  <w:style w:type="paragraph" w:customStyle="1" w:styleId="62">
    <w:name w:val="Абзац списка6"/>
    <w:basedOn w:val="a"/>
    <w:uiPriority w:val="99"/>
    <w:qFormat/>
    <w:rsid w:val="00F7596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Без интервала3"/>
    <w:basedOn w:val="a"/>
    <w:rsid w:val="00F7596A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2f0">
    <w:name w:val="Слабое выделение2"/>
    <w:basedOn w:val="a0"/>
    <w:rsid w:val="00F7596A"/>
    <w:rPr>
      <w:rFonts w:cs="Times New Roman"/>
    </w:rPr>
  </w:style>
  <w:style w:type="paragraph" w:customStyle="1" w:styleId="3b">
    <w:name w:val="Обычный3"/>
    <w:rsid w:val="00F7596A"/>
    <w:pPr>
      <w:suppressAutoHyphens/>
    </w:pPr>
    <w:rPr>
      <w:rFonts w:eastAsia="Arial"/>
      <w:lang w:eastAsia="ar-SA"/>
    </w:rPr>
  </w:style>
  <w:style w:type="paragraph" w:customStyle="1" w:styleId="3c">
    <w:name w:val="Текст сноски3"/>
    <w:basedOn w:val="3b"/>
    <w:rsid w:val="00F7596A"/>
  </w:style>
  <w:style w:type="paragraph" w:styleId="afff1">
    <w:name w:val="TOC Heading"/>
    <w:basedOn w:val="1"/>
    <w:next w:val="a"/>
    <w:uiPriority w:val="39"/>
    <w:semiHidden/>
    <w:unhideWhenUsed/>
    <w:qFormat/>
    <w:rsid w:val="00F7596A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2f1">
    <w:name w:val="toc 2"/>
    <w:basedOn w:val="a"/>
    <w:next w:val="a"/>
    <w:autoRedefine/>
    <w:uiPriority w:val="39"/>
    <w:unhideWhenUsed/>
    <w:qFormat/>
    <w:rsid w:val="00F7596A"/>
    <w:pPr>
      <w:ind w:left="280"/>
    </w:pPr>
  </w:style>
  <w:style w:type="table" w:customStyle="1" w:styleId="2f2">
    <w:name w:val="Сетка таблицы2"/>
    <w:basedOn w:val="a1"/>
    <w:next w:val="af"/>
    <w:uiPriority w:val="59"/>
    <w:rsid w:val="00EE16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basedOn w:val="a1"/>
    <w:next w:val="af"/>
    <w:uiPriority w:val="99"/>
    <w:locked/>
    <w:rsid w:val="006F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F171B"/>
  </w:style>
  <w:style w:type="paragraph" w:customStyle="1" w:styleId="Standard">
    <w:name w:val="Standard"/>
    <w:rsid w:val="006F171B"/>
    <w:pPr>
      <w:suppressAutoHyphens/>
      <w:autoSpaceDN w:val="0"/>
    </w:pPr>
    <w:rPr>
      <w:kern w:val="3"/>
    </w:rPr>
  </w:style>
  <w:style w:type="paragraph" w:customStyle="1" w:styleId="Default">
    <w:name w:val="Default"/>
    <w:rsid w:val="00431B6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f3">
    <w:name w:val="Заголовок2"/>
    <w:basedOn w:val="a"/>
    <w:next w:val="a9"/>
    <w:uiPriority w:val="99"/>
    <w:rsid w:val="0071534A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styleId="afff2">
    <w:name w:val="annotation reference"/>
    <w:basedOn w:val="a0"/>
    <w:uiPriority w:val="99"/>
    <w:semiHidden/>
    <w:unhideWhenUsed/>
    <w:locked/>
    <w:rsid w:val="00EE5D05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locked/>
    <w:rsid w:val="00EE5D05"/>
    <w:rPr>
      <w:sz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EE5D05"/>
  </w:style>
  <w:style w:type="paragraph" w:styleId="afff5">
    <w:name w:val="annotation subject"/>
    <w:basedOn w:val="afff3"/>
    <w:next w:val="afff3"/>
    <w:link w:val="afff6"/>
    <w:uiPriority w:val="99"/>
    <w:semiHidden/>
    <w:unhideWhenUsed/>
    <w:locked/>
    <w:rsid w:val="00EE5D0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EE5D05"/>
    <w:rPr>
      <w:b/>
      <w:bCs/>
    </w:rPr>
  </w:style>
  <w:style w:type="paragraph" w:customStyle="1" w:styleId="afff7">
    <w:name w:val="Базовый"/>
    <w:rsid w:val="00AF60C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paragraph" w:customStyle="1" w:styleId="3d">
    <w:name w:val="Заголовок3"/>
    <w:basedOn w:val="a"/>
    <w:next w:val="a9"/>
    <w:uiPriority w:val="99"/>
    <w:rsid w:val="00820EC3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customStyle="1" w:styleId="610">
    <w:name w:val="Заголовок 61"/>
    <w:basedOn w:val="a"/>
    <w:uiPriority w:val="1"/>
    <w:qFormat/>
    <w:rsid w:val="00820EC3"/>
    <w:pPr>
      <w:widowControl w:val="0"/>
      <w:autoSpaceDE w:val="0"/>
      <w:autoSpaceDN w:val="0"/>
      <w:spacing w:before="125"/>
      <w:ind w:left="1257" w:firstLine="0"/>
      <w:jc w:val="left"/>
      <w:outlineLvl w:val="6"/>
    </w:pPr>
    <w:rPr>
      <w:rFonts w:ascii="Century Gothic" w:eastAsia="Century Gothic" w:hAnsi="Century Gothic" w:cs="Century Gothic"/>
      <w:sz w:val="29"/>
      <w:szCs w:val="29"/>
      <w:lang w:bidi="ru-RU"/>
    </w:rPr>
  </w:style>
  <w:style w:type="paragraph" w:customStyle="1" w:styleId="TableParagraph">
    <w:name w:val="Table Paragraph"/>
    <w:basedOn w:val="a"/>
    <w:uiPriority w:val="1"/>
    <w:qFormat/>
    <w:rsid w:val="006001FA"/>
    <w:pPr>
      <w:widowControl w:val="0"/>
      <w:autoSpaceDE w:val="0"/>
      <w:autoSpaceDN w:val="0"/>
      <w:ind w:firstLine="0"/>
      <w:jc w:val="left"/>
    </w:pPr>
    <w:rPr>
      <w:sz w:val="22"/>
      <w:szCs w:val="22"/>
      <w:lang w:bidi="ru-RU"/>
    </w:rPr>
  </w:style>
  <w:style w:type="paragraph" w:customStyle="1" w:styleId="msonormalmrcssattr">
    <w:name w:val="msonormal_mr_css_attr"/>
    <w:basedOn w:val="a"/>
    <w:rsid w:val="00C242A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E7"/>
    <w:pPr>
      <w:ind w:firstLine="709"/>
      <w:jc w:val="both"/>
    </w:pPr>
    <w:rPr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4F1125"/>
    <w:pPr>
      <w:keepNext/>
      <w:spacing w:before="120" w:after="240"/>
      <w:jc w:val="center"/>
      <w:outlineLvl w:val="0"/>
    </w:pPr>
    <w:rPr>
      <w:b/>
      <w:szCs w:val="28"/>
    </w:rPr>
  </w:style>
  <w:style w:type="paragraph" w:styleId="20">
    <w:name w:val="heading 2"/>
    <w:basedOn w:val="a"/>
    <w:next w:val="a"/>
    <w:link w:val="21"/>
    <w:uiPriority w:val="99"/>
    <w:qFormat/>
    <w:rsid w:val="009713B4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aliases w:val="Знак,Знак3, Знак, Знак3"/>
    <w:basedOn w:val="a"/>
    <w:next w:val="a"/>
    <w:link w:val="30"/>
    <w:uiPriority w:val="9"/>
    <w:qFormat/>
    <w:rsid w:val="009713B4"/>
    <w:pPr>
      <w:keepNext/>
      <w:spacing w:after="360" w:line="240" w:lineRule="atLeast"/>
      <w:ind w:left="2880" w:firstLine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13B4"/>
    <w:pPr>
      <w:keepNext/>
      <w:spacing w:before="360" w:line="240" w:lineRule="atLeast"/>
      <w:ind w:firstLine="34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13B4"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13B4"/>
    <w:pPr>
      <w:keepNext/>
      <w:spacing w:before="480"/>
      <w:jc w:val="center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9713B4"/>
    <w:pPr>
      <w:keepNext/>
      <w:spacing w:before="600" w:line="240" w:lineRule="atLeas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13B4"/>
    <w:pPr>
      <w:keepNext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713B4"/>
    <w:pPr>
      <w:keepNext/>
      <w:spacing w:line="240" w:lineRule="atLeast"/>
      <w:ind w:left="36" w:right="36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locked/>
    <w:rsid w:val="004F1125"/>
    <w:rPr>
      <w:rFonts w:cs="Times New Roman"/>
      <w:b/>
      <w:sz w:val="28"/>
    </w:rPr>
  </w:style>
  <w:style w:type="character" w:customStyle="1" w:styleId="21">
    <w:name w:val="Заголовок 2 Знак"/>
    <w:basedOn w:val="a0"/>
    <w:link w:val="20"/>
    <w:uiPriority w:val="99"/>
    <w:locked/>
    <w:rsid w:val="009713B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Знак Знак1,Знак3 Знак, Знак Знак1, Знак3 Знак1"/>
    <w:basedOn w:val="a0"/>
    <w:link w:val="3"/>
    <w:uiPriority w:val="9"/>
    <w:locked/>
    <w:rsid w:val="009713B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713B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713B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713B4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9713B4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713B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713B4"/>
    <w:rPr>
      <w:rFonts w:ascii="Cambria" w:hAnsi="Cambria" w:cs="Times New Roman"/>
    </w:rPr>
  </w:style>
  <w:style w:type="paragraph" w:styleId="a3">
    <w:name w:val="header"/>
    <w:aliases w:val="ВерхКолонтитул"/>
    <w:basedOn w:val="a"/>
    <w:link w:val="a4"/>
    <w:uiPriority w:val="99"/>
    <w:rsid w:val="009713B4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9713B4"/>
    <w:rPr>
      <w:rFonts w:cs="Times New Roman"/>
      <w:sz w:val="28"/>
    </w:rPr>
  </w:style>
  <w:style w:type="character" w:styleId="a5">
    <w:name w:val="page number"/>
    <w:basedOn w:val="a0"/>
    <w:rsid w:val="009713B4"/>
    <w:rPr>
      <w:rFonts w:cs="Times New Roman"/>
      <w:sz w:val="20"/>
    </w:rPr>
  </w:style>
  <w:style w:type="paragraph" w:styleId="a6">
    <w:name w:val="caption"/>
    <w:basedOn w:val="a"/>
    <w:next w:val="a"/>
    <w:uiPriority w:val="99"/>
    <w:qFormat/>
    <w:rsid w:val="009713B4"/>
    <w:pPr>
      <w:spacing w:before="720" w:line="240" w:lineRule="atLeast"/>
    </w:pPr>
  </w:style>
  <w:style w:type="paragraph" w:styleId="a7">
    <w:name w:val="Body Text Indent"/>
    <w:basedOn w:val="a"/>
    <w:link w:val="a8"/>
    <w:uiPriority w:val="99"/>
    <w:rsid w:val="009713B4"/>
    <w:pPr>
      <w:ind w:left="6804"/>
    </w:pPr>
    <w:rPr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713B4"/>
    <w:rPr>
      <w:rFonts w:cs="Times New Roman"/>
      <w:sz w:val="28"/>
    </w:rPr>
  </w:style>
  <w:style w:type="paragraph" w:styleId="a9">
    <w:name w:val="Body Text"/>
    <w:basedOn w:val="a"/>
    <w:link w:val="aa"/>
    <w:uiPriority w:val="99"/>
    <w:rsid w:val="009713B4"/>
    <w:rPr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713B4"/>
    <w:rPr>
      <w:rFonts w:cs="Times New Roman"/>
      <w:sz w:val="28"/>
    </w:rPr>
  </w:style>
  <w:style w:type="paragraph" w:styleId="22">
    <w:name w:val="Body Text 2"/>
    <w:basedOn w:val="a"/>
    <w:link w:val="23"/>
    <w:uiPriority w:val="99"/>
    <w:rsid w:val="009713B4"/>
    <w:pPr>
      <w:tabs>
        <w:tab w:val="left" w:pos="6237"/>
      </w:tabs>
      <w:jc w:val="center"/>
    </w:pPr>
    <w:rPr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9713B4"/>
    <w:rPr>
      <w:rFonts w:cs="Times New Roman"/>
      <w:sz w:val="28"/>
    </w:rPr>
  </w:style>
  <w:style w:type="paragraph" w:styleId="ab">
    <w:name w:val="Document Map"/>
    <w:basedOn w:val="a"/>
    <w:link w:val="ac"/>
    <w:uiPriority w:val="99"/>
    <w:rsid w:val="000740EE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0740EE"/>
    <w:rPr>
      <w:rFonts w:ascii="Tahoma" w:hAnsi="Tahoma" w:cs="Times New Roman"/>
      <w:sz w:val="16"/>
    </w:rPr>
  </w:style>
  <w:style w:type="paragraph" w:styleId="ad">
    <w:name w:val="footer"/>
    <w:basedOn w:val="a"/>
    <w:link w:val="ae"/>
    <w:rsid w:val="00DE5C9E"/>
    <w:pPr>
      <w:tabs>
        <w:tab w:val="center" w:pos="4677"/>
        <w:tab w:val="right" w:pos="9355"/>
      </w:tabs>
    </w:pPr>
    <w:rPr>
      <w:szCs w:val="28"/>
    </w:rPr>
  </w:style>
  <w:style w:type="character" w:customStyle="1" w:styleId="ae">
    <w:name w:val="Нижний колонтитул Знак"/>
    <w:basedOn w:val="a0"/>
    <w:link w:val="ad"/>
    <w:locked/>
    <w:rsid w:val="00DE5C9E"/>
    <w:rPr>
      <w:rFonts w:cs="Times New Roman"/>
      <w:sz w:val="28"/>
    </w:rPr>
  </w:style>
  <w:style w:type="table" w:styleId="af">
    <w:name w:val="Table Grid"/>
    <w:basedOn w:val="a1"/>
    <w:uiPriority w:val="99"/>
    <w:rsid w:val="001B62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Subtitle"/>
    <w:basedOn w:val="a"/>
    <w:next w:val="a"/>
    <w:link w:val="af1"/>
    <w:uiPriority w:val="99"/>
    <w:qFormat/>
    <w:rsid w:val="00587EE9"/>
    <w:pPr>
      <w:spacing w:before="240" w:after="240"/>
      <w:outlineLvl w:val="1"/>
    </w:pPr>
    <w:rPr>
      <w:szCs w:val="28"/>
    </w:rPr>
  </w:style>
  <w:style w:type="character" w:customStyle="1" w:styleId="af1">
    <w:name w:val="Подзаголовок Знак"/>
    <w:basedOn w:val="a0"/>
    <w:link w:val="af0"/>
    <w:uiPriority w:val="99"/>
    <w:locked/>
    <w:rsid w:val="00587EE9"/>
    <w:rPr>
      <w:rFonts w:cs="Times New Roman"/>
      <w:sz w:val="28"/>
    </w:rPr>
  </w:style>
  <w:style w:type="character" w:customStyle="1" w:styleId="FontStyle13">
    <w:name w:val="Font Style13"/>
    <w:uiPriority w:val="99"/>
    <w:rsid w:val="00587EE9"/>
    <w:rPr>
      <w:rFonts w:ascii="Tahoma" w:hAnsi="Tahoma"/>
      <w:sz w:val="22"/>
    </w:rPr>
  </w:style>
  <w:style w:type="character" w:customStyle="1" w:styleId="FontStyle14">
    <w:name w:val="Font Style14"/>
    <w:uiPriority w:val="99"/>
    <w:rsid w:val="00587EE9"/>
    <w:rPr>
      <w:rFonts w:ascii="Tahoma" w:hAnsi="Tahoma"/>
      <w:sz w:val="22"/>
    </w:rPr>
  </w:style>
  <w:style w:type="paragraph" w:customStyle="1" w:styleId="af2">
    <w:name w:val="Обычный в таблице"/>
    <w:basedOn w:val="a"/>
    <w:link w:val="af3"/>
    <w:uiPriority w:val="99"/>
    <w:rsid w:val="00587EE9"/>
    <w:pPr>
      <w:spacing w:line="360" w:lineRule="auto"/>
    </w:pPr>
  </w:style>
  <w:style w:type="character" w:customStyle="1" w:styleId="af3">
    <w:name w:val="Обычный в таблице Знак"/>
    <w:link w:val="af2"/>
    <w:uiPriority w:val="99"/>
    <w:locked/>
    <w:rsid w:val="00587EE9"/>
    <w:rPr>
      <w:sz w:val="28"/>
    </w:rPr>
  </w:style>
  <w:style w:type="paragraph" w:customStyle="1" w:styleId="S1">
    <w:name w:val="S_Заголовок 1"/>
    <w:basedOn w:val="a"/>
    <w:uiPriority w:val="99"/>
    <w:rsid w:val="00587EE9"/>
    <w:pPr>
      <w:numPr>
        <w:numId w:val="1"/>
      </w:numPr>
      <w:tabs>
        <w:tab w:val="clear" w:pos="360"/>
      </w:tabs>
      <w:ind w:left="610"/>
      <w:jc w:val="center"/>
    </w:pPr>
    <w:rPr>
      <w:b/>
      <w:caps/>
      <w:sz w:val="24"/>
      <w:szCs w:val="24"/>
    </w:rPr>
  </w:style>
  <w:style w:type="paragraph" w:customStyle="1" w:styleId="S3">
    <w:name w:val="S_Заголовок 3"/>
    <w:basedOn w:val="3"/>
    <w:link w:val="S30"/>
    <w:uiPriority w:val="99"/>
    <w:rsid w:val="00587EE9"/>
    <w:pPr>
      <w:keepNext w:val="0"/>
      <w:numPr>
        <w:ilvl w:val="2"/>
        <w:numId w:val="1"/>
      </w:numPr>
      <w:spacing w:after="0" w:line="360" w:lineRule="auto"/>
      <w:jc w:val="left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link w:val="S3"/>
    <w:uiPriority w:val="99"/>
    <w:locked/>
    <w:rsid w:val="00E102CF"/>
    <w:rPr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587EE9"/>
    <w:pPr>
      <w:keepNext w:val="0"/>
      <w:numPr>
        <w:ilvl w:val="3"/>
        <w:numId w:val="1"/>
      </w:numPr>
      <w:spacing w:before="0" w:line="240" w:lineRule="auto"/>
      <w:jc w:val="left"/>
    </w:pPr>
    <w:rPr>
      <w:i/>
      <w:sz w:val="24"/>
      <w:szCs w:val="24"/>
    </w:rPr>
  </w:style>
  <w:style w:type="paragraph" w:customStyle="1" w:styleId="S">
    <w:name w:val="S_Обычный в таблице"/>
    <w:basedOn w:val="a"/>
    <w:link w:val="S0"/>
    <w:uiPriority w:val="99"/>
    <w:rsid w:val="00587EE9"/>
    <w:pPr>
      <w:spacing w:line="360" w:lineRule="auto"/>
      <w:ind w:firstLine="0"/>
      <w:jc w:val="center"/>
    </w:pPr>
    <w:rPr>
      <w:sz w:val="24"/>
    </w:rPr>
  </w:style>
  <w:style w:type="character" w:customStyle="1" w:styleId="S0">
    <w:name w:val="S_Обычный в таблице Знак"/>
    <w:link w:val="S"/>
    <w:uiPriority w:val="99"/>
    <w:locked/>
    <w:rsid w:val="00587EE9"/>
    <w:rPr>
      <w:sz w:val="24"/>
    </w:rPr>
  </w:style>
  <w:style w:type="paragraph" w:styleId="af4">
    <w:name w:val="Normal (Web)"/>
    <w:basedOn w:val="a"/>
    <w:link w:val="af5"/>
    <w:uiPriority w:val="99"/>
    <w:rsid w:val="00683760"/>
    <w:pPr>
      <w:shd w:val="clear" w:color="auto" w:fill="FFFFFF"/>
      <w:spacing w:before="100" w:beforeAutospacing="1" w:after="100" w:afterAutospacing="1"/>
    </w:pPr>
    <w:rPr>
      <w:sz w:val="24"/>
    </w:rPr>
  </w:style>
  <w:style w:type="character" w:customStyle="1" w:styleId="af5">
    <w:name w:val="Обычный (веб) Знак"/>
    <w:link w:val="af4"/>
    <w:uiPriority w:val="99"/>
    <w:locked/>
    <w:rsid w:val="00683760"/>
    <w:rPr>
      <w:sz w:val="24"/>
      <w:shd w:val="clear" w:color="auto" w:fill="FFFFFF"/>
    </w:rPr>
  </w:style>
  <w:style w:type="paragraph" w:styleId="af6">
    <w:name w:val="Title"/>
    <w:basedOn w:val="a"/>
    <w:next w:val="a"/>
    <w:link w:val="af7"/>
    <w:uiPriority w:val="99"/>
    <w:qFormat/>
    <w:rsid w:val="00683760"/>
    <w:pPr>
      <w:shd w:val="clear" w:color="auto" w:fill="FFFFFF"/>
      <w:outlineLvl w:val="0"/>
    </w:pPr>
    <w:rPr>
      <w:b/>
      <w:sz w:val="24"/>
      <w:szCs w:val="24"/>
    </w:rPr>
  </w:style>
  <w:style w:type="character" w:customStyle="1" w:styleId="af7">
    <w:name w:val="Название Знак"/>
    <w:basedOn w:val="a0"/>
    <w:link w:val="af6"/>
    <w:uiPriority w:val="99"/>
    <w:locked/>
    <w:rsid w:val="00683760"/>
    <w:rPr>
      <w:rFonts w:cs="Times New Roman"/>
      <w:b/>
      <w:sz w:val="24"/>
      <w:shd w:val="clear" w:color="auto" w:fill="FFFFFF"/>
    </w:rPr>
  </w:style>
  <w:style w:type="character" w:styleId="af8">
    <w:name w:val="Emphasis"/>
    <w:basedOn w:val="a0"/>
    <w:uiPriority w:val="99"/>
    <w:qFormat/>
    <w:rsid w:val="00683760"/>
    <w:rPr>
      <w:rFonts w:cs="Times New Roman"/>
      <w:sz w:val="24"/>
    </w:rPr>
  </w:style>
  <w:style w:type="paragraph" w:styleId="af9">
    <w:name w:val="No Spacing"/>
    <w:basedOn w:val="a"/>
    <w:link w:val="afa"/>
    <w:uiPriority w:val="99"/>
    <w:qFormat/>
    <w:rsid w:val="00001B3B"/>
    <w:pPr>
      <w:framePr w:hSpace="181" w:wrap="around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afa">
    <w:name w:val="Без интервала Знак"/>
    <w:link w:val="af9"/>
    <w:uiPriority w:val="99"/>
    <w:locked/>
    <w:rsid w:val="00B83A5B"/>
    <w:rPr>
      <w:sz w:val="24"/>
      <w:shd w:val="clear" w:color="auto" w:fill="FFFFFF"/>
    </w:rPr>
  </w:style>
  <w:style w:type="paragraph" w:styleId="afb">
    <w:name w:val="List Paragraph"/>
    <w:basedOn w:val="a"/>
    <w:uiPriority w:val="1"/>
    <w:qFormat/>
    <w:rsid w:val="004E0F60"/>
    <w:pPr>
      <w:ind w:left="708"/>
    </w:pPr>
  </w:style>
  <w:style w:type="character" w:styleId="afc">
    <w:name w:val="Hyperlink"/>
    <w:basedOn w:val="a0"/>
    <w:uiPriority w:val="99"/>
    <w:rsid w:val="00C41363"/>
    <w:rPr>
      <w:rFonts w:cs="Times New Roman"/>
      <w:color w:val="0000FF"/>
      <w:u w:val="single"/>
    </w:rPr>
  </w:style>
  <w:style w:type="paragraph" w:customStyle="1" w:styleId="S2">
    <w:name w:val="S_Обычный"/>
    <w:basedOn w:val="a"/>
    <w:link w:val="S5"/>
    <w:rsid w:val="003563D4"/>
  </w:style>
  <w:style w:type="character" w:customStyle="1" w:styleId="S5">
    <w:name w:val="S_Обычный Знак"/>
    <w:link w:val="S2"/>
    <w:locked/>
    <w:rsid w:val="003563D4"/>
    <w:rPr>
      <w:sz w:val="28"/>
    </w:rPr>
  </w:style>
  <w:style w:type="paragraph" w:customStyle="1" w:styleId="S20">
    <w:name w:val="S_Заголовок 2"/>
    <w:basedOn w:val="20"/>
    <w:link w:val="S21"/>
    <w:autoRedefine/>
    <w:uiPriority w:val="99"/>
    <w:rsid w:val="00EC3643"/>
    <w:pPr>
      <w:keepNext w:val="0"/>
      <w:spacing w:before="0" w:after="0"/>
      <w:ind w:firstLine="0"/>
      <w:jc w:val="both"/>
    </w:pPr>
    <w:rPr>
      <w:rFonts w:ascii="Times New Roman" w:hAnsi="Times New Roman"/>
      <w:bCs w:val="0"/>
      <w:i w:val="0"/>
      <w:iCs w:val="0"/>
      <w:color w:val="000000"/>
      <w:szCs w:val="20"/>
    </w:rPr>
  </w:style>
  <w:style w:type="character" w:customStyle="1" w:styleId="S21">
    <w:name w:val="S_Заголовок 2 Знак"/>
    <w:link w:val="S20"/>
    <w:uiPriority w:val="99"/>
    <w:locked/>
    <w:rsid w:val="00EC3643"/>
    <w:rPr>
      <w:b/>
      <w:color w:val="000000"/>
      <w:sz w:val="28"/>
    </w:rPr>
  </w:style>
  <w:style w:type="paragraph" w:styleId="afd">
    <w:name w:val="Balloon Text"/>
    <w:basedOn w:val="a"/>
    <w:link w:val="afe"/>
    <w:uiPriority w:val="99"/>
    <w:rsid w:val="006C3C36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6C3C36"/>
    <w:rPr>
      <w:rFonts w:ascii="Tahoma" w:hAnsi="Tahoma" w:cs="Times New Roman"/>
      <w:sz w:val="16"/>
    </w:rPr>
  </w:style>
  <w:style w:type="paragraph" w:styleId="24">
    <w:name w:val="Body Text Indent 2"/>
    <w:basedOn w:val="a"/>
    <w:link w:val="25"/>
    <w:uiPriority w:val="99"/>
    <w:rsid w:val="00FF5452"/>
    <w:pPr>
      <w:spacing w:after="120" w:line="480" w:lineRule="auto"/>
      <w:ind w:left="283" w:firstLine="0"/>
      <w:jc w:val="left"/>
    </w:pPr>
    <w:rPr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9713B4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697EB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83A5B"/>
    <w:rPr>
      <w:rFonts w:ascii="Arial" w:hAnsi="Arial"/>
      <w:sz w:val="22"/>
      <w:szCs w:val="22"/>
      <w:lang w:val="ru-RU" w:eastAsia="ru-RU" w:bidi="ar-SA"/>
    </w:rPr>
  </w:style>
  <w:style w:type="paragraph" w:styleId="31">
    <w:name w:val="Body Text 3"/>
    <w:basedOn w:val="a"/>
    <w:link w:val="32"/>
    <w:uiPriority w:val="99"/>
    <w:rsid w:val="00AD5DD3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9713B4"/>
    <w:rPr>
      <w:rFonts w:cs="Times New Roman"/>
      <w:sz w:val="16"/>
    </w:rPr>
  </w:style>
  <w:style w:type="paragraph" w:customStyle="1" w:styleId="ConsPlusTitle">
    <w:name w:val="ConsPlusTitle"/>
    <w:uiPriority w:val="99"/>
    <w:rsid w:val="00F52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6">
    <w:name w:val="S_Маркированный"/>
    <w:basedOn w:val="aff"/>
    <w:link w:val="S7"/>
    <w:autoRedefine/>
    <w:uiPriority w:val="99"/>
    <w:rsid w:val="001D1DC3"/>
    <w:pPr>
      <w:tabs>
        <w:tab w:val="clear" w:pos="360"/>
        <w:tab w:val="left" w:pos="993"/>
      </w:tabs>
      <w:spacing w:line="360" w:lineRule="auto"/>
      <w:ind w:left="0" w:firstLine="350"/>
    </w:pPr>
    <w:rPr>
      <w:szCs w:val="20"/>
    </w:rPr>
  </w:style>
  <w:style w:type="paragraph" w:styleId="aff">
    <w:name w:val="List Bullet"/>
    <w:basedOn w:val="a"/>
    <w:uiPriority w:val="99"/>
    <w:locked/>
    <w:rsid w:val="001D1DC3"/>
    <w:pPr>
      <w:tabs>
        <w:tab w:val="num" w:pos="360"/>
      </w:tabs>
      <w:ind w:left="360" w:hanging="360"/>
      <w:jc w:val="left"/>
    </w:pPr>
    <w:rPr>
      <w:sz w:val="24"/>
      <w:szCs w:val="24"/>
    </w:rPr>
  </w:style>
  <w:style w:type="character" w:customStyle="1" w:styleId="S7">
    <w:name w:val="S_Маркированный Знак Знак"/>
    <w:link w:val="S6"/>
    <w:uiPriority w:val="99"/>
    <w:locked/>
    <w:rsid w:val="001D1DC3"/>
    <w:rPr>
      <w:sz w:val="24"/>
    </w:rPr>
  </w:style>
  <w:style w:type="paragraph" w:customStyle="1" w:styleId="11">
    <w:name w:val="1"/>
    <w:basedOn w:val="a"/>
    <w:uiPriority w:val="99"/>
    <w:rsid w:val="001D1DC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12">
    <w:name w:val="Обычный (веб) Знак1"/>
    <w:uiPriority w:val="99"/>
    <w:locked/>
    <w:rsid w:val="00E102CF"/>
    <w:rPr>
      <w:sz w:val="24"/>
      <w:lang w:val="ru-RU" w:eastAsia="ru-RU"/>
    </w:rPr>
  </w:style>
  <w:style w:type="paragraph" w:customStyle="1" w:styleId="Style1">
    <w:name w:val="Style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730"/>
    </w:pPr>
  </w:style>
  <w:style w:type="paragraph" w:customStyle="1" w:styleId="Style3">
    <w:name w:val="Style3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5">
    <w:name w:val="Style5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102CF"/>
    <w:pPr>
      <w:widowControl w:val="0"/>
      <w:autoSpaceDE w:val="0"/>
      <w:autoSpaceDN w:val="0"/>
      <w:adjustRightInd w:val="0"/>
      <w:spacing w:line="180" w:lineRule="exact"/>
      <w:ind w:firstLine="187"/>
    </w:pPr>
  </w:style>
  <w:style w:type="paragraph" w:customStyle="1" w:styleId="Style7">
    <w:name w:val="Style7"/>
    <w:basedOn w:val="a"/>
    <w:uiPriority w:val="99"/>
    <w:rsid w:val="00E102CF"/>
    <w:pPr>
      <w:widowControl w:val="0"/>
      <w:autoSpaceDE w:val="0"/>
      <w:autoSpaceDN w:val="0"/>
      <w:adjustRightInd w:val="0"/>
      <w:spacing w:line="398" w:lineRule="exact"/>
      <w:ind w:firstLine="1238"/>
    </w:pPr>
  </w:style>
  <w:style w:type="paragraph" w:customStyle="1" w:styleId="Style8">
    <w:name w:val="Style8"/>
    <w:basedOn w:val="a"/>
    <w:uiPriority w:val="99"/>
    <w:rsid w:val="00E102CF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9">
    <w:name w:val="Style9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102CF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1">
    <w:name w:val="Style11"/>
    <w:basedOn w:val="a"/>
    <w:uiPriority w:val="99"/>
    <w:rsid w:val="00E102CF"/>
    <w:pPr>
      <w:widowControl w:val="0"/>
      <w:autoSpaceDE w:val="0"/>
      <w:autoSpaceDN w:val="0"/>
      <w:adjustRightInd w:val="0"/>
      <w:spacing w:line="149" w:lineRule="exact"/>
      <w:jc w:val="right"/>
    </w:pPr>
  </w:style>
  <w:style w:type="paragraph" w:customStyle="1" w:styleId="Style12">
    <w:name w:val="Style12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1320"/>
    </w:pPr>
  </w:style>
  <w:style w:type="paragraph" w:customStyle="1" w:styleId="Style13">
    <w:name w:val="Style13"/>
    <w:basedOn w:val="a"/>
    <w:uiPriority w:val="99"/>
    <w:rsid w:val="00E102CF"/>
    <w:pPr>
      <w:widowControl w:val="0"/>
      <w:autoSpaceDE w:val="0"/>
      <w:autoSpaceDN w:val="0"/>
      <w:adjustRightInd w:val="0"/>
      <w:spacing w:line="358" w:lineRule="exact"/>
      <w:ind w:firstLine="2232"/>
    </w:pPr>
  </w:style>
  <w:style w:type="paragraph" w:customStyle="1" w:styleId="Style14">
    <w:name w:val="Style14"/>
    <w:basedOn w:val="a"/>
    <w:uiPriority w:val="99"/>
    <w:rsid w:val="00E102CF"/>
    <w:pPr>
      <w:widowControl w:val="0"/>
      <w:autoSpaceDE w:val="0"/>
      <w:autoSpaceDN w:val="0"/>
      <w:adjustRightInd w:val="0"/>
      <w:spacing w:line="253" w:lineRule="exact"/>
      <w:ind w:hanging="2318"/>
    </w:pPr>
  </w:style>
  <w:style w:type="paragraph" w:customStyle="1" w:styleId="Style15">
    <w:name w:val="Style15"/>
    <w:basedOn w:val="a"/>
    <w:uiPriority w:val="99"/>
    <w:rsid w:val="00E102CF"/>
    <w:pPr>
      <w:widowControl w:val="0"/>
      <w:autoSpaceDE w:val="0"/>
      <w:autoSpaceDN w:val="0"/>
      <w:adjustRightInd w:val="0"/>
      <w:spacing w:line="326" w:lineRule="exact"/>
      <w:ind w:firstLine="365"/>
    </w:pPr>
  </w:style>
  <w:style w:type="paragraph" w:customStyle="1" w:styleId="Style16">
    <w:name w:val="Style16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1238"/>
    </w:pPr>
  </w:style>
  <w:style w:type="paragraph" w:customStyle="1" w:styleId="Style17">
    <w:name w:val="Style17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19">
    <w:name w:val="Style19"/>
    <w:basedOn w:val="a"/>
    <w:uiPriority w:val="99"/>
    <w:rsid w:val="00E102CF"/>
    <w:pPr>
      <w:widowControl w:val="0"/>
      <w:autoSpaceDE w:val="0"/>
      <w:autoSpaceDN w:val="0"/>
      <w:adjustRightInd w:val="0"/>
      <w:spacing w:line="331" w:lineRule="exact"/>
      <w:ind w:firstLine="811"/>
    </w:pPr>
  </w:style>
  <w:style w:type="paragraph" w:customStyle="1" w:styleId="Style20">
    <w:name w:val="Style20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ind w:hanging="134"/>
    </w:pPr>
  </w:style>
  <w:style w:type="paragraph" w:customStyle="1" w:styleId="Style25">
    <w:name w:val="Style25"/>
    <w:basedOn w:val="a"/>
    <w:uiPriority w:val="99"/>
    <w:rsid w:val="00E102CF"/>
    <w:pPr>
      <w:widowControl w:val="0"/>
      <w:autoSpaceDE w:val="0"/>
      <w:autoSpaceDN w:val="0"/>
      <w:adjustRightInd w:val="0"/>
      <w:spacing w:line="566" w:lineRule="exact"/>
      <w:jc w:val="right"/>
    </w:pPr>
  </w:style>
  <w:style w:type="paragraph" w:customStyle="1" w:styleId="Style33">
    <w:name w:val="Style33"/>
    <w:basedOn w:val="a"/>
    <w:uiPriority w:val="99"/>
    <w:rsid w:val="00E102CF"/>
    <w:pPr>
      <w:widowControl w:val="0"/>
      <w:autoSpaceDE w:val="0"/>
      <w:autoSpaceDN w:val="0"/>
      <w:adjustRightInd w:val="0"/>
      <w:spacing w:line="173" w:lineRule="exact"/>
      <w:ind w:hanging="768"/>
    </w:pPr>
  </w:style>
  <w:style w:type="paragraph" w:customStyle="1" w:styleId="Style36">
    <w:name w:val="Style36"/>
    <w:basedOn w:val="a"/>
    <w:uiPriority w:val="99"/>
    <w:rsid w:val="00E102CF"/>
    <w:pPr>
      <w:widowControl w:val="0"/>
      <w:autoSpaceDE w:val="0"/>
      <w:autoSpaceDN w:val="0"/>
      <w:adjustRightInd w:val="0"/>
      <w:spacing w:line="168" w:lineRule="exact"/>
    </w:pPr>
  </w:style>
  <w:style w:type="paragraph" w:customStyle="1" w:styleId="Style37">
    <w:name w:val="Style37"/>
    <w:basedOn w:val="a"/>
    <w:uiPriority w:val="99"/>
    <w:rsid w:val="00E102CF"/>
    <w:pPr>
      <w:widowControl w:val="0"/>
      <w:autoSpaceDE w:val="0"/>
      <w:autoSpaceDN w:val="0"/>
      <w:adjustRightInd w:val="0"/>
      <w:spacing w:line="355" w:lineRule="exact"/>
      <w:ind w:hanging="422"/>
    </w:pPr>
  </w:style>
  <w:style w:type="paragraph" w:customStyle="1" w:styleId="Style38">
    <w:name w:val="Style3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39">
    <w:name w:val="Style39"/>
    <w:basedOn w:val="a"/>
    <w:uiPriority w:val="99"/>
    <w:rsid w:val="00E102CF"/>
    <w:pPr>
      <w:widowControl w:val="0"/>
      <w:autoSpaceDE w:val="0"/>
      <w:autoSpaceDN w:val="0"/>
      <w:adjustRightInd w:val="0"/>
      <w:spacing w:line="288" w:lineRule="exact"/>
      <w:ind w:firstLine="2309"/>
    </w:pPr>
  </w:style>
  <w:style w:type="paragraph" w:customStyle="1" w:styleId="Style40">
    <w:name w:val="Style40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446"/>
    </w:pPr>
  </w:style>
  <w:style w:type="character" w:customStyle="1" w:styleId="FontStyle42">
    <w:name w:val="Font Style4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E102CF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5">
    <w:name w:val="Font Style45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6">
    <w:name w:val="Font Style46"/>
    <w:uiPriority w:val="99"/>
    <w:rsid w:val="00E102CF"/>
    <w:rPr>
      <w:rFonts w:ascii="Times New Roman" w:hAnsi="Times New Roman"/>
      <w:b/>
      <w:sz w:val="28"/>
    </w:rPr>
  </w:style>
  <w:style w:type="character" w:customStyle="1" w:styleId="FontStyle47">
    <w:name w:val="Font Style47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8">
    <w:name w:val="Font Style48"/>
    <w:uiPriority w:val="99"/>
    <w:rsid w:val="00E102CF"/>
    <w:rPr>
      <w:rFonts w:ascii="Times New Roman" w:hAnsi="Times New Roman"/>
      <w:sz w:val="22"/>
    </w:rPr>
  </w:style>
  <w:style w:type="character" w:customStyle="1" w:styleId="FontStyle49">
    <w:name w:val="Font Style49"/>
    <w:uiPriority w:val="99"/>
    <w:rsid w:val="00E102CF"/>
    <w:rPr>
      <w:rFonts w:ascii="Times New Roman" w:hAnsi="Times New Roman"/>
      <w:i/>
      <w:spacing w:val="-20"/>
      <w:sz w:val="34"/>
    </w:rPr>
  </w:style>
  <w:style w:type="character" w:customStyle="1" w:styleId="FontStyle50">
    <w:name w:val="Font Style50"/>
    <w:uiPriority w:val="99"/>
    <w:rsid w:val="00E102CF"/>
    <w:rPr>
      <w:rFonts w:ascii="Times New Roman" w:hAnsi="Times New Roman"/>
      <w:sz w:val="22"/>
    </w:rPr>
  </w:style>
  <w:style w:type="character" w:customStyle="1" w:styleId="FontStyle51">
    <w:name w:val="Font Style51"/>
    <w:uiPriority w:val="99"/>
    <w:rsid w:val="00E102CF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53">
    <w:name w:val="Font Style53"/>
    <w:uiPriority w:val="99"/>
    <w:rsid w:val="00E102CF"/>
    <w:rPr>
      <w:rFonts w:ascii="Microsoft Sans Serif" w:hAnsi="Microsoft Sans Serif"/>
      <w:b/>
      <w:sz w:val="14"/>
    </w:rPr>
  </w:style>
  <w:style w:type="character" w:customStyle="1" w:styleId="FontStyle54">
    <w:name w:val="Font Style5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55">
    <w:name w:val="Font Style55"/>
    <w:uiPriority w:val="99"/>
    <w:rsid w:val="00E102CF"/>
    <w:rPr>
      <w:rFonts w:ascii="Arial Unicode MS" w:eastAsia="Arial Unicode MS"/>
      <w:b/>
      <w:sz w:val="20"/>
    </w:rPr>
  </w:style>
  <w:style w:type="character" w:customStyle="1" w:styleId="FontStyle56">
    <w:name w:val="Font Style56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11">
    <w:name w:val="Font Style11"/>
    <w:uiPriority w:val="99"/>
    <w:rsid w:val="00E102CF"/>
    <w:rPr>
      <w:rFonts w:ascii="Arial Unicode MS" w:eastAsia="Arial Unicode MS"/>
      <w:b/>
      <w:sz w:val="22"/>
    </w:rPr>
  </w:style>
  <w:style w:type="character" w:customStyle="1" w:styleId="FontStyle12">
    <w:name w:val="Font Style12"/>
    <w:uiPriority w:val="99"/>
    <w:rsid w:val="00E102CF"/>
    <w:rPr>
      <w:rFonts w:ascii="Arial Unicode MS" w:eastAsia="Arial Unicode MS"/>
      <w:b/>
      <w:sz w:val="26"/>
    </w:rPr>
  </w:style>
  <w:style w:type="character" w:customStyle="1" w:styleId="FontStyle91">
    <w:name w:val="Font Style91"/>
    <w:uiPriority w:val="99"/>
    <w:rsid w:val="00E102CF"/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102CF"/>
    <w:pPr>
      <w:widowControl w:val="0"/>
      <w:autoSpaceDE w:val="0"/>
      <w:autoSpaceDN w:val="0"/>
      <w:adjustRightInd w:val="0"/>
      <w:spacing w:line="283" w:lineRule="exact"/>
    </w:pPr>
  </w:style>
  <w:style w:type="character" w:styleId="aff0">
    <w:name w:val="Strong"/>
    <w:basedOn w:val="a0"/>
    <w:uiPriority w:val="22"/>
    <w:qFormat/>
    <w:locked/>
    <w:rsid w:val="003A6F83"/>
    <w:rPr>
      <w:rFonts w:cs="Times New Roman"/>
      <w:b/>
    </w:rPr>
  </w:style>
  <w:style w:type="paragraph" w:styleId="aff1">
    <w:name w:val="footnote text"/>
    <w:basedOn w:val="a"/>
    <w:link w:val="aff2"/>
    <w:uiPriority w:val="99"/>
    <w:locked/>
    <w:rsid w:val="006E2C91"/>
    <w:pPr>
      <w:ind w:firstLine="0"/>
      <w:jc w:val="left"/>
    </w:pPr>
    <w:rPr>
      <w:sz w:val="20"/>
    </w:rPr>
  </w:style>
  <w:style w:type="character" w:customStyle="1" w:styleId="aff2">
    <w:name w:val="Текст сноски Знак"/>
    <w:basedOn w:val="a0"/>
    <w:link w:val="aff1"/>
    <w:uiPriority w:val="99"/>
    <w:locked/>
    <w:rsid w:val="006E2C91"/>
    <w:rPr>
      <w:rFonts w:cs="Times New Roman"/>
    </w:rPr>
  </w:style>
  <w:style w:type="character" w:styleId="aff3">
    <w:name w:val="footnote reference"/>
    <w:basedOn w:val="a0"/>
    <w:uiPriority w:val="99"/>
    <w:semiHidden/>
    <w:locked/>
    <w:rsid w:val="006E2C91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locked/>
    <w:rsid w:val="008D28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D280C"/>
    <w:rPr>
      <w:rFonts w:cs="Times New Roman"/>
      <w:sz w:val="16"/>
    </w:rPr>
  </w:style>
  <w:style w:type="paragraph" w:customStyle="1" w:styleId="aff4">
    <w:name w:val="Знак Знак Знак Знак Знак Знак Знак"/>
    <w:basedOn w:val="a"/>
    <w:next w:val="20"/>
    <w:autoRedefine/>
    <w:uiPriority w:val="99"/>
    <w:rsid w:val="008D280C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section1">
    <w:name w:val="section1"/>
    <w:basedOn w:val="a"/>
    <w:uiPriority w:val="99"/>
    <w:rsid w:val="009A63B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B83A5B"/>
    <w:rPr>
      <w:b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83A5B"/>
    <w:pPr>
      <w:shd w:val="clear" w:color="auto" w:fill="FFFFFF"/>
      <w:spacing w:line="274" w:lineRule="exact"/>
      <w:ind w:firstLine="0"/>
      <w:jc w:val="right"/>
    </w:pPr>
    <w:rPr>
      <w:b/>
      <w:sz w:val="23"/>
    </w:rPr>
  </w:style>
  <w:style w:type="character" w:customStyle="1" w:styleId="35">
    <w:name w:val="Основной текст (3)_"/>
    <w:link w:val="36"/>
    <w:uiPriority w:val="99"/>
    <w:locked/>
    <w:rsid w:val="00B83A5B"/>
    <w:rPr>
      <w:sz w:val="23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B83A5B"/>
    <w:pPr>
      <w:shd w:val="clear" w:color="auto" w:fill="FFFFFF"/>
      <w:spacing w:line="240" w:lineRule="atLeast"/>
      <w:ind w:firstLine="0"/>
      <w:jc w:val="right"/>
    </w:pPr>
    <w:rPr>
      <w:sz w:val="23"/>
    </w:rPr>
  </w:style>
  <w:style w:type="paragraph" w:customStyle="1" w:styleId="310">
    <w:name w:val="Основной текст с отступом 31"/>
    <w:basedOn w:val="a"/>
    <w:link w:val="BodyTextIndent3"/>
    <w:uiPriority w:val="99"/>
    <w:rsid w:val="00B83A5B"/>
    <w:pPr>
      <w:widowControl w:val="0"/>
      <w:tabs>
        <w:tab w:val="left" w:leader="dot" w:pos="68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odyTextIndent3">
    <w:name w:val="Body Text Indent 3 Знак"/>
    <w:link w:val="310"/>
    <w:uiPriority w:val="99"/>
    <w:locked/>
    <w:rsid w:val="00B83A5B"/>
    <w:rPr>
      <w:sz w:val="28"/>
    </w:rPr>
  </w:style>
  <w:style w:type="character" w:customStyle="1" w:styleId="600">
    <w:name w:val="Основной текст + Полужирный60"/>
    <w:uiPriority w:val="99"/>
    <w:rsid w:val="00B83A5B"/>
    <w:rPr>
      <w:b/>
      <w:sz w:val="27"/>
      <w:shd w:val="clear" w:color="auto" w:fill="FFFFFF"/>
    </w:rPr>
  </w:style>
  <w:style w:type="paragraph" w:customStyle="1" w:styleId="aff5">
    <w:name w:val="Содержимое таблицы"/>
    <w:basedOn w:val="a"/>
    <w:rsid w:val="00B83A5B"/>
    <w:pPr>
      <w:suppressLineNumbers/>
      <w:suppressAutoHyphens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6">
    <w:name w:val="Заголовок таблицы"/>
    <w:basedOn w:val="aff5"/>
    <w:rsid w:val="00B83A5B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locked/>
    <w:rsid w:val="00B83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83A5B"/>
    <w:rPr>
      <w:rFonts w:ascii="Courier New" w:hAnsi="Courier New" w:cs="Times New Roman"/>
    </w:rPr>
  </w:style>
  <w:style w:type="character" w:customStyle="1" w:styleId="46">
    <w:name w:val="Заголовок №46"/>
    <w:uiPriority w:val="99"/>
    <w:rsid w:val="00B83A5B"/>
    <w:rPr>
      <w:rFonts w:ascii="Times New Roman" w:hAnsi="Times New Roman"/>
      <w:b/>
      <w:spacing w:val="0"/>
      <w:sz w:val="27"/>
    </w:rPr>
  </w:style>
  <w:style w:type="character" w:customStyle="1" w:styleId="FontStyle72">
    <w:name w:val="Font Style72"/>
    <w:uiPriority w:val="99"/>
    <w:rsid w:val="00B83A5B"/>
    <w:rPr>
      <w:rFonts w:ascii="Times New Roman" w:hAnsi="Times New Roman"/>
      <w:sz w:val="26"/>
    </w:rPr>
  </w:style>
  <w:style w:type="paragraph" w:customStyle="1" w:styleId="13">
    <w:name w:val="Абзац списка1"/>
    <w:basedOn w:val="a"/>
    <w:link w:val="aff7"/>
    <w:uiPriority w:val="99"/>
    <w:qFormat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qFormat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Без интервала2"/>
    <w:link w:val="NoSpacingChar1"/>
    <w:uiPriority w:val="99"/>
    <w:qFormat/>
    <w:rsid w:val="00235B58"/>
    <w:rPr>
      <w:rFonts w:ascii="Calibri" w:hAnsi="Calibri" w:cs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27"/>
    <w:uiPriority w:val="99"/>
    <w:locked/>
    <w:rsid w:val="00235B58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210">
    <w:name w:val="Основной текст 2 Знак1"/>
    <w:basedOn w:val="a0"/>
    <w:uiPriority w:val="99"/>
    <w:semiHidden/>
    <w:rsid w:val="00235B58"/>
    <w:rPr>
      <w:rFonts w:cs="Times New Roman"/>
      <w:sz w:val="28"/>
    </w:rPr>
  </w:style>
  <w:style w:type="paragraph" w:customStyle="1" w:styleId="14">
    <w:name w:val="Без интервала1"/>
    <w:basedOn w:val="a"/>
    <w:uiPriority w:val="99"/>
    <w:rsid w:val="00235B58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paragraph" w:customStyle="1" w:styleId="15">
    <w:name w:val="заголовок 1"/>
    <w:uiPriority w:val="99"/>
    <w:rsid w:val="00235B58"/>
    <w:pPr>
      <w:keepNext/>
      <w:widowControl w:val="0"/>
      <w:autoSpaceDE w:val="0"/>
      <w:autoSpaceDN w:val="0"/>
      <w:spacing w:before="600"/>
    </w:pPr>
    <w:rPr>
      <w:sz w:val="28"/>
      <w:szCs w:val="28"/>
    </w:rPr>
  </w:style>
  <w:style w:type="character" w:customStyle="1" w:styleId="aff8">
    <w:name w:val="Знак Знак"/>
    <w:aliases w:val="Знак3 Знак Знак1, Знак3 Знак Знак1"/>
    <w:basedOn w:val="a0"/>
    <w:uiPriority w:val="99"/>
    <w:rsid w:val="00235B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WW8Num2z0">
    <w:name w:val="WW8Num2z0"/>
    <w:uiPriority w:val="99"/>
    <w:rsid w:val="009A193D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A193D"/>
  </w:style>
  <w:style w:type="character" w:customStyle="1" w:styleId="WW8Num1z0">
    <w:name w:val="WW8Num1z0"/>
    <w:uiPriority w:val="99"/>
    <w:rsid w:val="009A193D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9A193D"/>
  </w:style>
  <w:style w:type="character" w:customStyle="1" w:styleId="aff9">
    <w:name w:val="Символ сноски"/>
    <w:uiPriority w:val="99"/>
    <w:rsid w:val="009A193D"/>
    <w:rPr>
      <w:vertAlign w:val="superscript"/>
    </w:rPr>
  </w:style>
  <w:style w:type="character" w:customStyle="1" w:styleId="affa">
    <w:name w:val="Символы концевой сноски"/>
    <w:uiPriority w:val="99"/>
    <w:rsid w:val="009A193D"/>
    <w:rPr>
      <w:vertAlign w:val="superscript"/>
    </w:rPr>
  </w:style>
  <w:style w:type="paragraph" w:customStyle="1" w:styleId="17">
    <w:name w:val="Заголовок1"/>
    <w:basedOn w:val="a"/>
    <w:next w:val="a9"/>
    <w:uiPriority w:val="99"/>
    <w:rsid w:val="009A193D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styleId="affb">
    <w:name w:val="List"/>
    <w:basedOn w:val="a9"/>
    <w:uiPriority w:val="99"/>
    <w:locked/>
    <w:rsid w:val="009A193D"/>
    <w:pPr>
      <w:suppressAutoHyphens/>
      <w:ind w:firstLine="0"/>
      <w:jc w:val="center"/>
    </w:pPr>
    <w:rPr>
      <w:rFonts w:cs="Tahoma"/>
      <w:b/>
      <w:sz w:val="24"/>
      <w:szCs w:val="20"/>
      <w:lang w:eastAsia="ar-SA"/>
    </w:rPr>
  </w:style>
  <w:style w:type="paragraph" w:customStyle="1" w:styleId="18">
    <w:name w:val="Название1"/>
    <w:basedOn w:val="a"/>
    <w:uiPriority w:val="99"/>
    <w:rsid w:val="009A193D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9A193D"/>
    <w:pPr>
      <w:suppressLineNumbers/>
      <w:suppressAutoHyphens/>
      <w:ind w:firstLine="0"/>
      <w:jc w:val="left"/>
    </w:pPr>
    <w:rPr>
      <w:rFonts w:cs="Tahoma"/>
      <w:sz w:val="20"/>
      <w:lang w:eastAsia="ar-SA"/>
    </w:rPr>
  </w:style>
  <w:style w:type="paragraph" w:customStyle="1" w:styleId="1a">
    <w:name w:val="Обычный1"/>
    <w:uiPriority w:val="99"/>
    <w:rsid w:val="009A193D"/>
    <w:pPr>
      <w:suppressAutoHyphens/>
    </w:pPr>
    <w:rPr>
      <w:lang w:eastAsia="ar-SA"/>
    </w:rPr>
  </w:style>
  <w:style w:type="paragraph" w:customStyle="1" w:styleId="1b">
    <w:name w:val="Текст сноски1"/>
    <w:basedOn w:val="1a"/>
    <w:uiPriority w:val="99"/>
    <w:rsid w:val="009A193D"/>
  </w:style>
  <w:style w:type="paragraph" w:customStyle="1" w:styleId="211">
    <w:name w:val="Основной текст с отступом 21"/>
    <w:basedOn w:val="a"/>
    <w:uiPriority w:val="99"/>
    <w:rsid w:val="009A193D"/>
    <w:pPr>
      <w:suppressAutoHyphens/>
      <w:ind w:firstLine="567"/>
    </w:pPr>
    <w:rPr>
      <w:sz w:val="24"/>
      <w:lang w:eastAsia="ar-SA"/>
    </w:rPr>
  </w:style>
  <w:style w:type="paragraph" w:customStyle="1" w:styleId="212">
    <w:name w:val="Основной текст 21"/>
    <w:basedOn w:val="a"/>
    <w:uiPriority w:val="99"/>
    <w:rsid w:val="009A193D"/>
    <w:pPr>
      <w:suppressAutoHyphens/>
      <w:ind w:firstLine="0"/>
      <w:jc w:val="center"/>
    </w:pPr>
    <w:rPr>
      <w:sz w:val="24"/>
      <w:lang w:eastAsia="ar-SA"/>
    </w:rPr>
  </w:style>
  <w:style w:type="paragraph" w:styleId="affc">
    <w:name w:val="endnote text"/>
    <w:basedOn w:val="a"/>
    <w:link w:val="affd"/>
    <w:uiPriority w:val="99"/>
    <w:semiHidden/>
    <w:locked/>
    <w:rsid w:val="009A193D"/>
    <w:pPr>
      <w:suppressAutoHyphens/>
      <w:ind w:firstLine="0"/>
      <w:jc w:val="left"/>
    </w:pPr>
    <w:rPr>
      <w:sz w:val="20"/>
      <w:lang w:eastAsia="ar-SA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locked/>
    <w:rsid w:val="009A193D"/>
    <w:rPr>
      <w:rFonts w:cs="Times New Roman"/>
      <w:lang w:eastAsia="ar-SA" w:bidi="ar-SA"/>
    </w:rPr>
  </w:style>
  <w:style w:type="paragraph" w:customStyle="1" w:styleId="affe">
    <w:name w:val="Содержимое врезки"/>
    <w:basedOn w:val="a9"/>
    <w:uiPriority w:val="99"/>
    <w:rsid w:val="009A193D"/>
    <w:pPr>
      <w:suppressAutoHyphens/>
      <w:ind w:firstLine="0"/>
      <w:jc w:val="center"/>
    </w:pPr>
    <w:rPr>
      <w:b/>
      <w:sz w:val="24"/>
      <w:szCs w:val="20"/>
      <w:lang w:eastAsia="ar-SA"/>
    </w:rPr>
  </w:style>
  <w:style w:type="paragraph" w:customStyle="1" w:styleId="caaieiaie2">
    <w:name w:val="caaieiaie 2"/>
    <w:basedOn w:val="a"/>
    <w:next w:val="a"/>
    <w:uiPriority w:val="99"/>
    <w:rsid w:val="009A193D"/>
    <w:pPr>
      <w:keepNext/>
      <w:keepLines/>
      <w:widowControl w:val="0"/>
      <w:spacing w:before="240" w:after="60"/>
      <w:ind w:firstLine="0"/>
      <w:jc w:val="center"/>
    </w:pPr>
    <w:rPr>
      <w:rFonts w:ascii="Peterburg" w:hAnsi="Peterburg"/>
      <w:b/>
      <w:sz w:val="24"/>
    </w:rPr>
  </w:style>
  <w:style w:type="character" w:styleId="afff">
    <w:name w:val="FollowedHyperlink"/>
    <w:basedOn w:val="a0"/>
    <w:uiPriority w:val="99"/>
    <w:semiHidden/>
    <w:unhideWhenUsed/>
    <w:locked/>
    <w:rsid w:val="00F21ED4"/>
    <w:rPr>
      <w:color w:val="800080"/>
      <w:u w:val="single"/>
    </w:rPr>
  </w:style>
  <w:style w:type="paragraph" w:customStyle="1" w:styleId="font5">
    <w:name w:val="font5"/>
    <w:basedOn w:val="a"/>
    <w:rsid w:val="00F21ED4"/>
    <w:pPr>
      <w:spacing w:before="100" w:beforeAutospacing="1" w:after="100" w:afterAutospacing="1"/>
      <w:ind w:firstLine="0"/>
      <w:jc w:val="left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F21E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F21ED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character" w:customStyle="1" w:styleId="apple-converted-space">
    <w:name w:val="apple-converted-space"/>
    <w:basedOn w:val="a0"/>
    <w:rsid w:val="00F21ED4"/>
  </w:style>
  <w:style w:type="character" w:customStyle="1" w:styleId="1c">
    <w:name w:val="Верхний колонтитул Знак1"/>
    <w:aliases w:val="ВерхКолонтитул Знак1"/>
    <w:uiPriority w:val="99"/>
    <w:locked/>
    <w:rsid w:val="004B6343"/>
    <w:rPr>
      <w:sz w:val="28"/>
      <w:szCs w:val="28"/>
    </w:rPr>
  </w:style>
  <w:style w:type="character" w:customStyle="1" w:styleId="S8">
    <w:name w:val="S_Обычный жирный Знак"/>
    <w:link w:val="S9"/>
    <w:locked/>
    <w:rsid w:val="00EC718F"/>
    <w:rPr>
      <w:sz w:val="28"/>
      <w:szCs w:val="24"/>
    </w:rPr>
  </w:style>
  <w:style w:type="paragraph" w:customStyle="1" w:styleId="S9">
    <w:name w:val="S_Обычный жирный"/>
    <w:basedOn w:val="a"/>
    <w:link w:val="S8"/>
    <w:qFormat/>
    <w:rsid w:val="00EC718F"/>
    <w:rPr>
      <w:szCs w:val="24"/>
    </w:rPr>
  </w:style>
  <w:style w:type="paragraph" w:customStyle="1" w:styleId="2">
    <w:name w:val="Заголовок (Уровень 2)"/>
    <w:basedOn w:val="a"/>
    <w:next w:val="a9"/>
    <w:link w:val="28"/>
    <w:autoRedefine/>
    <w:qFormat/>
    <w:rsid w:val="0062236C"/>
    <w:pPr>
      <w:numPr>
        <w:numId w:val="2"/>
      </w:numPr>
      <w:autoSpaceDE w:val="0"/>
      <w:autoSpaceDN w:val="0"/>
      <w:adjustRightInd w:val="0"/>
      <w:jc w:val="left"/>
      <w:outlineLvl w:val="0"/>
    </w:pPr>
    <w:rPr>
      <w:b/>
      <w:bCs/>
      <w:szCs w:val="28"/>
    </w:rPr>
  </w:style>
  <w:style w:type="character" w:customStyle="1" w:styleId="28">
    <w:name w:val="Заголовок (Уровень 2) Знак"/>
    <w:basedOn w:val="a0"/>
    <w:link w:val="2"/>
    <w:rsid w:val="0062236C"/>
    <w:rPr>
      <w:b/>
      <w:bCs/>
      <w:sz w:val="28"/>
      <w:szCs w:val="28"/>
    </w:rPr>
  </w:style>
  <w:style w:type="character" w:customStyle="1" w:styleId="71">
    <w:name w:val="Заголовок 7 Знак1"/>
    <w:uiPriority w:val="99"/>
    <w:locked/>
    <w:rsid w:val="0072264E"/>
    <w:rPr>
      <w:rFonts w:ascii="Calibri" w:eastAsia="Times New Roman" w:hAnsi="Calibri" w:cs="Times New Roman"/>
      <w:sz w:val="24"/>
      <w:szCs w:val="24"/>
      <w:lang w:val="ru-RU" w:eastAsia="ru-RU"/>
    </w:rPr>
  </w:style>
  <w:style w:type="numbering" w:customStyle="1" w:styleId="1d">
    <w:name w:val="Нет списка1"/>
    <w:next w:val="a2"/>
    <w:uiPriority w:val="99"/>
    <w:semiHidden/>
    <w:unhideWhenUsed/>
    <w:rsid w:val="00A22F31"/>
  </w:style>
  <w:style w:type="paragraph" w:customStyle="1" w:styleId="Sa">
    <w:name w:val="S_Обычный Знак Знак"/>
    <w:basedOn w:val="a"/>
    <w:rsid w:val="00A22F31"/>
    <w:pPr>
      <w:suppressAutoHyphens/>
      <w:spacing w:line="360" w:lineRule="auto"/>
    </w:pPr>
    <w:rPr>
      <w:sz w:val="24"/>
      <w:szCs w:val="24"/>
      <w:lang w:eastAsia="ar-SA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locked/>
    <w:rsid w:val="009A6446"/>
    <w:rPr>
      <w:b/>
      <w:sz w:val="24"/>
      <w:szCs w:val="28"/>
    </w:rPr>
  </w:style>
  <w:style w:type="character" w:customStyle="1" w:styleId="213">
    <w:name w:val="Заголовок 2 Знак1"/>
    <w:locked/>
    <w:rsid w:val="009A64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aliases w:val=" Знак Знак, Знак3 Знак,Знак Знак3,Знак3 Знак1"/>
    <w:locked/>
    <w:rsid w:val="009A6446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ocked/>
    <w:rsid w:val="009A6446"/>
    <w:rPr>
      <w:rFonts w:ascii="Calibri" w:hAnsi="Calibri" w:cs="Times New Roman"/>
      <w:b/>
      <w:bCs/>
      <w:sz w:val="28"/>
      <w:szCs w:val="28"/>
    </w:rPr>
  </w:style>
  <w:style w:type="character" w:customStyle="1" w:styleId="510">
    <w:name w:val="Заголовок 5 Знак1"/>
    <w:locked/>
    <w:rsid w:val="009A644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ocked/>
    <w:rsid w:val="009A6446"/>
    <w:rPr>
      <w:rFonts w:ascii="Calibri" w:hAnsi="Calibri" w:cs="Times New Roman"/>
      <w:b/>
      <w:bCs/>
    </w:rPr>
  </w:style>
  <w:style w:type="character" w:customStyle="1" w:styleId="81">
    <w:name w:val="Заголовок 8 Знак1"/>
    <w:locked/>
    <w:rsid w:val="009A6446"/>
    <w:rPr>
      <w:rFonts w:ascii="Calibri" w:hAnsi="Calibri" w:cs="Times New Roman"/>
      <w:i/>
      <w:iCs/>
      <w:sz w:val="24"/>
      <w:szCs w:val="24"/>
    </w:rPr>
  </w:style>
  <w:style w:type="character" w:customStyle="1" w:styleId="91">
    <w:name w:val="Заголовок 9 Знак1"/>
    <w:locked/>
    <w:rsid w:val="009A6446"/>
    <w:rPr>
      <w:rFonts w:ascii="Cambria" w:hAnsi="Cambria" w:cs="Times New Roman"/>
    </w:rPr>
  </w:style>
  <w:style w:type="character" w:customStyle="1" w:styleId="1e">
    <w:name w:val="Основной текст с отступом Знак1"/>
    <w:locked/>
    <w:rsid w:val="009A6446"/>
    <w:rPr>
      <w:rFonts w:cs="Times New Roman"/>
      <w:sz w:val="28"/>
      <w:szCs w:val="28"/>
    </w:rPr>
  </w:style>
  <w:style w:type="character" w:customStyle="1" w:styleId="1f">
    <w:name w:val="Основной текст Знак1"/>
    <w:uiPriority w:val="99"/>
    <w:locked/>
    <w:rsid w:val="009A6446"/>
    <w:rPr>
      <w:rFonts w:cs="Times New Roman"/>
      <w:sz w:val="28"/>
      <w:szCs w:val="28"/>
    </w:rPr>
  </w:style>
  <w:style w:type="character" w:customStyle="1" w:styleId="220">
    <w:name w:val="Основной текст 2 Знак2"/>
    <w:locked/>
    <w:rsid w:val="009A6446"/>
    <w:rPr>
      <w:rFonts w:cs="Times New Roman"/>
      <w:sz w:val="28"/>
      <w:szCs w:val="28"/>
    </w:rPr>
  </w:style>
  <w:style w:type="character" w:customStyle="1" w:styleId="1f0">
    <w:name w:val="Схема документа Знак1"/>
    <w:locked/>
    <w:rsid w:val="009A6446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locked/>
    <w:rsid w:val="009A6446"/>
    <w:rPr>
      <w:rFonts w:cs="Times New Roman"/>
      <w:sz w:val="28"/>
      <w:szCs w:val="28"/>
    </w:rPr>
  </w:style>
  <w:style w:type="character" w:customStyle="1" w:styleId="1f2">
    <w:name w:val="Подзаголовок Знак1"/>
    <w:locked/>
    <w:rsid w:val="009A6446"/>
    <w:rPr>
      <w:rFonts w:cs="Times New Roman"/>
      <w:sz w:val="28"/>
      <w:szCs w:val="28"/>
    </w:rPr>
  </w:style>
  <w:style w:type="character" w:customStyle="1" w:styleId="29">
    <w:name w:val="Обычный (веб) Знак2"/>
    <w:locked/>
    <w:rsid w:val="009A6446"/>
    <w:rPr>
      <w:rFonts w:cs="Times New Roman"/>
      <w:sz w:val="24"/>
      <w:szCs w:val="24"/>
      <w:shd w:val="clear" w:color="auto" w:fill="FFFFFF"/>
    </w:rPr>
  </w:style>
  <w:style w:type="character" w:customStyle="1" w:styleId="1f3">
    <w:name w:val="Название Знак1"/>
    <w:locked/>
    <w:rsid w:val="009A6446"/>
    <w:rPr>
      <w:rFonts w:cs="Times New Roman"/>
      <w:b/>
      <w:sz w:val="24"/>
      <w:szCs w:val="24"/>
      <w:shd w:val="clear" w:color="auto" w:fill="FFFFFF"/>
    </w:rPr>
  </w:style>
  <w:style w:type="character" w:customStyle="1" w:styleId="1f4">
    <w:name w:val="Текст выноски Знак1"/>
    <w:locked/>
    <w:rsid w:val="009A6446"/>
    <w:rPr>
      <w:rFonts w:ascii="Tahoma" w:hAnsi="Tahoma" w:cs="Tahoma"/>
      <w:sz w:val="16"/>
      <w:szCs w:val="16"/>
    </w:rPr>
  </w:style>
  <w:style w:type="character" w:customStyle="1" w:styleId="214">
    <w:name w:val="Основной текст с отступом 2 Знак1"/>
    <w:locked/>
    <w:rsid w:val="009A6446"/>
    <w:rPr>
      <w:rFonts w:cs="Times New Roman"/>
      <w:sz w:val="28"/>
      <w:szCs w:val="28"/>
    </w:rPr>
  </w:style>
  <w:style w:type="character" w:customStyle="1" w:styleId="312">
    <w:name w:val="Основной текст 3 Знак1"/>
    <w:locked/>
    <w:rsid w:val="009A6446"/>
    <w:rPr>
      <w:rFonts w:cs="Times New Roman"/>
      <w:sz w:val="16"/>
      <w:szCs w:val="16"/>
    </w:rPr>
  </w:style>
  <w:style w:type="character" w:customStyle="1" w:styleId="1f5">
    <w:name w:val="Слабое выделение1"/>
    <w:basedOn w:val="a0"/>
    <w:rsid w:val="009A6446"/>
    <w:rPr>
      <w:rFonts w:cs="Times New Roman"/>
    </w:rPr>
  </w:style>
  <w:style w:type="numbering" w:customStyle="1" w:styleId="2a">
    <w:name w:val="Нет списка2"/>
    <w:next w:val="a2"/>
    <w:semiHidden/>
    <w:rsid w:val="009A6446"/>
  </w:style>
  <w:style w:type="numbering" w:customStyle="1" w:styleId="37">
    <w:name w:val="Нет списка3"/>
    <w:next w:val="a2"/>
    <w:semiHidden/>
    <w:rsid w:val="009A6446"/>
  </w:style>
  <w:style w:type="paragraph" w:customStyle="1" w:styleId="111">
    <w:name w:val="Заголовок11"/>
    <w:basedOn w:val="a"/>
    <w:next w:val="a9"/>
    <w:uiPriority w:val="99"/>
    <w:rsid w:val="009A6446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customStyle="1" w:styleId="FontStyle23">
    <w:name w:val="Font Style23"/>
    <w:rsid w:val="009A644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5">
    <w:name w:val="Font Style25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7">
    <w:name w:val="Font Style27"/>
    <w:rsid w:val="009A64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9">
    <w:name w:val="Font Style29"/>
    <w:rsid w:val="009A644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rsid w:val="009A6446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2">
    <w:name w:val="Font Style32"/>
    <w:rsid w:val="009A6446"/>
    <w:rPr>
      <w:rFonts w:ascii="Times New Roman" w:hAnsi="Times New Roman" w:cs="Times New Roman"/>
      <w:b/>
      <w:bCs/>
      <w:sz w:val="18"/>
      <w:szCs w:val="18"/>
    </w:rPr>
  </w:style>
  <w:style w:type="character" w:customStyle="1" w:styleId="2b">
    <w:name w:val="Знак Знак2"/>
    <w:locked/>
    <w:rsid w:val="009A6446"/>
    <w:rPr>
      <w:rFonts w:cs="Times New Roman"/>
      <w:sz w:val="24"/>
      <w:szCs w:val="24"/>
      <w:lang w:val="ru-RU" w:eastAsia="ru-RU" w:bidi="ar-SA"/>
    </w:rPr>
  </w:style>
  <w:style w:type="paragraph" w:customStyle="1" w:styleId="72">
    <w:name w:val="заголовок 7"/>
    <w:uiPriority w:val="99"/>
    <w:rsid w:val="009A6446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paragraph" w:customStyle="1" w:styleId="2c">
    <w:name w:val="Обычный2"/>
    <w:rsid w:val="009A6446"/>
    <w:pPr>
      <w:suppressAutoHyphens/>
    </w:pPr>
    <w:rPr>
      <w:rFonts w:eastAsia="Arial"/>
      <w:lang w:eastAsia="ar-SA"/>
    </w:rPr>
  </w:style>
  <w:style w:type="paragraph" w:customStyle="1" w:styleId="2d">
    <w:name w:val="Текст сноски2"/>
    <w:basedOn w:val="2c"/>
    <w:rsid w:val="009A6446"/>
  </w:style>
  <w:style w:type="paragraph" w:customStyle="1" w:styleId="ConsNormal">
    <w:name w:val="ConsNormal"/>
    <w:rsid w:val="009A64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0">
    <w:name w:val="Знак Знак Знак Знак"/>
    <w:basedOn w:val="a"/>
    <w:rsid w:val="009A6446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uiPriority w:val="99"/>
    <w:rsid w:val="009A644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7">
    <w:name w:val="Абзац списка Знак"/>
    <w:basedOn w:val="a0"/>
    <w:link w:val="13"/>
    <w:uiPriority w:val="99"/>
    <w:locked/>
    <w:rsid w:val="009A6446"/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Абзац списка4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3">
    <w:name w:val="Абзац списка5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ocaccesstitle">
    <w:name w:val="docaccess_title"/>
    <w:basedOn w:val="a0"/>
    <w:rsid w:val="009A6446"/>
  </w:style>
  <w:style w:type="paragraph" w:styleId="1f6">
    <w:name w:val="toc 1"/>
    <w:basedOn w:val="a"/>
    <w:autoRedefine/>
    <w:uiPriority w:val="39"/>
    <w:unhideWhenUsed/>
    <w:qFormat/>
    <w:rsid w:val="009A6446"/>
    <w:pPr>
      <w:tabs>
        <w:tab w:val="left" w:pos="1100"/>
        <w:tab w:val="right" w:leader="dot" w:pos="9912"/>
      </w:tabs>
      <w:ind w:left="709" w:firstLine="0"/>
    </w:pPr>
    <w:rPr>
      <w:rFonts w:eastAsia="Calibri"/>
      <w:bCs/>
      <w:sz w:val="24"/>
      <w:szCs w:val="24"/>
      <w:lang w:eastAsia="en-US"/>
    </w:rPr>
  </w:style>
  <w:style w:type="paragraph" w:customStyle="1" w:styleId="38">
    <w:name w:val="Абзац списка3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39">
    <w:name w:val="toc 3"/>
    <w:basedOn w:val="a"/>
    <w:next w:val="a"/>
    <w:autoRedefine/>
    <w:uiPriority w:val="39"/>
    <w:unhideWhenUsed/>
    <w:qFormat/>
    <w:rsid w:val="009A6446"/>
    <w:pPr>
      <w:spacing w:after="100"/>
      <w:ind w:left="560"/>
    </w:pPr>
  </w:style>
  <w:style w:type="character" w:customStyle="1" w:styleId="2e">
    <w:name w:val="Основной текст (2)_"/>
    <w:basedOn w:val="a0"/>
    <w:link w:val="2f"/>
    <w:uiPriority w:val="99"/>
    <w:rsid w:val="009A6446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9A6446"/>
    <w:pPr>
      <w:widowControl w:val="0"/>
      <w:shd w:val="clear" w:color="auto" w:fill="FFFFFF"/>
      <w:spacing w:before="120" w:after="600" w:line="307" w:lineRule="exact"/>
      <w:ind w:firstLine="0"/>
      <w:jc w:val="left"/>
    </w:pPr>
    <w:rPr>
      <w:szCs w:val="28"/>
    </w:rPr>
  </w:style>
  <w:style w:type="paragraph" w:customStyle="1" w:styleId="1f7">
    <w:name w:val="Приветствие1"/>
    <w:basedOn w:val="a"/>
    <w:next w:val="a"/>
    <w:rsid w:val="009A6446"/>
    <w:pPr>
      <w:suppressAutoHyphens/>
      <w:spacing w:line="360" w:lineRule="auto"/>
      <w:ind w:left="1080"/>
    </w:pPr>
    <w:rPr>
      <w:rFonts w:ascii="Arial" w:hAnsi="Arial" w:cs="Arial"/>
      <w:spacing w:val="-5"/>
      <w:sz w:val="20"/>
      <w:lang w:eastAsia="ar-SA"/>
    </w:rPr>
  </w:style>
  <w:style w:type="character" w:customStyle="1" w:styleId="b-dept-lead-info--first-name">
    <w:name w:val="b-dept-lead-info--first-name"/>
    <w:basedOn w:val="a0"/>
    <w:rsid w:val="00302051"/>
  </w:style>
  <w:style w:type="character" w:customStyle="1" w:styleId="b-dept-lead-info--second-name">
    <w:name w:val="b-dept-lead-info--second-name"/>
    <w:basedOn w:val="a0"/>
    <w:rsid w:val="00302051"/>
  </w:style>
  <w:style w:type="paragraph" w:customStyle="1" w:styleId="62">
    <w:name w:val="Абзац списка6"/>
    <w:basedOn w:val="a"/>
    <w:uiPriority w:val="99"/>
    <w:qFormat/>
    <w:rsid w:val="00F7596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Без интервала3"/>
    <w:basedOn w:val="a"/>
    <w:rsid w:val="00F7596A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2f0">
    <w:name w:val="Слабое выделение2"/>
    <w:basedOn w:val="a0"/>
    <w:rsid w:val="00F7596A"/>
    <w:rPr>
      <w:rFonts w:cs="Times New Roman"/>
    </w:rPr>
  </w:style>
  <w:style w:type="paragraph" w:customStyle="1" w:styleId="3b">
    <w:name w:val="Обычный3"/>
    <w:rsid w:val="00F7596A"/>
    <w:pPr>
      <w:suppressAutoHyphens/>
    </w:pPr>
    <w:rPr>
      <w:rFonts w:eastAsia="Arial"/>
      <w:lang w:eastAsia="ar-SA"/>
    </w:rPr>
  </w:style>
  <w:style w:type="paragraph" w:customStyle="1" w:styleId="3c">
    <w:name w:val="Текст сноски3"/>
    <w:basedOn w:val="3b"/>
    <w:rsid w:val="00F7596A"/>
  </w:style>
  <w:style w:type="paragraph" w:styleId="afff1">
    <w:name w:val="TOC Heading"/>
    <w:basedOn w:val="1"/>
    <w:next w:val="a"/>
    <w:uiPriority w:val="39"/>
    <w:semiHidden/>
    <w:unhideWhenUsed/>
    <w:qFormat/>
    <w:rsid w:val="00F7596A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2f1">
    <w:name w:val="toc 2"/>
    <w:basedOn w:val="a"/>
    <w:next w:val="a"/>
    <w:autoRedefine/>
    <w:uiPriority w:val="39"/>
    <w:unhideWhenUsed/>
    <w:qFormat/>
    <w:rsid w:val="00F7596A"/>
    <w:pPr>
      <w:ind w:left="280"/>
    </w:pPr>
  </w:style>
  <w:style w:type="table" w:customStyle="1" w:styleId="2f2">
    <w:name w:val="Сетка таблицы2"/>
    <w:basedOn w:val="a1"/>
    <w:next w:val="af"/>
    <w:uiPriority w:val="59"/>
    <w:rsid w:val="00EE16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1"/>
    <w:basedOn w:val="a1"/>
    <w:next w:val="af"/>
    <w:uiPriority w:val="99"/>
    <w:locked/>
    <w:rsid w:val="006F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6F171B"/>
  </w:style>
  <w:style w:type="paragraph" w:customStyle="1" w:styleId="Standard">
    <w:name w:val="Standard"/>
    <w:rsid w:val="006F171B"/>
    <w:pPr>
      <w:suppressAutoHyphens/>
      <w:autoSpaceDN w:val="0"/>
    </w:pPr>
    <w:rPr>
      <w:kern w:val="3"/>
    </w:rPr>
  </w:style>
  <w:style w:type="paragraph" w:customStyle="1" w:styleId="Default">
    <w:name w:val="Default"/>
    <w:rsid w:val="00431B6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f3">
    <w:name w:val="Заголовок2"/>
    <w:basedOn w:val="a"/>
    <w:next w:val="a9"/>
    <w:uiPriority w:val="99"/>
    <w:rsid w:val="0071534A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styleId="afff2">
    <w:name w:val="annotation reference"/>
    <w:basedOn w:val="a0"/>
    <w:uiPriority w:val="99"/>
    <w:semiHidden/>
    <w:unhideWhenUsed/>
    <w:locked/>
    <w:rsid w:val="00EE5D05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locked/>
    <w:rsid w:val="00EE5D05"/>
    <w:rPr>
      <w:sz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EE5D05"/>
  </w:style>
  <w:style w:type="paragraph" w:styleId="afff5">
    <w:name w:val="annotation subject"/>
    <w:basedOn w:val="afff3"/>
    <w:next w:val="afff3"/>
    <w:link w:val="afff6"/>
    <w:uiPriority w:val="99"/>
    <w:semiHidden/>
    <w:unhideWhenUsed/>
    <w:locked/>
    <w:rsid w:val="00EE5D0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EE5D05"/>
    <w:rPr>
      <w:b/>
      <w:bCs/>
    </w:rPr>
  </w:style>
  <w:style w:type="paragraph" w:customStyle="1" w:styleId="afff7">
    <w:name w:val="Базовый"/>
    <w:rsid w:val="00AF60C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paragraph" w:customStyle="1" w:styleId="3d">
    <w:name w:val="Заголовок3"/>
    <w:basedOn w:val="a"/>
    <w:next w:val="a9"/>
    <w:uiPriority w:val="99"/>
    <w:rsid w:val="00820EC3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customStyle="1" w:styleId="610">
    <w:name w:val="Заголовок 61"/>
    <w:basedOn w:val="a"/>
    <w:uiPriority w:val="1"/>
    <w:qFormat/>
    <w:rsid w:val="00820EC3"/>
    <w:pPr>
      <w:widowControl w:val="0"/>
      <w:autoSpaceDE w:val="0"/>
      <w:autoSpaceDN w:val="0"/>
      <w:spacing w:before="125"/>
      <w:ind w:left="1257" w:firstLine="0"/>
      <w:jc w:val="left"/>
      <w:outlineLvl w:val="6"/>
    </w:pPr>
    <w:rPr>
      <w:rFonts w:ascii="Century Gothic" w:eastAsia="Century Gothic" w:hAnsi="Century Gothic" w:cs="Century Gothic"/>
      <w:sz w:val="29"/>
      <w:szCs w:val="29"/>
      <w:lang w:bidi="ru-RU"/>
    </w:rPr>
  </w:style>
  <w:style w:type="paragraph" w:customStyle="1" w:styleId="TableParagraph">
    <w:name w:val="Table Paragraph"/>
    <w:basedOn w:val="a"/>
    <w:uiPriority w:val="1"/>
    <w:qFormat/>
    <w:rsid w:val="006001FA"/>
    <w:pPr>
      <w:widowControl w:val="0"/>
      <w:autoSpaceDE w:val="0"/>
      <w:autoSpaceDN w:val="0"/>
      <w:ind w:firstLine="0"/>
      <w:jc w:val="left"/>
    </w:pPr>
    <w:rPr>
      <w:sz w:val="22"/>
      <w:szCs w:val="22"/>
      <w:lang w:bidi="ru-RU"/>
    </w:rPr>
  </w:style>
  <w:style w:type="paragraph" w:customStyle="1" w:styleId="msonormalmrcssattr">
    <w:name w:val="msonormal_mr_css_attr"/>
    <w:basedOn w:val="a"/>
    <w:rsid w:val="00C242A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355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19551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55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1&amp;ved=0ahUKEwjQ-sf_5YrWAhUjIpoKHRsxCxMQFggnMAA&amp;url=http%3A%2F%2Fwww.eseti.ru%2F&amp;usg=AFQjCNG47eFEqrzO4QMce6QopUSxqr3uL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55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90191955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4005-C064-4ADB-9AB0-33FEF89E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0</TotalTime>
  <Pages>6</Pages>
  <Words>7794</Words>
  <Characters>44428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52118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consultantplus://offline/ref=D431E8BA6FCCC4F22ACDF2D290BE1A98C4BF2EC8843FA1F37AFC8125090A7D3F1D07CC808418T1HAH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VUstyanceva</dc:creator>
  <cp:lastModifiedBy>okuchinskaya</cp:lastModifiedBy>
  <cp:revision>2</cp:revision>
  <cp:lastPrinted>2022-05-11T02:38:00Z</cp:lastPrinted>
  <dcterms:created xsi:type="dcterms:W3CDTF">2022-05-11T04:19:00Z</dcterms:created>
  <dcterms:modified xsi:type="dcterms:W3CDTF">2022-05-11T04:19:00Z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18584.0000000000</vt:lpwstr>
  </property>
  <property fmtid="{D5CDD505-2E9C-101B-9397-08002B2CF9AE}" pid="3" name="ParentInfo">
    <vt:lpwstr>Постановление</vt:lpwstr>
  </property>
  <property fmtid="{D5CDD505-2E9C-101B-9397-08002B2CF9AE}" pid="4" name="ParentRegDate">
    <vt:lpwstr>2013-07-31T17:02:00Z</vt:lpwstr>
  </property>
  <property fmtid="{D5CDD505-2E9C-101B-9397-08002B2CF9AE}" pid="5" name="ParentRegNumber">
    <vt:lpwstr>07136</vt:lpwstr>
  </property>
  <property fmtid="{D5CDD505-2E9C-101B-9397-08002B2CF9AE}" pid="6" name="ParentDocGroupLink">
    <vt:lpwstr>16</vt:lpwstr>
  </property>
  <property fmtid="{D5CDD505-2E9C-101B-9397-08002B2CF9AE}" pid="7" name="display_urn:schemas-microsoft-com:office:office#Editor">
    <vt:lpwstr>Ксендзова Галина Васильевна</vt:lpwstr>
  </property>
  <property fmtid="{D5CDD505-2E9C-101B-9397-08002B2CF9AE}" pid="8" name="display_urn:schemas-microsoft-com:office:office#Author">
    <vt:lpwstr>Чеснокова Татьяна Михайловна</vt:lpwstr>
  </property>
  <property fmtid="{D5CDD505-2E9C-101B-9397-08002B2CF9AE}" pid="9" name="ContentTypeId">
    <vt:lpwstr>0x01010066AA4E1CF076A941A4E24B2931D3DF6C000133DD7FA8205444A0A5A702CA7FFC41</vt:lpwstr>
  </property>
  <property fmtid="{D5CDD505-2E9C-101B-9397-08002B2CF9AE}" pid="10" name="Comments">
    <vt:lpwstr>&lt;div&gt;&lt;/div&gt;</vt:lpwstr>
  </property>
  <property fmtid="{D5CDD505-2E9C-101B-9397-08002B2CF9AE}" pid="11" name="ParentAddInfo">
    <vt:lpwstr>1</vt:lpwstr>
  </property>
  <property fmtid="{D5CDD505-2E9C-101B-9397-08002B2CF9AE}" pid="12" name="DocLink">
    <vt:lpwstr>http://doc.admnsk.ru/_layouts/Eos/Transfer.ashx?Action=DispForm&amp;SiteId=704b371f-db24-47c4-89fa-f43ceee1acee&amp;WebId=c8c60b85-5bf2-4299-bb3f-066855759c9b&amp;ListId=9b15a780-32cf-4be3-963e-930c143d1a13&amp;ItemId=12754&amp;End=1&amp;Close=1, О назначении публичных слушаний </vt:lpwstr>
  </property>
  <property fmtid="{D5CDD505-2E9C-101B-9397-08002B2CF9AE}" pid="13" name="FileTypeId">
    <vt:lpwstr>0</vt:lpwstr>
  </property>
  <property fmtid="{D5CDD505-2E9C-101B-9397-08002B2CF9AE}" pid="14" name="ActivityStateId">
    <vt:lpwstr>0</vt:lpwstr>
  </property>
</Properties>
</file>