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F449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AF449E" w:rsidRPr="00AF449E">
              <w:t>Ждановой Т. Н.</w:t>
            </w:r>
            <w:r w:rsidR="00E04E5A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6B3458">
        <w:t> </w:t>
      </w:r>
      <w:r w:rsidR="00D76C5E">
        <w:t>___.___.2021</w:t>
      </w:r>
      <w:r w:rsidRPr="008A29F3">
        <w:t>, рекомендаций комиссии по подготовке проекта правил</w:t>
      </w:r>
      <w:proofErr w:type="gramEnd"/>
      <w:r w:rsidRPr="008A29F3">
        <w:t xml:space="preserve">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AF449E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AF449E" w:rsidRPr="00AF449E">
        <w:t>Ждановой Т. Н.</w:t>
      </w:r>
      <w:r w:rsidR="00AF449E">
        <w:t xml:space="preserve"> </w:t>
      </w:r>
      <w:r w:rsidR="00A92CCC">
        <w:t xml:space="preserve">разрешение </w:t>
      </w:r>
      <w:r w:rsidR="00AF449E" w:rsidRPr="00AF449E">
        <w:t>на условно разрешенный вид использования земельного участка с кадастровым номером 54:35:073385:23 площадью 511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AF449E">
        <w:t> </w:t>
      </w:r>
      <w:bookmarkStart w:id="0" w:name="_GoBack"/>
      <w:bookmarkEnd w:id="0"/>
      <w:r w:rsidR="00AF449E" w:rsidRPr="00AF449E">
        <w:t>Белинского, 279, и объекта капитального строительства (зона улично-дорожной сети (ИТ-3))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449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00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23B6F-C525-466F-AFDC-D5F46169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33</TotalTime>
  <Pages>1</Pages>
  <Words>216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21</cp:revision>
  <cp:lastPrinted>2020-02-25T03:17:00Z</cp:lastPrinted>
  <dcterms:created xsi:type="dcterms:W3CDTF">2020-11-02T10:17:00Z</dcterms:created>
  <dcterms:modified xsi:type="dcterms:W3CDTF">2021-05-03T08:13:00Z</dcterms:modified>
</cp:coreProperties>
</file>