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600C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5"/>
      </w:tblGrid>
      <w:tr w:rsidR="00830C3B" w:rsidRPr="001F09DF" w:rsidTr="00965A89">
        <w:trPr>
          <w:trHeight w:val="1056"/>
        </w:trPr>
        <w:tc>
          <w:tcPr>
            <w:tcW w:w="5775" w:type="dxa"/>
          </w:tcPr>
          <w:p w:rsidR="00830C3B" w:rsidRPr="001F09DF" w:rsidRDefault="00DE6383" w:rsidP="00D47172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950A00" w:rsidRPr="00950A00">
              <w:rPr>
                <w:sz w:val="27"/>
                <w:szCs w:val="27"/>
              </w:rPr>
              <w:t>Публичному акционерному обществу «Новосибирский завод химконцентратов»</w:t>
            </w:r>
            <w:r w:rsidR="00D47172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950A00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950A00" w:rsidRPr="00950A00">
        <w:rPr>
          <w:sz w:val="27"/>
          <w:szCs w:val="27"/>
        </w:rPr>
        <w:t>Публичному акционерному общес</w:t>
      </w:r>
      <w:r w:rsidR="00950A00">
        <w:rPr>
          <w:sz w:val="27"/>
          <w:szCs w:val="27"/>
        </w:rPr>
        <w:t>тву «Новосибирский завод химкон</w:t>
      </w:r>
      <w:r w:rsidR="00950A00" w:rsidRPr="00950A00">
        <w:rPr>
          <w:sz w:val="27"/>
          <w:szCs w:val="27"/>
        </w:rPr>
        <w:t>центратов»</w:t>
      </w:r>
      <w:r w:rsidR="00D47172" w:rsidRPr="00653962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950A00" w:rsidRPr="00950A00">
        <w:rPr>
          <w:sz w:val="27"/>
          <w:szCs w:val="27"/>
        </w:rPr>
        <w:t>на условно разрешенный вид исполь</w:t>
      </w:r>
      <w:r w:rsidR="00950A00">
        <w:rPr>
          <w:sz w:val="27"/>
          <w:szCs w:val="27"/>
        </w:rPr>
        <w:t>зования земельного участка с ка</w:t>
      </w:r>
      <w:r w:rsidR="00950A00" w:rsidRPr="00950A00">
        <w:rPr>
          <w:sz w:val="27"/>
          <w:szCs w:val="27"/>
        </w:rPr>
        <w:t xml:space="preserve">дастровым номером 54:35:041720:963 площадью 858716 кв. м по адресу: </w:t>
      </w:r>
      <w:proofErr w:type="gramStart"/>
      <w:r w:rsidR="00950A00" w:rsidRPr="00950A00">
        <w:rPr>
          <w:sz w:val="27"/>
          <w:szCs w:val="27"/>
        </w:rPr>
        <w:t>Российская Федерация, Новосибирская облас</w:t>
      </w:r>
      <w:r w:rsidR="00950A00">
        <w:rPr>
          <w:sz w:val="27"/>
          <w:szCs w:val="27"/>
        </w:rPr>
        <w:t>ть, город Новосибирск, ул. </w:t>
      </w:r>
      <w:r w:rsidR="00950A00" w:rsidRPr="00950A00">
        <w:rPr>
          <w:sz w:val="27"/>
          <w:szCs w:val="27"/>
        </w:rPr>
        <w:t>Богдана Хмельницкого и объекта капитального строительства (зона производственной деятельности (П-1)) – «атомная энергетика (6.7.1) – объекты использования атомной энергии (атомных станций, ядерных установок (за</w:t>
      </w:r>
      <w:proofErr w:type="gramEnd"/>
      <w:r w:rsidR="00950A00" w:rsidRPr="00950A00">
        <w:rPr>
          <w:sz w:val="27"/>
          <w:szCs w:val="27"/>
        </w:rPr>
        <w:t xml:space="preserve"> исключением создаваемых в научных </w:t>
      </w:r>
      <w:proofErr w:type="gramStart"/>
      <w:r w:rsidR="00950A00" w:rsidRPr="00950A00">
        <w:rPr>
          <w:sz w:val="27"/>
          <w:szCs w:val="27"/>
        </w:rPr>
        <w:t>целях</w:t>
      </w:r>
      <w:proofErr w:type="gramEnd"/>
      <w:r w:rsidR="00950A00" w:rsidRPr="00950A00">
        <w:rPr>
          <w:sz w:val="27"/>
          <w:szCs w:val="27"/>
        </w:rPr>
        <w:t>)».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600C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943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0A00"/>
    <w:rsid w:val="00952F81"/>
    <w:rsid w:val="00960079"/>
    <w:rsid w:val="009600CF"/>
    <w:rsid w:val="00965A8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35E9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0134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8E968-D428-49B6-8028-EB76AC51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10</TotalTime>
  <Pages>1</Pages>
  <Words>218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11</cp:revision>
  <cp:lastPrinted>2020-02-25T03:17:00Z</cp:lastPrinted>
  <dcterms:created xsi:type="dcterms:W3CDTF">2021-06-15T02:55:00Z</dcterms:created>
  <dcterms:modified xsi:type="dcterms:W3CDTF">2021-09-07T07:22:00Z</dcterms:modified>
</cp:coreProperties>
</file>