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6146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D6146F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D6146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D6146F">
              <w:rPr>
                <w:sz w:val="27"/>
                <w:szCs w:val="27"/>
              </w:rPr>
              <w:t xml:space="preserve"> </w:t>
            </w:r>
            <w:r w:rsidR="00D6146F" w:rsidRPr="00D6146F">
              <w:rPr>
                <w:sz w:val="27"/>
                <w:szCs w:val="27"/>
              </w:rPr>
              <w:t xml:space="preserve">Капран М. Р., Шацких Н. А. </w:t>
            </w:r>
            <w:r w:rsidRPr="00D6146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D6146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>е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>ы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8413C7" w:rsidRPr="00D6146F">
              <w:rPr>
                <w:color w:val="000000" w:themeColor="text1"/>
                <w:sz w:val="27"/>
                <w:szCs w:val="27"/>
              </w:rPr>
              <w:t>ого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D6146F">
              <w:rPr>
                <w:color w:val="000000" w:themeColor="text1"/>
                <w:sz w:val="27"/>
                <w:szCs w:val="27"/>
              </w:rPr>
              <w:t>а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 xml:space="preserve"> </w:t>
            </w:r>
            <w:r w:rsidR="00D6146F" w:rsidRPr="00D6146F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D6146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D6146F">
        <w:rPr>
          <w:sz w:val="27"/>
          <w:szCs w:val="27"/>
        </w:rPr>
        <w:t>В соответствии со статьей 3</w:t>
      </w:r>
      <w:bookmarkStart w:id="0" w:name="_GoBack"/>
      <w:bookmarkEnd w:id="0"/>
      <w:r w:rsidRPr="00D6146F">
        <w:rPr>
          <w:sz w:val="27"/>
          <w:szCs w:val="27"/>
        </w:rPr>
        <w:t xml:space="preserve">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6146F">
        <w:rPr>
          <w:spacing w:val="-3"/>
          <w:sz w:val="27"/>
          <w:szCs w:val="27"/>
        </w:rPr>
        <w:t xml:space="preserve">общественных обсуждений по </w:t>
      </w:r>
      <w:r w:rsidRPr="00D6146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D6146F">
        <w:rPr>
          <w:spacing w:val="1"/>
          <w:sz w:val="27"/>
          <w:szCs w:val="27"/>
        </w:rPr>
        <w:t>ого</w:t>
      </w:r>
      <w:r w:rsidR="008E140B" w:rsidRPr="00D6146F">
        <w:rPr>
          <w:spacing w:val="1"/>
          <w:sz w:val="27"/>
          <w:szCs w:val="27"/>
        </w:rPr>
        <w:t xml:space="preserve"> </w:t>
      </w:r>
      <w:r w:rsidRPr="00D6146F">
        <w:rPr>
          <w:spacing w:val="1"/>
          <w:sz w:val="27"/>
          <w:szCs w:val="27"/>
        </w:rPr>
        <w:t>участк</w:t>
      </w:r>
      <w:r w:rsidR="00275D06" w:rsidRPr="00D6146F">
        <w:rPr>
          <w:spacing w:val="1"/>
          <w:sz w:val="27"/>
          <w:szCs w:val="27"/>
        </w:rPr>
        <w:t>а</w:t>
      </w:r>
      <w:r w:rsidRPr="00D6146F">
        <w:rPr>
          <w:spacing w:val="1"/>
          <w:sz w:val="27"/>
          <w:szCs w:val="27"/>
        </w:rPr>
        <w:t xml:space="preserve"> </w:t>
      </w:r>
      <w:r w:rsidR="00B620AE" w:rsidRPr="00D6146F">
        <w:rPr>
          <w:spacing w:val="1"/>
          <w:sz w:val="27"/>
          <w:szCs w:val="27"/>
        </w:rPr>
        <w:t xml:space="preserve">и объекта капитального строительства </w:t>
      </w:r>
      <w:r w:rsidRPr="00D6146F">
        <w:rPr>
          <w:sz w:val="27"/>
          <w:szCs w:val="27"/>
        </w:rPr>
        <w:t>от</w:t>
      </w:r>
      <w:r w:rsidR="00FE7145" w:rsidRPr="00D6146F">
        <w:rPr>
          <w:sz w:val="27"/>
          <w:szCs w:val="27"/>
        </w:rPr>
        <w:t xml:space="preserve"> </w:t>
      </w:r>
      <w:r w:rsidR="00D76C5E" w:rsidRPr="00D6146F">
        <w:rPr>
          <w:sz w:val="27"/>
          <w:szCs w:val="27"/>
        </w:rPr>
        <w:t>___.___.202</w:t>
      </w:r>
      <w:r w:rsidR="00704BFC" w:rsidRPr="00D6146F">
        <w:rPr>
          <w:sz w:val="27"/>
          <w:szCs w:val="27"/>
        </w:rPr>
        <w:t>2</w:t>
      </w:r>
      <w:r w:rsidRPr="00D6146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D6146F">
        <w:rPr>
          <w:sz w:val="27"/>
          <w:szCs w:val="27"/>
        </w:rPr>
        <w:t>____.___</w:t>
      </w:r>
      <w:r w:rsidRPr="00D6146F">
        <w:rPr>
          <w:sz w:val="27"/>
          <w:szCs w:val="27"/>
        </w:rPr>
        <w:t>.20</w:t>
      </w:r>
      <w:r w:rsidR="00D76C5E" w:rsidRPr="00D6146F">
        <w:rPr>
          <w:sz w:val="27"/>
          <w:szCs w:val="27"/>
        </w:rPr>
        <w:t>2</w:t>
      </w:r>
      <w:r w:rsidR="00704BFC" w:rsidRPr="00D6146F">
        <w:rPr>
          <w:sz w:val="27"/>
          <w:szCs w:val="27"/>
        </w:rPr>
        <w:t>2</w:t>
      </w:r>
      <w:r w:rsidRPr="00D6146F">
        <w:rPr>
          <w:sz w:val="27"/>
          <w:szCs w:val="27"/>
        </w:rPr>
        <w:t>, руководствуясь Уставом города Новосибирска, ПОСТАНОВЛЯЮ:</w:t>
      </w:r>
    </w:p>
    <w:p w:rsidR="00D6146F" w:rsidRPr="00D6146F" w:rsidRDefault="00D25713" w:rsidP="00D6146F">
      <w:pPr>
        <w:ind w:firstLine="709"/>
        <w:jc w:val="both"/>
        <w:rPr>
          <w:sz w:val="27"/>
          <w:szCs w:val="27"/>
        </w:rPr>
      </w:pPr>
      <w:r w:rsidRPr="00D6146F">
        <w:rPr>
          <w:color w:val="000000" w:themeColor="text1"/>
          <w:sz w:val="27"/>
          <w:szCs w:val="27"/>
        </w:rPr>
        <w:t>1. </w:t>
      </w:r>
      <w:r w:rsidR="00B46783" w:rsidRPr="00D6146F">
        <w:rPr>
          <w:color w:val="000000" w:themeColor="text1"/>
          <w:sz w:val="27"/>
          <w:szCs w:val="27"/>
        </w:rPr>
        <w:t xml:space="preserve">Предоставить </w:t>
      </w:r>
      <w:r w:rsidR="00D6146F" w:rsidRPr="00D6146F">
        <w:rPr>
          <w:sz w:val="27"/>
          <w:szCs w:val="27"/>
        </w:rPr>
        <w:t>Капран М. Р., Шацких Н. А.</w:t>
      </w:r>
      <w:r w:rsidR="00180F8F" w:rsidRPr="00D6146F">
        <w:rPr>
          <w:sz w:val="27"/>
          <w:szCs w:val="27"/>
        </w:rPr>
        <w:t xml:space="preserve"> </w:t>
      </w:r>
      <w:r w:rsidR="00386E87" w:rsidRPr="00D6146F">
        <w:rPr>
          <w:sz w:val="27"/>
          <w:szCs w:val="27"/>
        </w:rPr>
        <w:t>разрешение</w:t>
      </w:r>
      <w:r w:rsidR="00EA25D3" w:rsidRPr="00D6146F">
        <w:rPr>
          <w:sz w:val="27"/>
          <w:szCs w:val="27"/>
        </w:rPr>
        <w:t xml:space="preserve"> </w:t>
      </w:r>
      <w:r w:rsidR="00D6146F" w:rsidRPr="00D6146F">
        <w:rPr>
          <w:sz w:val="27"/>
          <w:szCs w:val="27"/>
        </w:rPr>
        <w:t>на условно разрешенные виды использов</w:t>
      </w:r>
      <w:r w:rsidR="00D6146F" w:rsidRPr="00D6146F">
        <w:rPr>
          <w:sz w:val="27"/>
          <w:szCs w:val="27"/>
        </w:rPr>
        <w:t>а</w:t>
      </w:r>
      <w:r w:rsidR="00D6146F" w:rsidRPr="00D6146F">
        <w:rPr>
          <w:sz w:val="27"/>
          <w:szCs w:val="27"/>
        </w:rPr>
        <w:t>ния земельного участка с кадастровым номером 54:35:062530:2080 площадью 1082 кв. м по адресу: Российская Федерация, Новосибирская область, город Н</w:t>
      </w:r>
      <w:r w:rsidR="00D6146F" w:rsidRPr="00D6146F">
        <w:rPr>
          <w:sz w:val="27"/>
          <w:szCs w:val="27"/>
        </w:rPr>
        <w:t>о</w:t>
      </w:r>
      <w:r w:rsidR="00D6146F" w:rsidRPr="00D6146F">
        <w:rPr>
          <w:sz w:val="27"/>
          <w:szCs w:val="27"/>
        </w:rPr>
        <w:t>восибирск, ул. Троллейная и объекта капитального строительства (зона делового, общественного и коммерческого назначения (ОД-1), подзона делового, общес</w:t>
      </w:r>
      <w:r w:rsidR="00D6146F" w:rsidRPr="00D6146F">
        <w:rPr>
          <w:sz w:val="27"/>
          <w:szCs w:val="27"/>
        </w:rPr>
        <w:t>т</w:t>
      </w:r>
      <w:r w:rsidR="00D6146F" w:rsidRPr="00D6146F">
        <w:rPr>
          <w:sz w:val="27"/>
          <w:szCs w:val="27"/>
        </w:rPr>
        <w:t>венного и коммерческого назначения с объектами различной плотности жилой застройки (ОД-1.1)) – «ветеринарное обслуживание (3.10) – объекты для оказания ветеринарных услуг, содержания или разведения животных, не являющихся сел</w:t>
      </w:r>
      <w:r w:rsidR="00D6146F" w:rsidRPr="00D6146F">
        <w:rPr>
          <w:sz w:val="27"/>
          <w:szCs w:val="27"/>
        </w:rPr>
        <w:t>ь</w:t>
      </w:r>
      <w:r w:rsidR="00D6146F" w:rsidRPr="00D6146F">
        <w:rPr>
          <w:sz w:val="27"/>
          <w:szCs w:val="27"/>
        </w:rPr>
        <w:t>скохозяйственными, под надзором человека»; «амбулаторное ветеринарное обслуживание (3.10.1) – объекты для оказания ветеринарных услуг без содерж</w:t>
      </w:r>
      <w:r w:rsidR="00D6146F" w:rsidRPr="00D6146F">
        <w:rPr>
          <w:sz w:val="27"/>
          <w:szCs w:val="27"/>
        </w:rPr>
        <w:t>а</w:t>
      </w:r>
      <w:r w:rsidR="00D6146F" w:rsidRPr="00D6146F">
        <w:rPr>
          <w:sz w:val="27"/>
          <w:szCs w:val="27"/>
        </w:rPr>
        <w:t>ния животных»; «приюты для животных (3.10.2) – объекты для оказания ветеринарных услуг в стационаре; объекты для содержания, разведения живо</w:t>
      </w:r>
      <w:r w:rsidR="00D6146F" w:rsidRPr="00D6146F">
        <w:rPr>
          <w:sz w:val="27"/>
          <w:szCs w:val="27"/>
        </w:rPr>
        <w:t>т</w:t>
      </w:r>
      <w:r w:rsidR="00D6146F" w:rsidRPr="00D6146F">
        <w:rPr>
          <w:sz w:val="27"/>
          <w:szCs w:val="27"/>
        </w:rPr>
        <w:t>ных, не являющихся сельскох</w:t>
      </w:r>
      <w:r w:rsidR="00D6146F" w:rsidRPr="00D6146F">
        <w:rPr>
          <w:sz w:val="27"/>
          <w:szCs w:val="27"/>
        </w:rPr>
        <w:t>о</w:t>
      </w:r>
      <w:r w:rsidR="00D6146F" w:rsidRPr="00D6146F">
        <w:rPr>
          <w:sz w:val="27"/>
          <w:szCs w:val="27"/>
        </w:rPr>
        <w:t>зяйственными, под надзором человека, оказания услуг по содержанию и лечению бездомных животных; объекты, предназначе</w:t>
      </w:r>
      <w:r w:rsidR="00D6146F" w:rsidRPr="00D6146F">
        <w:rPr>
          <w:sz w:val="27"/>
          <w:szCs w:val="27"/>
        </w:rPr>
        <w:t>н</w:t>
      </w:r>
      <w:r w:rsidR="00D6146F" w:rsidRPr="00D6146F">
        <w:rPr>
          <w:sz w:val="27"/>
          <w:szCs w:val="27"/>
        </w:rPr>
        <w:t>ные для организации гостиниц для ж</w:t>
      </w:r>
      <w:r w:rsidR="00D6146F" w:rsidRPr="00D6146F">
        <w:rPr>
          <w:sz w:val="27"/>
          <w:szCs w:val="27"/>
        </w:rPr>
        <w:t>и</w:t>
      </w:r>
      <w:r w:rsidR="00D6146F" w:rsidRPr="00D6146F">
        <w:rPr>
          <w:sz w:val="27"/>
          <w:szCs w:val="27"/>
        </w:rPr>
        <w:t>вотных».</w:t>
      </w:r>
    </w:p>
    <w:p w:rsidR="00FE2272" w:rsidRPr="00D6146F" w:rsidRDefault="00645674" w:rsidP="00386E87">
      <w:pPr>
        <w:ind w:firstLine="709"/>
        <w:jc w:val="both"/>
        <w:rPr>
          <w:sz w:val="27"/>
          <w:szCs w:val="27"/>
        </w:rPr>
      </w:pPr>
      <w:r w:rsidRPr="00D6146F">
        <w:rPr>
          <w:sz w:val="27"/>
          <w:szCs w:val="27"/>
        </w:rPr>
        <w:t>2</w:t>
      </w:r>
      <w:r w:rsidR="00FE2272" w:rsidRPr="00D6146F">
        <w:rPr>
          <w:sz w:val="27"/>
          <w:szCs w:val="27"/>
        </w:rPr>
        <w:t>. </w:t>
      </w:r>
      <w:r w:rsidR="00194E87" w:rsidRPr="00D6146F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6146F" w:rsidRDefault="00FE2272" w:rsidP="00FE2272">
      <w:pPr>
        <w:ind w:firstLine="709"/>
        <w:jc w:val="both"/>
        <w:rPr>
          <w:sz w:val="27"/>
          <w:szCs w:val="27"/>
        </w:rPr>
      </w:pPr>
      <w:r w:rsidRPr="00D6146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D6146F" w:rsidRDefault="00FE2272" w:rsidP="00EB4098">
      <w:pPr>
        <w:ind w:firstLine="709"/>
        <w:jc w:val="both"/>
        <w:rPr>
          <w:sz w:val="27"/>
          <w:szCs w:val="27"/>
        </w:rPr>
      </w:pPr>
      <w:r w:rsidRPr="00D6146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D6146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00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681A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40F7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146F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BB322-42BD-436D-AFD1-3C24B008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45</cp:revision>
  <cp:lastPrinted>2020-02-25T03:17:00Z</cp:lastPrinted>
  <dcterms:created xsi:type="dcterms:W3CDTF">2021-06-15T02:55:00Z</dcterms:created>
  <dcterms:modified xsi:type="dcterms:W3CDTF">2022-10-25T10:21:00Z</dcterms:modified>
</cp:coreProperties>
</file>