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A8" w:rsidRDefault="00FD3DA8" w:rsidP="00FD3DA8">
      <w:pPr>
        <w:pStyle w:val="a4"/>
        <w:spacing w:after="0"/>
        <w:jc w:val="center"/>
        <w:rPr>
          <w:b/>
          <w:sz w:val="28"/>
          <w:szCs w:val="28"/>
        </w:rPr>
      </w:pPr>
      <w:r w:rsidRPr="00930970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48310" cy="553085"/>
            <wp:effectExtent l="19050" t="0" r="8890" b="0"/>
            <wp:docPr id="12" name="Рисунок 1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DA8" w:rsidRDefault="00FD3DA8" w:rsidP="00FD3DA8">
      <w:pPr>
        <w:pStyle w:val="a4"/>
        <w:spacing w:after="0"/>
        <w:jc w:val="center"/>
        <w:rPr>
          <w:b/>
          <w:sz w:val="28"/>
          <w:szCs w:val="28"/>
        </w:rPr>
      </w:pPr>
    </w:p>
    <w:p w:rsidR="00FD3DA8" w:rsidRDefault="00FD3DA8" w:rsidP="00FD3DA8">
      <w:pPr>
        <w:pStyle w:val="a4"/>
        <w:spacing w:after="0"/>
        <w:jc w:val="center"/>
        <w:rPr>
          <w:b/>
          <w:sz w:val="28"/>
          <w:szCs w:val="28"/>
        </w:rPr>
      </w:pPr>
    </w:p>
    <w:p w:rsidR="00FD3DA8" w:rsidRDefault="00FD3DA8" w:rsidP="00FD3DA8">
      <w:pPr>
        <w:pStyle w:val="a4"/>
        <w:spacing w:after="0"/>
        <w:jc w:val="center"/>
        <w:rPr>
          <w:b/>
          <w:sz w:val="26"/>
          <w:szCs w:val="26"/>
        </w:rPr>
      </w:pPr>
      <w:r w:rsidRPr="000560F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2.95pt;margin-top:9.25pt;width:55.1pt;height:31.4pt;z-index:251660288;mso-width-relative:margin;mso-height-relative:margin" strokecolor="white">
            <v:textbox>
              <w:txbxContent>
                <w:p w:rsidR="00FD3DA8" w:rsidRDefault="00FD3DA8" w:rsidP="00FD3DA8"/>
              </w:txbxContent>
            </v:textbox>
          </v:shape>
        </w:pict>
      </w:r>
      <w:r>
        <w:rPr>
          <w:b/>
          <w:sz w:val="26"/>
          <w:szCs w:val="26"/>
        </w:rPr>
        <w:t>ГЛАВА ГОРОДА КУЙБЫШЕВА</w:t>
      </w:r>
    </w:p>
    <w:p w:rsidR="00FD3DA8" w:rsidRDefault="00FD3DA8" w:rsidP="00FD3DA8">
      <w:pPr>
        <w:pStyle w:val="a4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КУЙБЫШЕВСКОГО РАЙОНА НОВОСИБИРСКОЙ ОБЛАСТИ</w:t>
      </w:r>
    </w:p>
    <w:p w:rsidR="00FD3DA8" w:rsidRDefault="00FD3DA8" w:rsidP="00FD3DA8">
      <w:pPr>
        <w:autoSpaceDE w:val="0"/>
        <w:autoSpaceDN w:val="0"/>
        <w:jc w:val="center"/>
        <w:rPr>
          <w:b/>
          <w:sz w:val="26"/>
          <w:szCs w:val="26"/>
        </w:rPr>
      </w:pPr>
    </w:p>
    <w:p w:rsidR="00FD3DA8" w:rsidRDefault="00FD3DA8" w:rsidP="00FD3DA8">
      <w:pPr>
        <w:pStyle w:val="2"/>
        <w:jc w:val="center"/>
        <w:rPr>
          <w:b w:val="0"/>
          <w:bCs w:val="0"/>
          <w:sz w:val="26"/>
          <w:szCs w:val="26"/>
          <w:u w:val="single"/>
        </w:rPr>
      </w:pPr>
      <w:r>
        <w:rPr>
          <w:sz w:val="26"/>
          <w:szCs w:val="26"/>
        </w:rPr>
        <w:t>ПОСТАНОВЛЕНИЕ</w:t>
      </w:r>
    </w:p>
    <w:p w:rsidR="00FD3DA8" w:rsidRDefault="00FD3DA8" w:rsidP="00FD3DA8">
      <w:pPr>
        <w:jc w:val="center"/>
        <w:rPr>
          <w:sz w:val="26"/>
          <w:szCs w:val="26"/>
        </w:rPr>
      </w:pPr>
      <w:r>
        <w:rPr>
          <w:sz w:val="26"/>
          <w:szCs w:val="26"/>
        </w:rPr>
        <w:t>22.04.2022 № 12</w:t>
      </w:r>
    </w:p>
    <w:p w:rsidR="00FD3DA8" w:rsidRDefault="00FD3DA8" w:rsidP="00FD3DA8">
      <w:pPr>
        <w:jc w:val="center"/>
        <w:rPr>
          <w:sz w:val="26"/>
          <w:szCs w:val="26"/>
        </w:rPr>
      </w:pPr>
    </w:p>
    <w:p w:rsidR="00FD3DA8" w:rsidRDefault="00FD3DA8" w:rsidP="00FD3DA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О назначении общественных обсуждений по проекту Правил землепользования и </w:t>
      </w:r>
      <w:proofErr w:type="gramStart"/>
      <w:r>
        <w:rPr>
          <w:sz w:val="26"/>
          <w:szCs w:val="26"/>
        </w:rPr>
        <w:t>застройки города</w:t>
      </w:r>
      <w:proofErr w:type="gramEnd"/>
      <w:r>
        <w:rPr>
          <w:sz w:val="26"/>
          <w:szCs w:val="26"/>
        </w:rPr>
        <w:t xml:space="preserve"> Куйбышева Куйбышевского района Новосибирской области</w:t>
      </w:r>
    </w:p>
    <w:p w:rsidR="00FD3DA8" w:rsidRDefault="00FD3DA8" w:rsidP="00FD3DA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D3DA8" w:rsidRDefault="00FD3DA8" w:rsidP="00FD3DA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D3DA8" w:rsidRDefault="00FD3DA8" w:rsidP="00FD3DA8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</w:t>
      </w:r>
      <w:proofErr w:type="gramStart"/>
      <w:r>
        <w:rPr>
          <w:rFonts w:ascii="Times New Roman" w:hAnsi="Times New Roman" w:cs="Times New Roman"/>
          <w:sz w:val="26"/>
          <w:szCs w:val="26"/>
        </w:rPr>
        <w:t>реализации прав жителей города Куйбышева Куйбышевского района Новосибирской  области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на  непосредственное  участие  в  осуществлении местного самоуправления, руководствуясь ст. 5.1.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 Федерации», ст. 34.1. </w:t>
      </w:r>
      <w:proofErr w:type="gramStart"/>
      <w:r>
        <w:rPr>
          <w:rFonts w:ascii="Times New Roman" w:hAnsi="Times New Roman" w:cs="Times New Roman"/>
          <w:sz w:val="26"/>
          <w:szCs w:val="26"/>
        </w:rPr>
        <w:t>Устава городского поселения города Куйбышева  Куйбышевского  района  Новосибирской  области,  решением  сессии Совета депутатов города Куйбышева Куйбышевского района Новосибирской области от 13.04.2022 № 82 «О Порядке организации и проведении общественных обсуждений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 в  один  из  указанных утвержденных  документов,  проектам  решений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предоставлении разрешения на условно разрешенный вид использования  земельного   участка   или   объекта   капитального  строительства,  проектам решений о предоставлении разрешения на отклонение от предельных параметров разрешенного строительства,  реконструкции объектов капитального строительства»</w:t>
      </w:r>
    </w:p>
    <w:p w:rsidR="00FD3DA8" w:rsidRDefault="00FD3DA8" w:rsidP="00FD3DA8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FD3DA8" w:rsidRDefault="00FD3DA8" w:rsidP="00FD3DA8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 Провести общественные обсуждения по проекту Правил землепользования и </w:t>
      </w:r>
      <w:proofErr w:type="gramStart"/>
      <w:r>
        <w:rPr>
          <w:sz w:val="26"/>
          <w:szCs w:val="26"/>
        </w:rPr>
        <w:t>застройки города</w:t>
      </w:r>
      <w:proofErr w:type="gramEnd"/>
      <w:r>
        <w:rPr>
          <w:sz w:val="26"/>
          <w:szCs w:val="26"/>
        </w:rPr>
        <w:t xml:space="preserve"> Куйбышева Куйбышевского района Новосибирской области. </w:t>
      </w:r>
    </w:p>
    <w:p w:rsidR="00FD3DA8" w:rsidRDefault="00FD3DA8" w:rsidP="00FD3DA8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 Установить порядок проведения общественных обсуждений, состоящий из следующих этапов:</w:t>
      </w:r>
    </w:p>
    <w:p w:rsidR="00FD3DA8" w:rsidRDefault="00FD3DA8" w:rsidP="00FD3DA8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оповещение о начале общественных обсуждений;</w:t>
      </w:r>
    </w:p>
    <w:p w:rsidR="00FD3DA8" w:rsidRDefault="00FD3DA8" w:rsidP="00FD3DA8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 размещение проекта, подлежащего рассмотрению на общественных обсуждениях, и информационных материалов к нему на официальном сайте города Куйбышева и в информационной системе Новосибирской области «Электронная демократия Новосибирской области»  и открытие экспозиции или экспозиций такого проекта;</w:t>
      </w:r>
    </w:p>
    <w:p w:rsidR="00FD3DA8" w:rsidRDefault="00FD3DA8" w:rsidP="00FD3DA8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 проведение экспозиции или экспозиций проекта, подлежащего рассмотрению на общественных обсуждениях;</w:t>
      </w:r>
    </w:p>
    <w:p w:rsidR="00FD3DA8" w:rsidRDefault="00FD3DA8" w:rsidP="00FD3DA8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подготовка и оформление протокола общественных обсуждений;</w:t>
      </w:r>
    </w:p>
    <w:p w:rsidR="00FD3DA8" w:rsidRDefault="00FD3DA8" w:rsidP="00FD3DA8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 подготовка и опубликование заключения о результатах общественных </w:t>
      </w:r>
      <w:r>
        <w:rPr>
          <w:sz w:val="26"/>
          <w:szCs w:val="26"/>
        </w:rPr>
        <w:lastRenderedPageBreak/>
        <w:t xml:space="preserve">обсуждений. </w:t>
      </w:r>
    </w:p>
    <w:p w:rsidR="00FD3DA8" w:rsidRDefault="00FD3DA8" w:rsidP="00FD3DA8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 Определить организатором общественных обсуждений комиссию «По подготовке проекта Правил землепользования и застройки города Куйбышева Куйбышевского района Новосибирской области», состав которой утвержден постановлением </w:t>
      </w:r>
      <w:proofErr w:type="gramStart"/>
      <w:r>
        <w:rPr>
          <w:sz w:val="26"/>
          <w:szCs w:val="26"/>
        </w:rPr>
        <w:t>Главы города Куйбышева Куйбышевского района Новосибирской области</w:t>
      </w:r>
      <w:proofErr w:type="gramEnd"/>
      <w:r>
        <w:rPr>
          <w:sz w:val="26"/>
          <w:szCs w:val="26"/>
        </w:rPr>
        <w:t xml:space="preserve"> от 18.02.2022 № 7.</w:t>
      </w:r>
    </w:p>
    <w:p w:rsidR="00FD3DA8" w:rsidRDefault="00FD3DA8" w:rsidP="00FD3DA8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4. Определить местонахождение комиссии по адресу: 632 387, Российская Федерация, Новосибирская область, Куйбышевский район,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Куйбышев,  квартал 12, дом 6, кабинет 1</w:t>
      </w:r>
      <w:r>
        <w:rPr>
          <w:bCs/>
          <w:sz w:val="26"/>
          <w:szCs w:val="26"/>
        </w:rPr>
        <w:t xml:space="preserve">; адрес электронной почты: </w:t>
      </w:r>
      <w:hyperlink r:id="rId5" w:history="1">
        <w:r w:rsidRPr="00930970">
          <w:rPr>
            <w:rStyle w:val="a3"/>
            <w:color w:val="auto"/>
            <w:sz w:val="26"/>
            <w:szCs w:val="26"/>
            <w:u w:val="none"/>
            <w:lang w:val="en-US"/>
          </w:rPr>
          <w:t>kainsk</w:t>
        </w:r>
        <w:r w:rsidRPr="00930970">
          <w:rPr>
            <w:rStyle w:val="a3"/>
            <w:color w:val="auto"/>
            <w:sz w:val="26"/>
            <w:szCs w:val="26"/>
            <w:u w:val="none"/>
          </w:rPr>
          <w:t>-</w:t>
        </w:r>
        <w:r w:rsidRPr="00930970">
          <w:rPr>
            <w:rStyle w:val="a3"/>
            <w:color w:val="auto"/>
            <w:sz w:val="26"/>
            <w:szCs w:val="26"/>
            <w:u w:val="none"/>
            <w:lang w:val="en-US"/>
          </w:rPr>
          <w:t>today</w:t>
        </w:r>
        <w:r w:rsidRPr="00930970">
          <w:rPr>
            <w:rStyle w:val="a3"/>
            <w:color w:val="auto"/>
            <w:sz w:val="26"/>
            <w:szCs w:val="26"/>
            <w:u w:val="none"/>
          </w:rPr>
          <w:t>@</w:t>
        </w:r>
        <w:r w:rsidRPr="00930970">
          <w:rPr>
            <w:rStyle w:val="a3"/>
            <w:color w:val="auto"/>
            <w:sz w:val="26"/>
            <w:szCs w:val="26"/>
            <w:u w:val="none"/>
            <w:lang w:val="en-US"/>
          </w:rPr>
          <w:t>mail</w:t>
        </w:r>
        <w:r w:rsidRPr="00930970">
          <w:rPr>
            <w:rStyle w:val="a3"/>
            <w:color w:val="auto"/>
            <w:sz w:val="26"/>
            <w:szCs w:val="26"/>
            <w:u w:val="none"/>
          </w:rPr>
          <w:t>.</w:t>
        </w:r>
        <w:r w:rsidRPr="00930970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</w:hyperlink>
      <w:r w:rsidRPr="00930970">
        <w:rPr>
          <w:sz w:val="26"/>
          <w:szCs w:val="26"/>
        </w:rPr>
        <w:t>,</w:t>
      </w:r>
      <w:r>
        <w:rPr>
          <w:sz w:val="26"/>
          <w:szCs w:val="26"/>
        </w:rPr>
        <w:t xml:space="preserve"> контактный номер</w:t>
      </w:r>
      <w:r>
        <w:rPr>
          <w:bCs/>
          <w:sz w:val="26"/>
          <w:szCs w:val="26"/>
        </w:rPr>
        <w:t xml:space="preserve"> телефона 8(383) 62-53-465. </w:t>
      </w:r>
    </w:p>
    <w:p w:rsidR="00FD3DA8" w:rsidRDefault="00FD3DA8" w:rsidP="00FD3DA8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5. Комиссии:</w:t>
      </w:r>
    </w:p>
    <w:p w:rsidR="00FD3DA8" w:rsidRDefault="00FD3DA8" w:rsidP="00FD3DA8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1) провести общественные обсуждения в следующие сроки: с </w:t>
      </w:r>
      <w:r w:rsidRPr="00930970">
        <w:rPr>
          <w:bCs/>
          <w:sz w:val="26"/>
          <w:szCs w:val="26"/>
        </w:rPr>
        <w:t>27.04.2022г.</w:t>
      </w:r>
      <w:r>
        <w:rPr>
          <w:bCs/>
          <w:color w:val="FF0000"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(дата опубликования оповещения о начале общественных обсуждений) по </w:t>
      </w:r>
      <w:r w:rsidRPr="00930970">
        <w:rPr>
          <w:bCs/>
          <w:sz w:val="26"/>
          <w:szCs w:val="26"/>
        </w:rPr>
        <w:t>27.05.2022г</w:t>
      </w:r>
      <w:r>
        <w:rPr>
          <w:bCs/>
          <w:sz w:val="26"/>
          <w:szCs w:val="26"/>
        </w:rPr>
        <w:t>.</w:t>
      </w:r>
      <w:r>
        <w:rPr>
          <w:bCs/>
          <w:color w:val="FF0000"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(дата опубликования заключения о результатах общественных обсуждений); </w:t>
      </w:r>
    </w:p>
    <w:p w:rsidR="00FD3DA8" w:rsidRDefault="00FD3DA8" w:rsidP="00FD3DA8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2) подготовить оповещение о начале общественных обсуждений и организовать опубликование (обнародование) оповещения о начале общественных обсуждений в Бюллетене органов местного самоуправления города Куйбышева, на официальном сайте администрации города Куйбышева в информационно-телекоммуникационной сети «Интернет» не </w:t>
      </w:r>
      <w:proofErr w:type="gramStart"/>
      <w:r>
        <w:rPr>
          <w:sz w:val="26"/>
          <w:szCs w:val="26"/>
        </w:rPr>
        <w:t>позднее</w:t>
      </w:r>
      <w:proofErr w:type="gramEnd"/>
      <w:r>
        <w:rPr>
          <w:sz w:val="26"/>
          <w:szCs w:val="26"/>
        </w:rPr>
        <w:t xml:space="preserve"> чем за семь дней до дня размещения проекта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FD3DA8" w:rsidRDefault="00FD3DA8" w:rsidP="00FD3DA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 xml:space="preserve">3) опубликование </w:t>
      </w:r>
      <w:r w:rsidRPr="00930970">
        <w:rPr>
          <w:sz w:val="26"/>
          <w:szCs w:val="26"/>
        </w:rPr>
        <w:t>27.04.2022г.</w:t>
      </w:r>
      <w:r>
        <w:rPr>
          <w:sz w:val="26"/>
          <w:szCs w:val="26"/>
        </w:rPr>
        <w:t xml:space="preserve"> оповещения о начале общественных обсуждений в городе Куйбышеве Куйбышевского района Новосибирской области в периодическом печатном издании «Бюллетень органов местного самоуправления города Куйбышева Куйбышевского района Новосибирской области», размещение на официальном сайте города Куйбышева Куйбышевского района Новосибирской области в информационно-телекоммуникационной сети «Интернет» - </w:t>
      </w:r>
      <w:r w:rsidRPr="00930970">
        <w:rPr>
          <w:sz w:val="26"/>
          <w:szCs w:val="26"/>
          <w:lang w:val="en-US"/>
        </w:rPr>
        <w:t>h</w:t>
      </w:r>
      <w:hyperlink r:id="rId6" w:history="1">
        <w:r w:rsidRPr="00930970">
          <w:rPr>
            <w:rStyle w:val="a3"/>
            <w:color w:val="auto"/>
            <w:sz w:val="26"/>
            <w:szCs w:val="26"/>
            <w:u w:val="none"/>
            <w:lang w:val="en-US"/>
          </w:rPr>
          <w:t>ttps</w:t>
        </w:r>
        <w:r w:rsidRPr="00930970">
          <w:rPr>
            <w:rStyle w:val="a3"/>
            <w:color w:val="auto"/>
            <w:sz w:val="26"/>
            <w:szCs w:val="26"/>
            <w:u w:val="none"/>
          </w:rPr>
          <w:t>.//</w:t>
        </w:r>
        <w:proofErr w:type="spellStart"/>
        <w:r w:rsidRPr="00930970">
          <w:rPr>
            <w:rStyle w:val="a3"/>
            <w:color w:val="auto"/>
            <w:sz w:val="26"/>
            <w:szCs w:val="26"/>
            <w:u w:val="none"/>
          </w:rPr>
          <w:t>kainsk</w:t>
        </w:r>
        <w:proofErr w:type="spellEnd"/>
        <w:r w:rsidRPr="00930970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Pr="00930970">
          <w:rPr>
            <w:rStyle w:val="a3"/>
            <w:color w:val="auto"/>
            <w:sz w:val="26"/>
            <w:szCs w:val="26"/>
            <w:u w:val="none"/>
            <w:lang w:val="en-US"/>
          </w:rPr>
          <w:t>nso</w:t>
        </w:r>
        <w:proofErr w:type="spellEnd"/>
        <w:r w:rsidRPr="00930970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Pr="00930970">
          <w:rPr>
            <w:rStyle w:val="a3"/>
            <w:color w:val="auto"/>
            <w:sz w:val="26"/>
            <w:szCs w:val="26"/>
            <w:u w:val="none"/>
          </w:rPr>
          <w:t>ru</w:t>
        </w:r>
        <w:proofErr w:type="spellEnd"/>
      </w:hyperlink>
      <w:r>
        <w:rPr>
          <w:sz w:val="26"/>
          <w:szCs w:val="26"/>
        </w:rPr>
        <w:t xml:space="preserve"> в разделах «Публичные слушания», «Наши новости» и в информационной системе Новосибирской</w:t>
      </w:r>
      <w:proofErr w:type="gramEnd"/>
      <w:r>
        <w:rPr>
          <w:sz w:val="26"/>
          <w:szCs w:val="26"/>
        </w:rPr>
        <w:t xml:space="preserve"> области «Электронная демократия Новосибирской области». </w:t>
      </w:r>
    </w:p>
    <w:p w:rsidR="00FD3DA8" w:rsidRDefault="00FD3DA8" w:rsidP="00FD3DA8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3) 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Куйбышевский район,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Куйбышев, информационная тумба в районе автобусной остановки «Центр»;</w:t>
      </w:r>
    </w:p>
    <w:p w:rsidR="00FD3DA8" w:rsidRDefault="00FD3DA8" w:rsidP="00FD3DA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>
        <w:rPr>
          <w:sz w:val="26"/>
          <w:szCs w:val="26"/>
        </w:rPr>
        <w:t xml:space="preserve">4) размещение </w:t>
      </w:r>
      <w:r w:rsidRPr="00930970">
        <w:rPr>
          <w:sz w:val="26"/>
          <w:szCs w:val="26"/>
        </w:rPr>
        <w:t>04.05.2022г.</w:t>
      </w:r>
      <w:r>
        <w:rPr>
          <w:sz w:val="26"/>
          <w:szCs w:val="26"/>
        </w:rPr>
        <w:t xml:space="preserve"> проекта Правил землепользования и застройки города Куйбышева Куйбышевского района Новосибирской области и информационных материалов к ним на официальном сайте города Куйбышева Куйбышевского района Новосибирской области в информационно-телекоммуникационной сети «Интернет» - </w:t>
      </w:r>
      <w:hyperlink r:id="rId7" w:history="1">
        <w:proofErr w:type="gramEnd"/>
        <w:r w:rsidRPr="00930970">
          <w:rPr>
            <w:rStyle w:val="a3"/>
            <w:color w:val="auto"/>
            <w:sz w:val="26"/>
            <w:szCs w:val="26"/>
            <w:u w:val="none"/>
          </w:rPr>
          <w:t>www.kainsk.</w:t>
        </w:r>
        <w:r w:rsidRPr="00930970">
          <w:rPr>
            <w:rStyle w:val="a3"/>
            <w:color w:val="auto"/>
            <w:sz w:val="26"/>
            <w:szCs w:val="26"/>
            <w:u w:val="none"/>
            <w:lang w:val="en-US"/>
          </w:rPr>
          <w:t>nso</w:t>
        </w:r>
        <w:r w:rsidRPr="00930970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Pr="00930970">
          <w:rPr>
            <w:rStyle w:val="a3"/>
            <w:color w:val="auto"/>
            <w:sz w:val="26"/>
            <w:szCs w:val="26"/>
            <w:u w:val="none"/>
          </w:rPr>
          <w:t>ru</w:t>
        </w:r>
        <w:proofErr w:type="spellEnd"/>
        <w:proofErr w:type="gramStart"/>
      </w:hyperlink>
      <w:r>
        <w:rPr>
          <w:sz w:val="26"/>
          <w:szCs w:val="26"/>
        </w:rPr>
        <w:t xml:space="preserve"> в разделе «Публичные слушания» и открыть экспозицию проекта Правил землепользования и застройки города Куйбышева Куйбышевского района Новосибирской области.</w:t>
      </w:r>
      <w:proofErr w:type="gramEnd"/>
    </w:p>
    <w:p w:rsidR="00FD3DA8" w:rsidRDefault="00FD3DA8" w:rsidP="00FD3DA8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5) предложить участникам общественных обсуждений по проекту Правил землепользования и </w:t>
      </w:r>
      <w:proofErr w:type="gramStart"/>
      <w:r>
        <w:rPr>
          <w:sz w:val="26"/>
          <w:szCs w:val="26"/>
        </w:rPr>
        <w:t>застройки города</w:t>
      </w:r>
      <w:proofErr w:type="gramEnd"/>
      <w:r>
        <w:rPr>
          <w:sz w:val="26"/>
          <w:szCs w:val="26"/>
        </w:rPr>
        <w:t xml:space="preserve"> Куйбышева (гражданам, постоянно проживающим на территории, в отношении которой подготовлен данный проект, </w:t>
      </w:r>
    </w:p>
    <w:p w:rsidR="00FD3DA8" w:rsidRDefault="00FD3DA8" w:rsidP="00FD3DA8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правообладателям находящихся в границах этой территории земельных участков и (или) расположенных на них объектов капитального строительства, а также правообладателям помещений, являющихся частью указанных объектов капитального строительства):</w:t>
      </w:r>
    </w:p>
    <w:p w:rsidR="00FD3DA8" w:rsidRDefault="00FD3DA8" w:rsidP="00FD3DA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- принять активное участие в проведении общественных обсуждений;</w:t>
      </w:r>
    </w:p>
    <w:p w:rsidR="00FD3DA8" w:rsidRDefault="00FD3DA8" w:rsidP="00FD3DA8">
      <w:pPr>
        <w:pStyle w:val="ConsPlusNormal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- в соответствии с частью 12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статьи 5.1 Градостроительного кодекса Российской Федерации, в целях идентификации представить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</w:p>
    <w:p w:rsidR="00FD3DA8" w:rsidRDefault="00FD3DA8" w:rsidP="00FD3DA8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rFonts w:ascii="Times New Roman" w:hAnsi="Times New Roman" w:cs="Times New Roman"/>
          <w:sz w:val="26"/>
          <w:szCs w:val="26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FD3DA8" w:rsidRDefault="00FD3DA8" w:rsidP="00FD3DA8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6) проведение экспозиции, подготовку и оформление протокола общественных обсуждений, подготовку и опубликование заключения о результатах общественных обсуждений по проекту Правил землепользования и </w:t>
      </w:r>
      <w:proofErr w:type="gramStart"/>
      <w:r>
        <w:rPr>
          <w:sz w:val="26"/>
          <w:szCs w:val="26"/>
        </w:rPr>
        <w:t>застройки города</w:t>
      </w:r>
      <w:proofErr w:type="gramEnd"/>
      <w:r>
        <w:rPr>
          <w:sz w:val="26"/>
          <w:szCs w:val="26"/>
        </w:rPr>
        <w:t xml:space="preserve"> Куйбышева Куйбышевского района Новосибирской области.</w:t>
      </w:r>
    </w:p>
    <w:p w:rsidR="00FD3DA8" w:rsidRDefault="00FD3DA8" w:rsidP="00FD3DA8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6. Опубликовать настоящее постановление в периодическом печатном издании «Бюллетень органов местного </w:t>
      </w:r>
      <w:proofErr w:type="gramStart"/>
      <w:r>
        <w:rPr>
          <w:sz w:val="26"/>
          <w:szCs w:val="26"/>
        </w:rPr>
        <w:t>самоуправления города Куйбышева Куйбышевского района Новосибирской области</w:t>
      </w:r>
      <w:proofErr w:type="gramEnd"/>
      <w:r>
        <w:rPr>
          <w:sz w:val="26"/>
          <w:szCs w:val="26"/>
        </w:rPr>
        <w:t>».</w:t>
      </w:r>
    </w:p>
    <w:p w:rsidR="00FD3DA8" w:rsidRDefault="00FD3DA8" w:rsidP="00FD3DA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5. Контроль за исполнением настоящего постановления возложить на первого заместителя </w:t>
      </w:r>
      <w:proofErr w:type="gramStart"/>
      <w:r>
        <w:rPr>
          <w:sz w:val="26"/>
          <w:szCs w:val="26"/>
        </w:rPr>
        <w:t>администрации города Куйбышева Куйбышевского района Новосибирской области Бирюкова</w:t>
      </w:r>
      <w:proofErr w:type="gramEnd"/>
      <w:r>
        <w:rPr>
          <w:sz w:val="26"/>
          <w:szCs w:val="26"/>
        </w:rPr>
        <w:t xml:space="preserve"> А.Г.</w:t>
      </w:r>
    </w:p>
    <w:p w:rsidR="00FD3DA8" w:rsidRDefault="00FD3DA8" w:rsidP="00FD3DA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FD3DA8" w:rsidRDefault="00FD3DA8" w:rsidP="00FD3DA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FD3DA8" w:rsidRDefault="00FD3DA8" w:rsidP="00FD3DA8">
      <w:pPr>
        <w:pStyle w:val="a6"/>
        <w:tabs>
          <w:tab w:val="left" w:pos="3947"/>
        </w:tabs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Временно </w:t>
      </w: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полномочия</w:t>
      </w:r>
    </w:p>
    <w:p w:rsidR="00FD3DA8" w:rsidRDefault="00FD3DA8" w:rsidP="00FD3DA8">
      <w:pPr>
        <w:pStyle w:val="a6"/>
        <w:tabs>
          <w:tab w:val="left" w:pos="3947"/>
        </w:tabs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города Куйбышева Куйбышевского</w:t>
      </w:r>
    </w:p>
    <w:p w:rsidR="00FD3DA8" w:rsidRDefault="00FD3DA8" w:rsidP="00FD3DA8">
      <w:pPr>
        <w:pStyle w:val="a6"/>
        <w:tabs>
          <w:tab w:val="left" w:pos="3947"/>
        </w:tabs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района Новосибирской области                                                                          А.Г. Бирюков</w:t>
      </w:r>
    </w:p>
    <w:p w:rsidR="00FD3DA8" w:rsidRDefault="00FD3DA8" w:rsidP="00FD3DA8">
      <w:pPr>
        <w:pStyle w:val="a6"/>
        <w:tabs>
          <w:tab w:val="left" w:pos="3947"/>
        </w:tabs>
        <w:ind w:left="0"/>
        <w:rPr>
          <w:rFonts w:ascii="Times New Roman" w:hAnsi="Times New Roman"/>
          <w:sz w:val="26"/>
          <w:szCs w:val="26"/>
        </w:rPr>
      </w:pPr>
    </w:p>
    <w:p w:rsidR="00FD3DA8" w:rsidRDefault="00FD3DA8" w:rsidP="00FD3DA8">
      <w:pPr>
        <w:pStyle w:val="a6"/>
        <w:tabs>
          <w:tab w:val="left" w:pos="3947"/>
        </w:tabs>
        <w:ind w:left="0"/>
        <w:rPr>
          <w:rFonts w:ascii="Times New Roman" w:hAnsi="Times New Roman"/>
          <w:sz w:val="26"/>
          <w:szCs w:val="26"/>
        </w:rPr>
      </w:pPr>
    </w:p>
    <w:p w:rsidR="00FD3DA8" w:rsidRDefault="00FD3DA8" w:rsidP="00FD3DA8">
      <w:pPr>
        <w:autoSpaceDE w:val="0"/>
        <w:autoSpaceDN w:val="0"/>
        <w:adjustRightInd w:val="0"/>
        <w:rPr>
          <w:sz w:val="26"/>
          <w:szCs w:val="26"/>
        </w:rPr>
      </w:pPr>
    </w:p>
    <w:p w:rsidR="00FD3DA8" w:rsidRDefault="00FD3DA8" w:rsidP="00FD3DA8">
      <w:pPr>
        <w:autoSpaceDE w:val="0"/>
        <w:autoSpaceDN w:val="0"/>
        <w:adjustRightInd w:val="0"/>
        <w:rPr>
          <w:sz w:val="26"/>
          <w:szCs w:val="26"/>
        </w:rPr>
      </w:pPr>
    </w:p>
    <w:p w:rsidR="00FD3DA8" w:rsidRDefault="00FD3DA8" w:rsidP="00FD3DA8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FD3DA8" w:rsidRDefault="00FD3DA8" w:rsidP="00FD3DA8">
      <w:pPr>
        <w:autoSpaceDE w:val="0"/>
        <w:autoSpaceDN w:val="0"/>
        <w:adjustRightInd w:val="0"/>
      </w:pPr>
    </w:p>
    <w:p w:rsidR="00FD3DA8" w:rsidRDefault="00FD3DA8" w:rsidP="00FD3DA8">
      <w:pPr>
        <w:autoSpaceDE w:val="0"/>
        <w:autoSpaceDN w:val="0"/>
        <w:adjustRightInd w:val="0"/>
      </w:pPr>
    </w:p>
    <w:p w:rsidR="00FD3DA8" w:rsidRDefault="00FD3DA8" w:rsidP="00FD3DA8">
      <w:pPr>
        <w:autoSpaceDE w:val="0"/>
        <w:autoSpaceDN w:val="0"/>
        <w:adjustRightInd w:val="0"/>
      </w:pPr>
    </w:p>
    <w:p w:rsidR="00FD3DA8" w:rsidRDefault="00FD3DA8" w:rsidP="00FD3DA8">
      <w:pPr>
        <w:autoSpaceDE w:val="0"/>
        <w:autoSpaceDN w:val="0"/>
        <w:adjustRightInd w:val="0"/>
      </w:pPr>
    </w:p>
    <w:p w:rsidR="00FD3DA8" w:rsidRDefault="00FD3DA8" w:rsidP="00FD3DA8">
      <w:pPr>
        <w:autoSpaceDE w:val="0"/>
        <w:autoSpaceDN w:val="0"/>
        <w:adjustRightInd w:val="0"/>
      </w:pPr>
    </w:p>
    <w:p w:rsidR="00FD3DA8" w:rsidRPr="003C7D4B" w:rsidRDefault="00FD3DA8" w:rsidP="00FD3DA8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color w:val="FFFFFF" w:themeColor="background1"/>
          <w:sz w:val="20"/>
          <w:szCs w:val="20"/>
        </w:rPr>
      </w:pPr>
      <w:r w:rsidRPr="003C7D4B">
        <w:rPr>
          <w:color w:val="FFFFFF" w:themeColor="background1"/>
          <w:sz w:val="20"/>
          <w:szCs w:val="20"/>
        </w:rPr>
        <w:t>Ванеева М.А.</w:t>
      </w:r>
    </w:p>
    <w:p w:rsidR="00FD3DA8" w:rsidRPr="003C7D4B" w:rsidRDefault="00FD3DA8" w:rsidP="00FD3DA8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color w:val="FFFFFF" w:themeColor="background1"/>
          <w:sz w:val="20"/>
          <w:szCs w:val="20"/>
        </w:rPr>
      </w:pPr>
      <w:r w:rsidRPr="003C7D4B">
        <w:rPr>
          <w:color w:val="FFFFFF" w:themeColor="background1"/>
          <w:sz w:val="20"/>
          <w:szCs w:val="20"/>
        </w:rPr>
        <w:t>8(383)62-53-465</w:t>
      </w:r>
    </w:p>
    <w:p w:rsidR="00FD3DA8" w:rsidRDefault="00FD3DA8" w:rsidP="00FD3DA8">
      <w:pPr>
        <w:rPr>
          <w:sz w:val="22"/>
          <w:szCs w:val="22"/>
        </w:rPr>
      </w:pPr>
    </w:p>
    <w:p w:rsidR="00FD3DA8" w:rsidRDefault="00FD3DA8" w:rsidP="00FD3DA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</w:p>
    <w:p w:rsidR="00FD3DA8" w:rsidRDefault="00FD3DA8" w:rsidP="00FD3DA8">
      <w:pPr>
        <w:rPr>
          <w:sz w:val="22"/>
          <w:szCs w:val="22"/>
        </w:rPr>
      </w:pPr>
    </w:p>
    <w:p w:rsidR="00FD3DA8" w:rsidRDefault="00FD3DA8" w:rsidP="00FD3DA8">
      <w:pPr>
        <w:rPr>
          <w:sz w:val="22"/>
          <w:szCs w:val="22"/>
        </w:rPr>
      </w:pPr>
    </w:p>
    <w:p w:rsidR="00FD3DA8" w:rsidRDefault="00FD3DA8" w:rsidP="00FD3DA8">
      <w:pPr>
        <w:rPr>
          <w:sz w:val="22"/>
          <w:szCs w:val="22"/>
        </w:rPr>
      </w:pPr>
    </w:p>
    <w:p w:rsidR="00FD3DA8" w:rsidRDefault="00FD3DA8" w:rsidP="00FD3DA8">
      <w:pPr>
        <w:rPr>
          <w:sz w:val="22"/>
          <w:szCs w:val="22"/>
        </w:rPr>
      </w:pPr>
    </w:p>
    <w:p w:rsidR="00FD3DA8" w:rsidRDefault="00FD3DA8" w:rsidP="00FD3DA8">
      <w:pPr>
        <w:rPr>
          <w:sz w:val="22"/>
          <w:szCs w:val="22"/>
        </w:rPr>
      </w:pPr>
    </w:p>
    <w:p w:rsidR="00B96B0C" w:rsidRDefault="00B96B0C"/>
    <w:sectPr w:rsidR="00B96B0C" w:rsidSect="00FD3DA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FD3DA8"/>
    <w:rsid w:val="00700780"/>
    <w:rsid w:val="00B96B0C"/>
    <w:rsid w:val="00FD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semiHidden/>
    <w:unhideWhenUsed/>
    <w:qFormat/>
    <w:rsid w:val="00FD3DA8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D3D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D3DA8"/>
    <w:rPr>
      <w:color w:val="0000FF"/>
      <w:u w:val="single"/>
    </w:rPr>
  </w:style>
  <w:style w:type="paragraph" w:styleId="a4">
    <w:name w:val="Body Text"/>
    <w:basedOn w:val="a"/>
    <w:link w:val="1"/>
    <w:semiHidden/>
    <w:unhideWhenUsed/>
    <w:rsid w:val="00FD3DA8"/>
    <w:pPr>
      <w:widowControl w:val="0"/>
      <w:autoSpaceDE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FD3DA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">
    <w:name w:val="ConsPlusNormal Знак"/>
    <w:basedOn w:val="a0"/>
    <w:link w:val="ConsPlusNormal0"/>
    <w:locked/>
    <w:rsid w:val="00FD3DA8"/>
    <w:rPr>
      <w:rFonts w:ascii="Arial" w:hAnsi="Arial" w:cs="Arial"/>
    </w:rPr>
  </w:style>
  <w:style w:type="paragraph" w:customStyle="1" w:styleId="ConsPlusNormal0">
    <w:name w:val="ConsPlusNormal"/>
    <w:link w:val="ConsPlusNormal"/>
    <w:rsid w:val="00FD3DA8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6">
    <w:name w:val="О чем"/>
    <w:basedOn w:val="a"/>
    <w:rsid w:val="00FD3DA8"/>
    <w:pPr>
      <w:ind w:left="709"/>
    </w:pPr>
    <w:rPr>
      <w:rFonts w:ascii="Courier New" w:hAnsi="Courier New"/>
      <w:szCs w:val="20"/>
      <w:lang w:eastAsia="ru-RU"/>
    </w:rPr>
  </w:style>
  <w:style w:type="character" w:customStyle="1" w:styleId="1">
    <w:name w:val="Основной текст Знак1"/>
    <w:basedOn w:val="a0"/>
    <w:link w:val="a4"/>
    <w:semiHidden/>
    <w:locked/>
    <w:rsid w:val="00FD3D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D3D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3DA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ainsk.ns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insk.nso.ru" TargetMode="External"/><Relationship Id="rId5" Type="http://schemas.openxmlformats.org/officeDocument/2006/relationships/hyperlink" Target="mailto:kainsk-today@mail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1162</Words>
  <Characters>6626</Characters>
  <Application>Microsoft Office Word</Application>
  <DocSecurity>0</DocSecurity>
  <Lines>55</Lines>
  <Paragraphs>15</Paragraphs>
  <ScaleCrop>false</ScaleCrop>
  <Company/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2022-04-28T03:53:00Z</dcterms:created>
  <dcterms:modified xsi:type="dcterms:W3CDTF">2022-04-28T03:54:00Z</dcterms:modified>
</cp:coreProperties>
</file>