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972538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</w:t>
      </w:r>
      <w:r w:rsidRPr="00972538">
        <w:rPr>
          <w:spacing w:val="1"/>
          <w:sz w:val="28"/>
          <w:szCs w:val="28"/>
        </w:rPr>
        <w:t xml:space="preserve">строительства, реконструкции объектов капитального </w:t>
      </w:r>
      <w:r w:rsidR="00C24A6B" w:rsidRPr="00972538">
        <w:rPr>
          <w:sz w:val="28"/>
          <w:szCs w:val="28"/>
        </w:rPr>
        <w:t>обществу с</w:t>
      </w:r>
      <w:r w:rsidR="00C24A6B" w:rsidRPr="00972538">
        <w:t xml:space="preserve"> </w:t>
      </w:r>
      <w:r w:rsidR="00C24A6B" w:rsidRPr="00972538">
        <w:rPr>
          <w:spacing w:val="-3"/>
          <w:sz w:val="28"/>
          <w:szCs w:val="28"/>
        </w:rPr>
        <w:t xml:space="preserve">ограниченной ответственностью </w:t>
      </w:r>
      <w:r w:rsidR="00147B06" w:rsidRPr="00972538">
        <w:rPr>
          <w:spacing w:val="-3"/>
          <w:sz w:val="28"/>
          <w:szCs w:val="28"/>
        </w:rPr>
        <w:t xml:space="preserve">«ЖК ул. Шевченко» </w:t>
      </w:r>
      <w:r w:rsidR="007F608B" w:rsidRPr="00972538">
        <w:rPr>
          <w:spacing w:val="-3"/>
          <w:sz w:val="28"/>
          <w:szCs w:val="28"/>
        </w:rPr>
        <w:t>(далее – проект).</w:t>
      </w:r>
    </w:p>
    <w:p w:rsidR="00A25A6C" w:rsidRPr="00972538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72538">
        <w:rPr>
          <w:sz w:val="28"/>
          <w:szCs w:val="28"/>
        </w:rPr>
        <w:t>В целях соблюдения права человека на благоприятные условия</w:t>
      </w:r>
      <w:r w:rsidRPr="0098061A">
        <w:rPr>
          <w:sz w:val="28"/>
          <w:szCs w:val="28"/>
        </w:rPr>
        <w:t xml:space="preserve">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147B06" w:rsidRPr="00871354" w:rsidRDefault="00147B06" w:rsidP="00147B06">
      <w:pPr>
        <w:pStyle w:val="a7"/>
        <w:ind w:firstLine="709"/>
        <w:rPr>
          <w:color w:val="auto"/>
        </w:rPr>
      </w:pPr>
      <w:proofErr w:type="gramStart"/>
      <w:r>
        <w:rPr>
          <w:color w:val="auto"/>
        </w:rPr>
        <w:t>«</w:t>
      </w:r>
      <w:r w:rsidRPr="00871354">
        <w:rPr>
          <w:color w:val="auto"/>
        </w:rPr>
        <w:t>Обществу с ограниченной ответственностью «ЖК ул.</w:t>
      </w:r>
      <w:r>
        <w:rPr>
          <w:color w:val="auto"/>
        </w:rPr>
        <w:t> </w:t>
      </w:r>
      <w:r w:rsidRPr="00871354">
        <w:rPr>
          <w:color w:val="auto"/>
        </w:rPr>
        <w:t>Шевченко» (на основании заявления в связи с тем, что наличие охранных зон инженерных сетей и рельеф земельного участка являются неблагоприятными для застройки) в части уменьшения минимального процента застройки с 25 % до 10 % в границах земельного участка с кадастровым номером 54:35:074671:488 площадью 0,9154 га, расположенного по адресу:</w:t>
      </w:r>
      <w:proofErr w:type="gramEnd"/>
      <w:r w:rsidRPr="00871354">
        <w:rPr>
          <w:color w:val="auto"/>
        </w:rPr>
        <w:t xml:space="preserve"> Российская Федерация, Новосибирская область, город Новосибирск, ул. Шевченко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(ОД-1.1)).</w:t>
      </w:r>
      <w:r w:rsidR="007D398B">
        <w:rPr>
          <w:color w:val="auto"/>
        </w:rPr>
        <w:t>».</w:t>
      </w:r>
    </w:p>
    <w:p w:rsidR="0076497C" w:rsidRPr="0098061A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98061A">
        <w:rPr>
          <w:spacing w:val="1"/>
          <w:sz w:val="28"/>
          <w:szCs w:val="28"/>
        </w:rPr>
        <w:t xml:space="preserve"> города Новосибирска </w:t>
      </w:r>
      <w:r w:rsidRPr="0098061A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8061A">
          <w:rPr>
            <w:sz w:val="28"/>
            <w:szCs w:val="28"/>
          </w:rPr>
          <w:t>http://новосибирск.рф/</w:t>
        </w:r>
      </w:hyperlink>
      <w:r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– </w:t>
      </w:r>
      <w:r w:rsidR="00207A8A" w:rsidRPr="0098061A">
        <w:rPr>
          <w:spacing w:val="1"/>
          <w:sz w:val="28"/>
          <w:szCs w:val="28"/>
        </w:rPr>
        <w:t>14</w:t>
      </w:r>
      <w:r w:rsidR="009507DC" w:rsidRPr="0098061A">
        <w:rPr>
          <w:spacing w:val="1"/>
          <w:sz w:val="28"/>
          <w:szCs w:val="28"/>
        </w:rPr>
        <w:t>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972538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(далее – информационная система) в </w:t>
      </w:r>
      <w:r w:rsidRPr="0098061A">
        <w:rPr>
          <w:spacing w:val="1"/>
          <w:sz w:val="28"/>
          <w:szCs w:val="28"/>
        </w:rPr>
        <w:lastRenderedPageBreak/>
        <w:t>информационно-телекоммуникационной сети «Интернет»</w:t>
      </w:r>
      <w:r w:rsidRPr="0098061A">
        <w:rPr>
          <w:sz w:val="28"/>
          <w:szCs w:val="28"/>
        </w:rPr>
        <w:t xml:space="preserve"> </w:t>
      </w:r>
      <w:r w:rsidR="00EB7D68" w:rsidRPr="0098061A">
        <w:rPr>
          <w:spacing w:val="1"/>
          <w:sz w:val="28"/>
          <w:szCs w:val="28"/>
        </w:rPr>
        <w:t>по адресу: dem.nso.ru</w:t>
      </w:r>
      <w:r w:rsidR="00EB7D68" w:rsidRPr="0098061A">
        <w:rPr>
          <w:sz w:val="28"/>
          <w:szCs w:val="28"/>
        </w:rPr>
        <w:t xml:space="preserve"> </w:t>
      </w:r>
      <w:r w:rsidRPr="0098061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</w:t>
      </w:r>
      <w:r w:rsidRPr="00972538">
        <w:rPr>
          <w:sz w:val="28"/>
          <w:szCs w:val="28"/>
        </w:rPr>
        <w:t xml:space="preserve">с законодательством о градостроительной деятельности идентификацию, </w:t>
      </w:r>
      <w:r w:rsidR="00595526" w:rsidRPr="00972538">
        <w:rPr>
          <w:sz w:val="28"/>
          <w:szCs w:val="28"/>
        </w:rPr>
        <w:t>вноси</w:t>
      </w:r>
      <w:r w:rsidR="002954DF" w:rsidRPr="00972538">
        <w:rPr>
          <w:sz w:val="28"/>
          <w:szCs w:val="28"/>
        </w:rPr>
        <w:t>ли</w:t>
      </w:r>
      <w:r w:rsidRPr="00972538">
        <w:rPr>
          <w:sz w:val="28"/>
          <w:szCs w:val="28"/>
        </w:rPr>
        <w:t xml:space="preserve"> предложения и замечания</w:t>
      </w:r>
      <w:r w:rsidR="0077474F" w:rsidRPr="00972538">
        <w:rPr>
          <w:spacing w:val="1"/>
          <w:sz w:val="28"/>
          <w:szCs w:val="28"/>
        </w:rPr>
        <w:t xml:space="preserve"> - с </w:t>
      </w:r>
      <w:r w:rsidR="00E5413D" w:rsidRPr="00972538">
        <w:rPr>
          <w:spacing w:val="1"/>
          <w:sz w:val="28"/>
          <w:szCs w:val="28"/>
        </w:rPr>
        <w:t>2</w:t>
      </w:r>
      <w:r w:rsidR="00207A8A" w:rsidRPr="00972538">
        <w:rPr>
          <w:spacing w:val="1"/>
          <w:sz w:val="28"/>
          <w:szCs w:val="28"/>
        </w:rPr>
        <w:t>2</w:t>
      </w:r>
      <w:r w:rsidR="00E5413D" w:rsidRPr="00972538">
        <w:rPr>
          <w:spacing w:val="1"/>
          <w:sz w:val="28"/>
          <w:szCs w:val="28"/>
        </w:rPr>
        <w:t>.0</w:t>
      </w:r>
      <w:r w:rsidR="00207A8A" w:rsidRPr="00972538">
        <w:rPr>
          <w:spacing w:val="1"/>
          <w:sz w:val="28"/>
          <w:szCs w:val="28"/>
        </w:rPr>
        <w:t>2</w:t>
      </w:r>
      <w:r w:rsidR="00E5413D" w:rsidRPr="00972538">
        <w:rPr>
          <w:spacing w:val="1"/>
          <w:sz w:val="28"/>
          <w:szCs w:val="28"/>
        </w:rPr>
        <w:t>.2019</w:t>
      </w:r>
      <w:r w:rsidR="00F456F2" w:rsidRPr="00972538">
        <w:rPr>
          <w:spacing w:val="1"/>
          <w:sz w:val="28"/>
          <w:szCs w:val="28"/>
        </w:rPr>
        <w:t xml:space="preserve"> по </w:t>
      </w:r>
      <w:r w:rsidR="00E5413D" w:rsidRPr="00972538">
        <w:rPr>
          <w:spacing w:val="1"/>
          <w:sz w:val="28"/>
          <w:szCs w:val="28"/>
        </w:rPr>
        <w:t>02.0</w:t>
      </w:r>
      <w:r w:rsidR="00207A8A" w:rsidRPr="00972538">
        <w:rPr>
          <w:spacing w:val="1"/>
          <w:sz w:val="28"/>
          <w:szCs w:val="28"/>
        </w:rPr>
        <w:t>3</w:t>
      </w:r>
      <w:r w:rsidR="00E5413D" w:rsidRPr="00972538">
        <w:rPr>
          <w:spacing w:val="1"/>
          <w:sz w:val="28"/>
          <w:szCs w:val="28"/>
        </w:rPr>
        <w:t>.2019</w:t>
      </w:r>
      <w:r w:rsidRPr="00972538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72538">
        <w:rPr>
          <w:sz w:val="28"/>
          <w:szCs w:val="28"/>
        </w:rPr>
        <w:t>посредством информационной системы;</w:t>
      </w:r>
    </w:p>
    <w:p w:rsidR="007F608B" w:rsidRPr="0097253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в письменной форме в адрес </w:t>
      </w:r>
      <w:r w:rsidRPr="00972538">
        <w:rPr>
          <w:sz w:val="28"/>
          <w:szCs w:val="28"/>
        </w:rPr>
        <w:t>организатора общественных обсуждений</w:t>
      </w:r>
      <w:r w:rsidR="00683DC1" w:rsidRPr="00972538">
        <w:rPr>
          <w:sz w:val="28"/>
          <w:szCs w:val="28"/>
        </w:rPr>
        <w:t xml:space="preserve"> - </w:t>
      </w:r>
      <w:r w:rsidR="00683DC1" w:rsidRPr="00972538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72538">
        <w:rPr>
          <w:spacing w:val="1"/>
          <w:sz w:val="28"/>
          <w:szCs w:val="28"/>
        </w:rPr>
        <w:t>застройки города</w:t>
      </w:r>
      <w:proofErr w:type="gramEnd"/>
      <w:r w:rsidR="00683DC1" w:rsidRPr="00972538">
        <w:rPr>
          <w:spacing w:val="1"/>
          <w:sz w:val="28"/>
          <w:szCs w:val="28"/>
        </w:rPr>
        <w:t xml:space="preserve"> Новосибирска (далее – комиссия)</w:t>
      </w:r>
      <w:r w:rsidRPr="00972538">
        <w:rPr>
          <w:sz w:val="28"/>
          <w:szCs w:val="28"/>
        </w:rPr>
        <w:t>;</w:t>
      </w:r>
    </w:p>
    <w:p w:rsidR="007F608B" w:rsidRPr="0097253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7253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97253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72538">
        <w:rPr>
          <w:spacing w:val="1"/>
          <w:sz w:val="28"/>
          <w:szCs w:val="28"/>
        </w:rPr>
        <w:t xml:space="preserve">Количество </w:t>
      </w:r>
      <w:r w:rsidR="0073295A" w:rsidRPr="00972538">
        <w:rPr>
          <w:spacing w:val="1"/>
          <w:sz w:val="28"/>
          <w:szCs w:val="28"/>
        </w:rPr>
        <w:t>участников</w:t>
      </w:r>
      <w:r w:rsidRPr="0097253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07A8A" w:rsidRPr="00972538">
        <w:rPr>
          <w:spacing w:val="1"/>
          <w:sz w:val="28"/>
          <w:szCs w:val="28"/>
        </w:rPr>
        <w:t>2.</w:t>
      </w:r>
    </w:p>
    <w:p w:rsidR="0046243D" w:rsidRPr="0097253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72538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72538">
        <w:rPr>
          <w:spacing w:val="1"/>
          <w:sz w:val="28"/>
          <w:szCs w:val="28"/>
        </w:rPr>
        <w:t xml:space="preserve"> – </w:t>
      </w:r>
      <w:r w:rsidR="00595526" w:rsidRPr="00972538">
        <w:rPr>
          <w:spacing w:val="1"/>
          <w:sz w:val="28"/>
          <w:szCs w:val="28"/>
        </w:rPr>
        <w:t>0</w:t>
      </w:r>
      <w:r w:rsidRPr="00972538">
        <w:rPr>
          <w:spacing w:val="1"/>
          <w:sz w:val="28"/>
          <w:szCs w:val="28"/>
        </w:rPr>
        <w:t>.</w:t>
      </w:r>
    </w:p>
    <w:p w:rsidR="004552E3" w:rsidRPr="0097253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72538">
        <w:rPr>
          <w:spacing w:val="1"/>
          <w:sz w:val="28"/>
          <w:szCs w:val="28"/>
        </w:rPr>
        <w:t xml:space="preserve">Заключение </w:t>
      </w:r>
      <w:r w:rsidRPr="00972538">
        <w:rPr>
          <w:sz w:val="28"/>
          <w:szCs w:val="28"/>
        </w:rPr>
        <w:t xml:space="preserve">о результатах </w:t>
      </w:r>
      <w:r w:rsidRPr="00972538">
        <w:rPr>
          <w:spacing w:val="-3"/>
          <w:sz w:val="28"/>
          <w:szCs w:val="28"/>
        </w:rPr>
        <w:t xml:space="preserve">общественных обсуждений по </w:t>
      </w:r>
      <w:r w:rsidRPr="00972538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972538">
        <w:rPr>
          <w:spacing w:val="1"/>
          <w:sz w:val="28"/>
          <w:szCs w:val="28"/>
        </w:rPr>
        <w:t>2</w:t>
      </w:r>
      <w:r w:rsidR="00E5413D" w:rsidRPr="00972538">
        <w:rPr>
          <w:spacing w:val="1"/>
          <w:sz w:val="28"/>
          <w:szCs w:val="28"/>
        </w:rPr>
        <w:t>-2019</w:t>
      </w:r>
      <w:r w:rsidRPr="00972538">
        <w:rPr>
          <w:spacing w:val="1"/>
          <w:sz w:val="28"/>
          <w:szCs w:val="28"/>
        </w:rPr>
        <w:t xml:space="preserve">-ОПП от </w:t>
      </w:r>
      <w:r w:rsidR="00E5413D" w:rsidRPr="00972538">
        <w:rPr>
          <w:spacing w:val="1"/>
          <w:sz w:val="28"/>
          <w:szCs w:val="28"/>
        </w:rPr>
        <w:t>0</w:t>
      </w:r>
      <w:r w:rsidR="00972538" w:rsidRPr="00972538">
        <w:rPr>
          <w:spacing w:val="1"/>
          <w:sz w:val="28"/>
          <w:szCs w:val="28"/>
        </w:rPr>
        <w:t>6</w:t>
      </w:r>
      <w:r w:rsidR="005C38FF" w:rsidRPr="00972538">
        <w:rPr>
          <w:spacing w:val="1"/>
          <w:sz w:val="28"/>
          <w:szCs w:val="28"/>
        </w:rPr>
        <w:t>.03</w:t>
      </w:r>
      <w:r w:rsidR="00E5413D" w:rsidRPr="00972538">
        <w:rPr>
          <w:spacing w:val="1"/>
          <w:sz w:val="28"/>
          <w:szCs w:val="28"/>
        </w:rPr>
        <w:t>.2019</w:t>
      </w:r>
      <w:r w:rsidRPr="00972538">
        <w:rPr>
          <w:spacing w:val="1"/>
          <w:sz w:val="28"/>
          <w:szCs w:val="28"/>
        </w:rPr>
        <w:t>.</w:t>
      </w:r>
    </w:p>
    <w:p w:rsidR="00D9650E" w:rsidRPr="00972538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72538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72538">
        <w:rPr>
          <w:spacing w:val="1"/>
          <w:sz w:val="28"/>
          <w:szCs w:val="28"/>
        </w:rPr>
        <w:t>:</w:t>
      </w:r>
    </w:p>
    <w:p w:rsidR="00804A34" w:rsidRPr="0098061A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8061A">
        <w:rPr>
          <w:sz w:val="28"/>
          <w:szCs w:val="28"/>
        </w:rPr>
        <w:t xml:space="preserve"> </w:t>
      </w:r>
      <w:proofErr w:type="gramStart"/>
      <w:r w:rsidR="00D96297"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</w:t>
      </w:r>
      <w:r w:rsidR="00D96297" w:rsidRPr="00972538">
        <w:rPr>
          <w:sz w:val="28"/>
          <w:szCs w:val="28"/>
        </w:rPr>
        <w:t>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972538">
        <w:rPr>
          <w:sz w:val="28"/>
          <w:szCs w:val="28"/>
        </w:rPr>
        <w:t>)</w:t>
      </w:r>
      <w:r w:rsidR="00147B06" w:rsidRPr="00972538">
        <w:rPr>
          <w:sz w:val="28"/>
          <w:szCs w:val="28"/>
        </w:rPr>
        <w:t xml:space="preserve">- </w:t>
      </w:r>
      <w:r w:rsidR="00147B06" w:rsidRPr="00972538">
        <w:rPr>
          <w:spacing w:val="1"/>
          <w:sz w:val="28"/>
          <w:szCs w:val="28"/>
        </w:rPr>
        <w:t>не поступали.</w:t>
      </w:r>
      <w:proofErr w:type="gramEnd"/>
    </w:p>
    <w:p w:rsidR="00C17A85" w:rsidRDefault="00C17A85" w:rsidP="00C74A8F">
      <w:pPr>
        <w:ind w:firstLine="709"/>
        <w:jc w:val="both"/>
        <w:rPr>
          <w:b/>
          <w:spacing w:val="1"/>
          <w:sz w:val="28"/>
          <w:szCs w:val="28"/>
        </w:rPr>
      </w:pPr>
    </w:p>
    <w:p w:rsidR="00C17A85" w:rsidRDefault="00C17A85" w:rsidP="00C74A8F">
      <w:pPr>
        <w:ind w:firstLine="709"/>
        <w:jc w:val="both"/>
        <w:rPr>
          <w:b/>
          <w:spacing w:val="1"/>
          <w:sz w:val="28"/>
          <w:szCs w:val="28"/>
        </w:rPr>
      </w:pPr>
    </w:p>
    <w:p w:rsidR="00C17A85" w:rsidRDefault="00C17A85" w:rsidP="00C74A8F">
      <w:pPr>
        <w:ind w:firstLine="709"/>
        <w:jc w:val="both"/>
        <w:rPr>
          <w:b/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972538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972538">
        <w:rPr>
          <w:spacing w:val="1"/>
          <w:sz w:val="28"/>
          <w:szCs w:val="28"/>
        </w:rPr>
        <w:t xml:space="preserve"> </w:t>
      </w:r>
      <w:r w:rsidR="003B17A5" w:rsidRPr="00972538">
        <w:rPr>
          <w:spacing w:val="1"/>
          <w:sz w:val="28"/>
          <w:szCs w:val="28"/>
        </w:rPr>
        <w:t xml:space="preserve">- </w:t>
      </w:r>
      <w:r w:rsidR="00430231" w:rsidRPr="00972538">
        <w:rPr>
          <w:spacing w:val="1"/>
          <w:sz w:val="28"/>
          <w:szCs w:val="28"/>
        </w:rPr>
        <w:t>не поступал</w:t>
      </w:r>
      <w:r w:rsidR="003B17A5" w:rsidRPr="00972538">
        <w:rPr>
          <w:spacing w:val="1"/>
          <w:sz w:val="28"/>
          <w:szCs w:val="28"/>
        </w:rPr>
        <w:t>и</w:t>
      </w:r>
      <w:r w:rsidR="00430231" w:rsidRPr="00972538">
        <w:rPr>
          <w:spacing w:val="1"/>
          <w:sz w:val="28"/>
          <w:szCs w:val="28"/>
        </w:rPr>
        <w:t>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6C4E7C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6C4E7C" w:rsidRPr="006C4E7C" w:rsidRDefault="006C4E7C" w:rsidP="006C4E7C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D07B09">
        <w:rPr>
          <w:color w:val="000000"/>
          <w:spacing w:val="1"/>
          <w:sz w:val="28"/>
          <w:szCs w:val="28"/>
        </w:rPr>
        <w:lastRenderedPageBreak/>
        <w:t>«</w:t>
      </w:r>
      <w:r w:rsidR="004D6351" w:rsidRPr="004D6351">
        <w:rPr>
          <w:i/>
          <w:color w:val="000000"/>
          <w:spacing w:val="1"/>
          <w:sz w:val="28"/>
          <w:szCs w:val="28"/>
        </w:rPr>
        <w:t>П</w:t>
      </w:r>
      <w:r w:rsidRPr="004D6351">
        <w:rPr>
          <w:i/>
          <w:spacing w:val="1"/>
          <w:sz w:val="28"/>
          <w:szCs w:val="28"/>
        </w:rPr>
        <w:t>редос</w:t>
      </w:r>
      <w:r w:rsidRPr="00D07B09">
        <w:rPr>
          <w:i/>
          <w:spacing w:val="1"/>
          <w:sz w:val="28"/>
          <w:szCs w:val="28"/>
        </w:rPr>
        <w:t>тав</w:t>
      </w:r>
      <w:r w:rsidR="004D6351">
        <w:rPr>
          <w:i/>
          <w:spacing w:val="1"/>
          <w:sz w:val="28"/>
          <w:szCs w:val="28"/>
        </w:rPr>
        <w:t>ить</w:t>
      </w:r>
      <w:r w:rsidRPr="00D07B09">
        <w:rPr>
          <w:i/>
          <w:spacing w:val="1"/>
          <w:sz w:val="28"/>
          <w:szCs w:val="28"/>
        </w:rPr>
        <w:t xml:space="preserve"> разрешени</w:t>
      </w:r>
      <w:r w:rsidR="004D6351">
        <w:rPr>
          <w:i/>
          <w:spacing w:val="1"/>
          <w:sz w:val="28"/>
          <w:szCs w:val="28"/>
        </w:rPr>
        <w:t>е</w:t>
      </w:r>
      <w:r w:rsidRPr="00D07B09">
        <w:rPr>
          <w:i/>
          <w:spacing w:val="1"/>
          <w:sz w:val="28"/>
          <w:szCs w:val="28"/>
        </w:rPr>
        <w:t xml:space="preserve"> на отклонение от предельных параметров в части </w:t>
      </w:r>
      <w:r w:rsidRPr="00972538">
        <w:rPr>
          <w:i/>
          <w:spacing w:val="1"/>
          <w:sz w:val="28"/>
          <w:szCs w:val="28"/>
        </w:rPr>
        <w:t>запрашиваемых требований</w:t>
      </w:r>
      <w:proofErr w:type="gramStart"/>
      <w:r w:rsidR="00147B06" w:rsidRPr="00972538">
        <w:rPr>
          <w:i/>
          <w:spacing w:val="1"/>
          <w:sz w:val="28"/>
          <w:szCs w:val="28"/>
        </w:rPr>
        <w:t>.</w:t>
      </w:r>
      <w:r w:rsidRPr="00972538">
        <w:rPr>
          <w:i/>
          <w:spacing w:val="1"/>
          <w:sz w:val="28"/>
          <w:szCs w:val="28"/>
        </w:rPr>
        <w:t>»</w:t>
      </w:r>
      <w:r w:rsidR="00147B06" w:rsidRPr="00972538">
        <w:rPr>
          <w:i/>
          <w:spacing w:val="1"/>
          <w:sz w:val="28"/>
          <w:szCs w:val="28"/>
        </w:rPr>
        <w:t>.</w:t>
      </w:r>
      <w:proofErr w:type="gramEnd"/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98061A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</w:t>
      </w:r>
      <w:proofErr w:type="gramStart"/>
      <w:r w:rsidRPr="0098061A">
        <w:rPr>
          <w:sz w:val="28"/>
          <w:szCs w:val="28"/>
        </w:rPr>
        <w:t>градостроительной</w:t>
      </w:r>
      <w:proofErr w:type="gramEnd"/>
      <w:r w:rsidRPr="0098061A">
        <w:rPr>
          <w:sz w:val="28"/>
          <w:szCs w:val="28"/>
        </w:rPr>
        <w:t xml:space="preserve"> </w:t>
      </w:r>
    </w:p>
    <w:p w:rsidR="004D6351" w:rsidRDefault="00C17A85" w:rsidP="00147B06">
      <w:pPr>
        <w:suppressAutoHyphens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98061A" w:rsidRPr="0098061A">
        <w:rPr>
          <w:sz w:val="28"/>
          <w:szCs w:val="28"/>
        </w:rPr>
        <w:t>. </w:t>
      </w:r>
      <w:r w:rsidR="004D6351" w:rsidRPr="004D6351">
        <w:rPr>
          <w:b/>
          <w:sz w:val="28"/>
          <w:szCs w:val="28"/>
        </w:rPr>
        <w:t>П</w:t>
      </w:r>
      <w:r w:rsidR="006C4E7C" w:rsidRPr="004D6351">
        <w:rPr>
          <w:b/>
          <w:sz w:val="28"/>
          <w:szCs w:val="28"/>
        </w:rPr>
        <w:t>ре</w:t>
      </w:r>
      <w:r w:rsidR="006C4E7C" w:rsidRPr="006C4E7C">
        <w:rPr>
          <w:b/>
          <w:sz w:val="28"/>
          <w:szCs w:val="28"/>
        </w:rPr>
        <w:t>достав</w:t>
      </w:r>
      <w:r w:rsidR="004D6351">
        <w:rPr>
          <w:b/>
          <w:sz w:val="28"/>
          <w:szCs w:val="28"/>
        </w:rPr>
        <w:t>ить</w:t>
      </w:r>
      <w:r w:rsidR="006C4E7C" w:rsidRPr="006C4E7C">
        <w:rPr>
          <w:b/>
          <w:sz w:val="28"/>
          <w:szCs w:val="28"/>
        </w:rPr>
        <w:t xml:space="preserve"> разрешени</w:t>
      </w:r>
      <w:r w:rsidR="004D6351">
        <w:rPr>
          <w:b/>
          <w:sz w:val="28"/>
          <w:szCs w:val="28"/>
        </w:rPr>
        <w:t>е</w:t>
      </w:r>
      <w:r w:rsidR="006C4E7C" w:rsidRPr="006C4E7C">
        <w:rPr>
          <w:sz w:val="28"/>
          <w:szCs w:val="28"/>
        </w:rPr>
        <w:t xml:space="preserve"> </w:t>
      </w:r>
      <w:r w:rsidR="003307B4" w:rsidRPr="0098061A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98061A">
        <w:rPr>
          <w:sz w:val="28"/>
          <w:szCs w:val="28"/>
        </w:rPr>
        <w:t xml:space="preserve"> </w:t>
      </w:r>
      <w:r w:rsidR="006C4E7C">
        <w:rPr>
          <w:sz w:val="28"/>
          <w:szCs w:val="28"/>
        </w:rPr>
        <w:t>о</w:t>
      </w:r>
      <w:r w:rsidRPr="00C24A6B">
        <w:rPr>
          <w:sz w:val="28"/>
          <w:szCs w:val="28"/>
        </w:rPr>
        <w:t xml:space="preserve">бществу с ограниченной ответственностью </w:t>
      </w:r>
      <w:r w:rsidR="00147B06">
        <w:rPr>
          <w:sz w:val="28"/>
          <w:szCs w:val="28"/>
        </w:rPr>
        <w:t>о</w:t>
      </w:r>
      <w:r w:rsidR="00147B06" w:rsidRPr="00147B06">
        <w:rPr>
          <w:sz w:val="28"/>
          <w:szCs w:val="28"/>
        </w:rPr>
        <w:t>бществу с ограниченной ответственностью «ЖК ул. Шевченко» (на основании заявления в связи с тем, что наличие охранных зон инженерных сетей и рельеф земельного участка являются неблагоприятными для застройки) в части уменьшения минимального процента застройки с 25 % до 10 % в границах земельного участка с</w:t>
      </w:r>
      <w:proofErr w:type="gramEnd"/>
      <w:r w:rsidR="00147B06" w:rsidRPr="00147B06">
        <w:rPr>
          <w:sz w:val="28"/>
          <w:szCs w:val="28"/>
        </w:rPr>
        <w:t xml:space="preserve"> кадастровым номером 54:35:074671:488 площадью 0,9154 га, расположенного по адресу: Российская Федерация, Новосибирская область, город Новосибирск, ул. Шевченко (зона делового, общественного и коммерческого назначения (ОД-1), подзона делового, общественного и коммерческого назначения с объектами различной плот</w:t>
      </w:r>
      <w:r w:rsidR="00147B06">
        <w:rPr>
          <w:sz w:val="28"/>
          <w:szCs w:val="28"/>
        </w:rPr>
        <w:t>ности жилой застройки (ОД-1.1))</w:t>
      </w:r>
      <w:r w:rsidR="004D6351">
        <w:rPr>
          <w:sz w:val="28"/>
          <w:szCs w:val="28"/>
        </w:rPr>
        <w:t>.</w:t>
      </w:r>
    </w:p>
    <w:p w:rsidR="006C0465" w:rsidRDefault="006C0465" w:rsidP="00C17A85">
      <w:pPr>
        <w:spacing w:line="240" w:lineRule="atLeast"/>
        <w:ind w:firstLine="720"/>
        <w:jc w:val="both"/>
        <w:rPr>
          <w:sz w:val="28"/>
          <w:szCs w:val="28"/>
        </w:rPr>
      </w:pPr>
    </w:p>
    <w:p w:rsidR="00147B06" w:rsidRPr="0098061A" w:rsidRDefault="00147B06" w:rsidP="00C17A85">
      <w:pPr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98061A" w:rsidTr="00D01431">
        <w:tc>
          <w:tcPr>
            <w:tcW w:w="5211" w:type="dxa"/>
          </w:tcPr>
          <w:p w:rsidR="008416C8" w:rsidRPr="0098061A" w:rsidRDefault="00972538" w:rsidP="00972538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</w:t>
            </w:r>
            <w:r w:rsidR="00931F8E" w:rsidRPr="0098061A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931F8E" w:rsidRPr="0098061A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98061A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98061A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972538" w:rsidP="00972538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>.</w:t>
            </w:r>
            <w:r>
              <w:rPr>
                <w:spacing w:val="0"/>
                <w:sz w:val="28"/>
                <w:szCs w:val="28"/>
              </w:rPr>
              <w:t xml:space="preserve"> 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E68" w:rsidRDefault="00F46E68" w:rsidP="00330C25">
      <w:r>
        <w:separator/>
      </w:r>
    </w:p>
  </w:endnote>
  <w:endnote w:type="continuationSeparator" w:id="0">
    <w:p w:rsidR="00F46E68" w:rsidRDefault="00F46E68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E68" w:rsidRDefault="00F46E68" w:rsidP="00330C25">
      <w:r>
        <w:separator/>
      </w:r>
    </w:p>
  </w:footnote>
  <w:footnote w:type="continuationSeparator" w:id="0">
    <w:p w:rsidR="00F46E68" w:rsidRDefault="00F46E68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04181D" w:rsidRDefault="00087362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04181D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4D6351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04181D" w:rsidRDefault="000418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60B90"/>
    <w:rsid w:val="000835C8"/>
    <w:rsid w:val="00087362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47B06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623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6351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4E7C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6F7688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398B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31D4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2538"/>
    <w:rsid w:val="00974F8E"/>
    <w:rsid w:val="00976A20"/>
    <w:rsid w:val="0098061A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87C80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17A85"/>
    <w:rsid w:val="00C202D0"/>
    <w:rsid w:val="00C22B27"/>
    <w:rsid w:val="00C24A6B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69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284E"/>
    <w:rsid w:val="00F341C4"/>
    <w:rsid w:val="00F42377"/>
    <w:rsid w:val="00F456F2"/>
    <w:rsid w:val="00F45792"/>
    <w:rsid w:val="00F46E68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F05DA-D15A-4CAF-B8A9-DADB31AE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3</cp:revision>
  <cp:lastPrinted>2018-10-26T02:22:00Z</cp:lastPrinted>
  <dcterms:created xsi:type="dcterms:W3CDTF">2019-03-11T02:34:00Z</dcterms:created>
  <dcterms:modified xsi:type="dcterms:W3CDTF">2019-03-12T10:43:00Z</dcterms:modified>
</cp:coreProperties>
</file>