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CC42A0">
        <w:rPr>
          <w:rFonts w:ascii="Times New Roman" w:eastAsia="Calibri" w:hAnsi="Times New Roman" w:cs="Times New Roman"/>
          <w:sz w:val="28"/>
          <w:szCs w:val="28"/>
        </w:rPr>
        <w:t>42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CC42A0" w:rsidRPr="006713EC">
        <w:rPr>
          <w:rFonts w:eastAsia="Calibri"/>
          <w:sz w:val="28"/>
          <w:szCs w:val="28"/>
        </w:rPr>
        <w:t xml:space="preserve">на </w:t>
      </w:r>
      <w:r w:rsidR="00CC42A0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CC42A0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CC42A0">
        <w:rPr>
          <w:rFonts w:eastAsia="Calibri"/>
          <w:sz w:val="28"/>
          <w:szCs w:val="28"/>
        </w:rPr>
        <w:t>– запраши</w:t>
      </w:r>
      <w:r w:rsidR="00CC42A0" w:rsidRPr="006713EC">
        <w:rPr>
          <w:rFonts w:eastAsia="Calibri"/>
          <w:sz w:val="28"/>
          <w:szCs w:val="28"/>
        </w:rPr>
        <w:t>в</w:t>
      </w:r>
      <w:r w:rsidR="00CC42A0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CC42A0" w:rsidRPr="006713EC">
        <w:rPr>
          <w:rFonts w:eastAsia="Calibri"/>
          <w:sz w:val="28"/>
          <w:szCs w:val="28"/>
        </w:rPr>
        <w:t xml:space="preserve"> </w:t>
      </w:r>
      <w:r w:rsidR="00CC42A0">
        <w:rPr>
          <w:rFonts w:eastAsia="Calibri"/>
          <w:sz w:val="28"/>
          <w:szCs w:val="28"/>
        </w:rPr>
        <w:t xml:space="preserve">в </w:t>
      </w:r>
      <w:r w:rsidR="00CC42A0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CC42A0">
        <w:rPr>
          <w:rFonts w:eastAsia="Calibri"/>
          <w:sz w:val="28"/>
          <w:szCs w:val="28"/>
        </w:rPr>
        <w:t>с кадастровым номером 54:10:028211:1342,</w:t>
      </w:r>
      <w:r w:rsidR="00CC42A0" w:rsidRPr="006713EC">
        <w:rPr>
          <w:rFonts w:eastAsia="Calibri"/>
          <w:sz w:val="28"/>
          <w:szCs w:val="28"/>
        </w:rPr>
        <w:t xml:space="preserve"> площадью </w:t>
      </w:r>
      <w:r w:rsidR="00CC42A0">
        <w:rPr>
          <w:rFonts w:eastAsia="Calibri"/>
          <w:sz w:val="28"/>
          <w:szCs w:val="28"/>
        </w:rPr>
        <w:t>92</w:t>
      </w:r>
      <w:r w:rsidR="00CC42A0" w:rsidRPr="006713EC">
        <w:rPr>
          <w:rFonts w:eastAsia="Calibri"/>
          <w:sz w:val="28"/>
          <w:szCs w:val="28"/>
        </w:rPr>
        <w:t xml:space="preserve"> кв.</w:t>
      </w:r>
      <w:r w:rsidR="00CC42A0">
        <w:rPr>
          <w:rFonts w:eastAsia="Calibri"/>
          <w:sz w:val="28"/>
          <w:szCs w:val="28"/>
        </w:rPr>
        <w:t> </w:t>
      </w:r>
      <w:r w:rsidR="00CC42A0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CC42A0">
        <w:rPr>
          <w:rFonts w:eastAsia="Calibri"/>
          <w:sz w:val="28"/>
          <w:szCs w:val="28"/>
        </w:rPr>
        <w:t>Колыванский</w:t>
      </w:r>
      <w:r w:rsidR="00CC42A0" w:rsidRPr="006713EC">
        <w:rPr>
          <w:rFonts w:eastAsia="Calibri"/>
          <w:sz w:val="28"/>
          <w:szCs w:val="28"/>
        </w:rPr>
        <w:t xml:space="preserve"> район, </w:t>
      </w:r>
      <w:r w:rsidR="00CC42A0">
        <w:rPr>
          <w:rFonts w:eastAsia="Calibri"/>
          <w:sz w:val="28"/>
          <w:szCs w:val="28"/>
        </w:rPr>
        <w:t>Соколовский</w:t>
      </w:r>
      <w:r w:rsidR="00CC42A0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CC42A0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C42A0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CC42A0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Томск»</w:t>
      </w:r>
      <w:r w:rsidRPr="00CC42A0">
        <w:rPr>
          <w:sz w:val="28"/>
          <w:szCs w:val="28"/>
        </w:rPr>
        <w:t xml:space="preserve"> – </w:t>
      </w:r>
      <w:r w:rsidR="00CC42A0" w:rsidRPr="00CC42A0">
        <w:rPr>
          <w:sz w:val="28"/>
          <w:szCs w:val="28"/>
        </w:rPr>
        <w:t>запрашиваемый вид использования «</w:t>
      </w:r>
      <w:r w:rsidR="00CC42A0" w:rsidRPr="00CC42A0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54:10:028211:1342, площадью 92 кв. м, расположенного по адресу: Новосибирская область, Колыванский район, Соколовский сельсовет</w:t>
      </w:r>
      <w:r w:rsidR="00FA695E" w:rsidRPr="00CC42A0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5D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2B8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A62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2A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2020-08-25T04:57:00Z</dcterms:created>
  <dcterms:modified xsi:type="dcterms:W3CDTF">2020-08-25T04:57:00Z</dcterms:modified>
</cp:coreProperties>
</file>