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C22" w:rsidRDefault="00AC158E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06F46" w:rsidRPr="00706F46" w:rsidRDefault="00706F46">
      <w:pPr>
        <w:ind w:right="284"/>
        <w:jc w:val="center"/>
        <w:rPr>
          <w:u w:val="single"/>
        </w:rPr>
      </w:pPr>
      <w:r w:rsidRPr="00706F46">
        <w:rPr>
          <w:rFonts w:ascii="Times New Roman" w:hAnsi="Times New Roman"/>
          <w:b/>
          <w:sz w:val="28"/>
          <w:szCs w:val="28"/>
          <w:u w:val="single"/>
        </w:rPr>
        <w:t>1.</w:t>
      </w:r>
      <w:r w:rsidR="00D41906">
        <w:rPr>
          <w:rFonts w:ascii="Times New Roman" w:hAnsi="Times New Roman"/>
          <w:b/>
          <w:sz w:val="28"/>
          <w:szCs w:val="28"/>
          <w:u w:val="single"/>
        </w:rPr>
        <w:t>18</w:t>
      </w:r>
      <w:r w:rsidRPr="00706F46">
        <w:rPr>
          <w:rFonts w:ascii="Times New Roman" w:hAnsi="Times New Roman"/>
          <w:b/>
          <w:sz w:val="28"/>
          <w:szCs w:val="28"/>
          <w:u w:val="single"/>
        </w:rPr>
        <w:t>. Муниципального унитарного предприятия города Новосибирска «Зоологический парк имени Ростислава Александровича Шило»</w:t>
      </w:r>
    </w:p>
    <w:p w:rsidR="00AC4C22" w:rsidRDefault="00AC158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D32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D32E9">
        <w:rPr>
          <w:rFonts w:ascii="Times New Roman" w:hAnsi="Times New Roman"/>
          <w:b/>
          <w:sz w:val="24"/>
          <w:szCs w:val="24"/>
        </w:rPr>
        <w:t>: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адрес: Местоположение установлено относительно ориентира, расположенного в границах участка.</w:t>
      </w:r>
      <w:r w:rsidR="00D67D7C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риентир административное здание. Почтовый адрес ориентира: обл. Новосибирская,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Новосибирск, </w:t>
      </w:r>
      <w:proofErr w:type="spellStart"/>
      <w:r w:rsidR="009D32E9" w:rsidRPr="009D32E9">
        <w:rPr>
          <w:rFonts w:ascii="Times New Roman" w:hAnsi="Times New Roman"/>
          <w:b/>
          <w:sz w:val="24"/>
          <w:szCs w:val="24"/>
        </w:rPr>
        <w:t>Заельцовский</w:t>
      </w:r>
      <w:proofErr w:type="spellEnd"/>
      <w:r w:rsidR="009D32E9" w:rsidRPr="009D32E9">
        <w:rPr>
          <w:rFonts w:ascii="Times New Roman" w:hAnsi="Times New Roman"/>
          <w:b/>
          <w:sz w:val="24"/>
          <w:szCs w:val="24"/>
        </w:rPr>
        <w:t xml:space="preserve"> район, </w:t>
      </w:r>
      <w:r>
        <w:rPr>
          <w:rFonts w:ascii="Times New Roman" w:hAnsi="Times New Roman"/>
          <w:sz w:val="24"/>
          <w:szCs w:val="24"/>
        </w:rPr>
        <w:t>ул. Тимирязева, дом 71/1.;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54:35:032500:16;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515730 кв.м.;</w:t>
      </w:r>
    </w:p>
    <w:p w:rsidR="00AC4C22" w:rsidRDefault="00AC4C22">
      <w:pPr>
        <w:spacing w:after="0" w:line="240" w:lineRule="auto"/>
      </w:pPr>
    </w:p>
    <w:p w:rsidR="00AC4C22" w:rsidRDefault="00AC158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D32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D32E9">
        <w:rPr>
          <w:rFonts w:ascii="Times New Roman" w:hAnsi="Times New Roman"/>
          <w:b/>
          <w:sz w:val="24"/>
          <w:szCs w:val="24"/>
        </w:rPr>
        <w:t>: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Российская Федерация, Новосибирская область, городской округ город Новосибирск, город Новосибирск, ул. 2-я Ельцовка,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/у 30/1;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54:35:000000:37631;</w:t>
      </w: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22979 кв.м.;</w:t>
      </w:r>
    </w:p>
    <w:p w:rsidR="00AC4C22" w:rsidRDefault="00AC4C22">
      <w:pPr>
        <w:spacing w:after="0" w:line="240" w:lineRule="auto"/>
      </w:pPr>
    </w:p>
    <w:p w:rsidR="00AC4C22" w:rsidRDefault="00AC158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558, 559, 641, 642, 643, 644, 677, 678, 679, 680, 762, 763, 764, 797, 798, 799, 883, 884, 917, 918</w:t>
      </w:r>
    </w:p>
    <w:p w:rsidR="00AC4C22" w:rsidRDefault="00AC158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озеленения (Р-2)</w:t>
      </w:r>
    </w:p>
    <w:p w:rsidR="00AC4C22" w:rsidRDefault="00AC158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9D32E9">
        <w:rPr>
          <w:rFonts w:ascii="Times New Roman" w:hAnsi="Times New Roman"/>
          <w:b/>
          <w:sz w:val="24"/>
          <w:szCs w:val="24"/>
        </w:rPr>
        <w:t xml:space="preserve">: </w:t>
      </w:r>
      <w:r w:rsidRPr="009D32E9">
        <w:rPr>
          <w:rFonts w:ascii="Times New Roman" w:hAnsi="Times New Roman"/>
          <w:sz w:val="24"/>
          <w:szCs w:val="24"/>
        </w:rPr>
        <w:t xml:space="preserve"> </w:t>
      </w:r>
      <w:r w:rsidRPr="009D32E9">
        <w:rPr>
          <w:rFonts w:ascii="Times New Roman" w:hAnsi="Times New Roman"/>
          <w:b/>
          <w:i/>
          <w:sz w:val="24"/>
          <w:szCs w:val="24"/>
        </w:rPr>
        <w:t>«</w:t>
      </w:r>
      <w:r w:rsidR="009D32E9" w:rsidRPr="009D32E9">
        <w:rPr>
          <w:rFonts w:ascii="Times New Roman" w:hAnsi="Times New Roman"/>
          <w:b/>
          <w:i/>
          <w:sz w:val="24"/>
          <w:szCs w:val="24"/>
        </w:rPr>
        <w:t>цирки и зверинцы (3.6.3) – объекты для размещения цирков, зверинцев, зоопарков, зоосадов, океанариумов; объекты для осуществления сопутствующих видов деятельности по содержанию диких животных в неволе»; «общественное питание (4.6) – кафе не более 50 посадочных мест</w:t>
      </w:r>
      <w:r w:rsidRPr="009D32E9">
        <w:rPr>
          <w:rFonts w:ascii="Times New Roman" w:hAnsi="Times New Roman"/>
          <w:b/>
          <w:i/>
          <w:sz w:val="24"/>
          <w:szCs w:val="24"/>
        </w:rPr>
        <w:t>»</w:t>
      </w:r>
    </w:p>
    <w:p w:rsidR="00AC4C22" w:rsidRDefault="00AC158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D32E9">
        <w:rPr>
          <w:rFonts w:ascii="Times New Roman" w:hAnsi="Times New Roman"/>
          <w:b/>
          <w:sz w:val="24"/>
          <w:szCs w:val="24"/>
        </w:rPr>
        <w:t>: строительство "Комплекса для африканских животных с зимним павильоном и летними вольерами, автономны</w:t>
      </w:r>
      <w:r w:rsidR="009D32E9">
        <w:rPr>
          <w:rFonts w:ascii="Times New Roman" w:hAnsi="Times New Roman"/>
          <w:b/>
          <w:sz w:val="24"/>
          <w:szCs w:val="24"/>
        </w:rPr>
        <w:t>м</w:t>
      </w:r>
      <w:r w:rsidRPr="009D32E9">
        <w:rPr>
          <w:rFonts w:ascii="Times New Roman" w:hAnsi="Times New Roman"/>
          <w:b/>
          <w:sz w:val="24"/>
          <w:szCs w:val="24"/>
        </w:rPr>
        <w:t xml:space="preserve"> источником теплоснабжения, трансформаторной подстанции, пешеходных путей в нескольких уровнях, подъездных дорог</w:t>
      </w:r>
    </w:p>
    <w:p w:rsidR="00AC4C22" w:rsidRPr="009D32E9" w:rsidRDefault="00AC4C2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AC4C22" w:rsidTr="00AC4C22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C22" w:rsidRDefault="008D1899">
            <w:pPr>
              <w:ind w:left="-67"/>
            </w:pPr>
            <w:r w:rsidRPr="008D189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76850" cy="4041343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216" t="47312" r="56748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489" cy="404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F46" w:rsidRDefault="00706F46">
            <w:pPr>
              <w:ind w:left="-67"/>
            </w:pPr>
          </w:p>
          <w:p w:rsidR="00706F46" w:rsidRDefault="00706F46">
            <w:pPr>
              <w:ind w:left="-67"/>
            </w:pPr>
          </w:p>
          <w:p w:rsidR="00706F46" w:rsidRDefault="00706F46">
            <w:pPr>
              <w:ind w:left="-67"/>
            </w:pPr>
          </w:p>
        </w:tc>
      </w:tr>
      <w:tr w:rsidR="00706F46" w:rsidTr="00AC4C22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F46" w:rsidRPr="008D1899" w:rsidRDefault="00706F46">
            <w:pPr>
              <w:ind w:left="-67"/>
            </w:pPr>
            <w:r w:rsidRPr="00706F46">
              <w:rPr>
                <w:noProof/>
                <w:lang w:eastAsia="ru-RU"/>
              </w:rPr>
              <w:drawing>
                <wp:inline distT="0" distB="0" distL="0" distR="0">
                  <wp:extent cx="5553075" cy="3919818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976" t="26613" r="12566" b="3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803" cy="392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C22" w:rsidRPr="008D1899" w:rsidRDefault="00AC4C22" w:rsidP="008D1899">
      <w:pPr>
        <w:ind w:firstLine="708"/>
        <w:jc w:val="both"/>
      </w:pPr>
    </w:p>
    <w:sectPr w:rsidR="00AC4C22" w:rsidRPr="008D1899" w:rsidSect="00AC4C22">
      <w:head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58E" w:rsidRDefault="00AC158E" w:rsidP="00AC4C22">
      <w:pPr>
        <w:spacing w:after="0" w:line="240" w:lineRule="auto"/>
      </w:pPr>
      <w:r>
        <w:separator/>
      </w:r>
    </w:p>
  </w:endnote>
  <w:endnote w:type="continuationSeparator" w:id="0">
    <w:p w:rsidR="00AC158E" w:rsidRDefault="00AC158E" w:rsidP="00AC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58E" w:rsidRDefault="00AC158E" w:rsidP="00AC4C22">
      <w:pPr>
        <w:spacing w:after="0" w:line="240" w:lineRule="auto"/>
      </w:pPr>
      <w:r w:rsidRPr="00AC4C22">
        <w:rPr>
          <w:color w:val="000000"/>
        </w:rPr>
        <w:separator/>
      </w:r>
    </w:p>
  </w:footnote>
  <w:footnote w:type="continuationSeparator" w:id="0">
    <w:p w:rsidR="00AC158E" w:rsidRDefault="00AC158E" w:rsidP="00AC4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C22" w:rsidRDefault="00AC4C22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AC4C22" w:rsidRPr="009D32E9" w:rsidRDefault="009D32E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20.10.2022 – 17.11.2022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C22"/>
    <w:rsid w:val="00706F46"/>
    <w:rsid w:val="008D1899"/>
    <w:rsid w:val="009D32E9"/>
    <w:rsid w:val="00AC158E"/>
    <w:rsid w:val="00AC4C22"/>
    <w:rsid w:val="00D41906"/>
    <w:rsid w:val="00D67D7C"/>
    <w:rsid w:val="00E27770"/>
    <w:rsid w:val="00FF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C4C22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C4C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AC4C22"/>
    <w:rPr>
      <w:sz w:val="22"/>
      <w:szCs w:val="22"/>
      <w:lang w:eastAsia="en-US"/>
    </w:rPr>
  </w:style>
  <w:style w:type="paragraph" w:styleId="a5">
    <w:name w:val="footer"/>
    <w:basedOn w:val="a"/>
    <w:rsid w:val="00AC4C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AC4C22"/>
    <w:rPr>
      <w:sz w:val="22"/>
      <w:szCs w:val="22"/>
      <w:lang w:eastAsia="en-US"/>
    </w:rPr>
  </w:style>
  <w:style w:type="paragraph" w:styleId="a7">
    <w:name w:val="Balloon Text"/>
    <w:basedOn w:val="a"/>
    <w:rsid w:val="00AC4C2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AC4C22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AC4C22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AC4C22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AC4C22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espasskaya</cp:lastModifiedBy>
  <cp:revision>5</cp:revision>
  <dcterms:created xsi:type="dcterms:W3CDTF">2022-10-13T10:04:00Z</dcterms:created>
  <dcterms:modified xsi:type="dcterms:W3CDTF">2022-10-25T05:56:00Z</dcterms:modified>
</cp:coreProperties>
</file>