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8CC54" w14:textId="77777777" w:rsidR="00C25E18" w:rsidRPr="00083388" w:rsidRDefault="00C25E18" w:rsidP="006F0941">
      <w:pPr>
        <w:pStyle w:val="ConsPlusNonformat"/>
        <w:jc w:val="center"/>
        <w:rPr>
          <w:rFonts w:ascii="Times New Roman" w:hAnsi="Times New Roman" w:cs="Times New Roman"/>
          <w:b/>
          <w:bCs/>
          <w:sz w:val="27"/>
          <w:szCs w:val="27"/>
        </w:rPr>
      </w:pPr>
      <w:r w:rsidRPr="00083388">
        <w:rPr>
          <w:rFonts w:ascii="Times New Roman" w:hAnsi="Times New Roman" w:cs="Times New Roman"/>
          <w:b/>
          <w:bCs/>
          <w:sz w:val="27"/>
          <w:szCs w:val="27"/>
        </w:rPr>
        <w:t>ЗАКЛЮЧЕНИЕ</w:t>
      </w:r>
    </w:p>
    <w:p w14:paraId="4E747875" w14:textId="41BD0FCF" w:rsidR="006B6B02" w:rsidRPr="006B6B02" w:rsidRDefault="00B62461" w:rsidP="006B6B02">
      <w:pPr>
        <w:pStyle w:val="ConsPlusNonformat"/>
        <w:jc w:val="center"/>
        <w:rPr>
          <w:rFonts w:ascii="Times New Roman" w:hAnsi="Times New Roman" w:cs="Times New Roman"/>
          <w:sz w:val="27"/>
          <w:szCs w:val="27"/>
        </w:rPr>
      </w:pPr>
      <w:r w:rsidRPr="00E23CB2">
        <w:rPr>
          <w:rFonts w:ascii="Times New Roman" w:hAnsi="Times New Roman" w:cs="Times New Roman"/>
          <w:sz w:val="27"/>
          <w:szCs w:val="27"/>
        </w:rPr>
        <w:t xml:space="preserve">о </w:t>
      </w:r>
      <w:r w:rsidRPr="00E93F8E">
        <w:rPr>
          <w:rFonts w:ascii="Times New Roman" w:hAnsi="Times New Roman" w:cs="Times New Roman"/>
          <w:sz w:val="27"/>
          <w:szCs w:val="27"/>
        </w:rPr>
        <w:t xml:space="preserve">результатах </w:t>
      </w:r>
      <w:bookmarkStart w:id="0" w:name="_Hlk67046736"/>
      <w:r w:rsidR="006B6B02" w:rsidRPr="006B6B02">
        <w:rPr>
          <w:rFonts w:ascii="Times New Roman" w:hAnsi="Times New Roman" w:cs="Times New Roman"/>
          <w:sz w:val="27"/>
          <w:szCs w:val="27"/>
        </w:rPr>
        <w:t xml:space="preserve">общественных обсуждений, проводимых в соответствии с законодательством о градостроительной деятельности, </w:t>
      </w:r>
      <w:bookmarkStart w:id="1" w:name="_Hlk155781533"/>
      <w:r w:rsidR="006B6B02" w:rsidRPr="006B6B02">
        <w:rPr>
          <w:rFonts w:ascii="Times New Roman" w:hAnsi="Times New Roman" w:cs="Times New Roman"/>
          <w:sz w:val="27"/>
          <w:szCs w:val="27"/>
        </w:rPr>
        <w:t xml:space="preserve">по проекту </w:t>
      </w:r>
      <w:bookmarkEnd w:id="0"/>
      <w:r w:rsidR="006B6B02" w:rsidRPr="006B6B02">
        <w:rPr>
          <w:rFonts w:ascii="Times New Roman" w:hAnsi="Times New Roman" w:cs="Times New Roman"/>
          <w:sz w:val="27"/>
          <w:szCs w:val="27"/>
        </w:rPr>
        <w:t>решения о предоставлении разрешения на условно разрешенный вид использования земельного участка или объекта капитального строительства</w:t>
      </w:r>
      <w:bookmarkEnd w:id="1"/>
    </w:p>
    <w:p w14:paraId="4AC35E0C" w14:textId="3439CB68" w:rsidR="00B024BE" w:rsidRPr="00596C11" w:rsidRDefault="00B024BE" w:rsidP="001F7308">
      <w:pPr>
        <w:pStyle w:val="ConsPlusNonformat"/>
        <w:jc w:val="center"/>
        <w:rPr>
          <w:rFonts w:ascii="Times New Roman" w:hAnsi="Times New Roman" w:cs="Times New Roman"/>
          <w:sz w:val="27"/>
          <w:szCs w:val="27"/>
        </w:rPr>
      </w:pPr>
    </w:p>
    <w:p w14:paraId="43FBE0A7" w14:textId="77777777" w:rsidR="00250ABD" w:rsidRPr="00E23CB2" w:rsidRDefault="00250ABD" w:rsidP="005860B0">
      <w:pPr>
        <w:pStyle w:val="ConsPlusNonformat"/>
        <w:jc w:val="center"/>
        <w:rPr>
          <w:rFonts w:ascii="Times New Roman" w:hAnsi="Times New Roman" w:cs="Times New Roman"/>
          <w:sz w:val="27"/>
          <w:szCs w:val="27"/>
        </w:rPr>
      </w:pPr>
    </w:p>
    <w:p w14:paraId="499B3E27" w14:textId="2F7C892F" w:rsidR="00B76227" w:rsidRPr="00DB585C" w:rsidRDefault="00250ABD" w:rsidP="00B76227">
      <w:pPr>
        <w:pStyle w:val="ConsPlusNonformat"/>
        <w:jc w:val="both"/>
        <w:rPr>
          <w:rFonts w:ascii="Times New Roman" w:hAnsi="Times New Roman" w:cs="Times New Roman"/>
          <w:sz w:val="27"/>
          <w:szCs w:val="27"/>
        </w:rPr>
      </w:pPr>
      <w:r w:rsidRPr="00DB585C">
        <w:rPr>
          <w:rFonts w:ascii="Times New Roman" w:hAnsi="Times New Roman" w:cs="Times New Roman"/>
          <w:sz w:val="27"/>
          <w:szCs w:val="27"/>
        </w:rPr>
        <w:t>«</w:t>
      </w:r>
      <w:r w:rsidR="00482F17" w:rsidRPr="00DB585C">
        <w:rPr>
          <w:rFonts w:ascii="Times New Roman" w:hAnsi="Times New Roman" w:cs="Times New Roman"/>
          <w:sz w:val="27"/>
          <w:szCs w:val="27"/>
        </w:rPr>
        <w:t>1</w:t>
      </w:r>
      <w:r w:rsidR="00DB585C" w:rsidRPr="00DB585C">
        <w:rPr>
          <w:rFonts w:ascii="Times New Roman" w:hAnsi="Times New Roman" w:cs="Times New Roman"/>
          <w:sz w:val="27"/>
          <w:szCs w:val="27"/>
        </w:rPr>
        <w:t>1</w:t>
      </w:r>
      <w:r w:rsidRPr="00DB585C">
        <w:rPr>
          <w:rFonts w:ascii="Times New Roman" w:hAnsi="Times New Roman" w:cs="Times New Roman"/>
          <w:sz w:val="27"/>
          <w:szCs w:val="27"/>
        </w:rPr>
        <w:t xml:space="preserve">» </w:t>
      </w:r>
      <w:r w:rsidR="00DB585C" w:rsidRPr="00DB585C">
        <w:rPr>
          <w:rFonts w:ascii="Times New Roman" w:hAnsi="Times New Roman" w:cs="Times New Roman"/>
          <w:sz w:val="27"/>
          <w:szCs w:val="27"/>
        </w:rPr>
        <w:t>январ</w:t>
      </w:r>
      <w:r w:rsidR="000A1824">
        <w:rPr>
          <w:rFonts w:ascii="Times New Roman" w:hAnsi="Times New Roman" w:cs="Times New Roman"/>
          <w:sz w:val="27"/>
          <w:szCs w:val="27"/>
        </w:rPr>
        <w:t>я</w:t>
      </w:r>
      <w:r w:rsidRPr="00DB585C">
        <w:rPr>
          <w:rFonts w:ascii="Times New Roman" w:hAnsi="Times New Roman" w:cs="Times New Roman"/>
          <w:sz w:val="27"/>
          <w:szCs w:val="27"/>
        </w:rPr>
        <w:t xml:space="preserve"> 202</w:t>
      </w:r>
      <w:r w:rsidR="00DB585C" w:rsidRPr="00DB585C">
        <w:rPr>
          <w:rFonts w:ascii="Times New Roman" w:hAnsi="Times New Roman" w:cs="Times New Roman"/>
          <w:sz w:val="27"/>
          <w:szCs w:val="27"/>
        </w:rPr>
        <w:t xml:space="preserve">4  </w:t>
      </w:r>
      <w:r w:rsidR="00D70E6C" w:rsidRPr="00DB585C">
        <w:rPr>
          <w:rFonts w:ascii="Times New Roman" w:hAnsi="Times New Roman" w:cs="Times New Roman"/>
          <w:sz w:val="27"/>
          <w:szCs w:val="27"/>
        </w:rPr>
        <w:t xml:space="preserve"> </w:t>
      </w:r>
      <w:r w:rsidRPr="00DB585C">
        <w:rPr>
          <w:rFonts w:ascii="Times New Roman" w:hAnsi="Times New Roman" w:cs="Times New Roman"/>
          <w:sz w:val="27"/>
          <w:szCs w:val="27"/>
        </w:rPr>
        <w:t xml:space="preserve"> </w:t>
      </w:r>
      <w:r w:rsidR="00E824DE" w:rsidRPr="00DB585C">
        <w:rPr>
          <w:rFonts w:ascii="Times New Roman" w:hAnsi="Times New Roman" w:cs="Times New Roman"/>
          <w:sz w:val="27"/>
          <w:szCs w:val="27"/>
        </w:rPr>
        <w:t xml:space="preserve"> </w:t>
      </w:r>
      <w:r w:rsidRPr="00DB585C">
        <w:rPr>
          <w:rFonts w:ascii="Times New Roman" w:hAnsi="Times New Roman" w:cs="Times New Roman"/>
          <w:sz w:val="27"/>
          <w:szCs w:val="27"/>
        </w:rPr>
        <w:t xml:space="preserve">     </w:t>
      </w:r>
      <w:r w:rsidR="00C869A1" w:rsidRPr="00DB585C">
        <w:rPr>
          <w:rFonts w:ascii="Times New Roman" w:hAnsi="Times New Roman" w:cs="Times New Roman"/>
          <w:sz w:val="27"/>
          <w:szCs w:val="27"/>
        </w:rPr>
        <w:t xml:space="preserve">                        </w:t>
      </w:r>
      <w:r w:rsidRPr="00DB585C">
        <w:rPr>
          <w:rFonts w:ascii="Times New Roman" w:hAnsi="Times New Roman" w:cs="Times New Roman"/>
          <w:sz w:val="27"/>
          <w:szCs w:val="27"/>
        </w:rPr>
        <w:t xml:space="preserve">         </w:t>
      </w:r>
      <w:r w:rsidR="00447262" w:rsidRPr="00DB585C">
        <w:rPr>
          <w:rFonts w:ascii="Times New Roman" w:hAnsi="Times New Roman" w:cs="Times New Roman"/>
          <w:sz w:val="27"/>
          <w:szCs w:val="27"/>
        </w:rPr>
        <w:t xml:space="preserve">      </w:t>
      </w:r>
      <w:r w:rsidR="002E5936" w:rsidRPr="00DB585C">
        <w:rPr>
          <w:rFonts w:ascii="Times New Roman" w:hAnsi="Times New Roman" w:cs="Times New Roman"/>
          <w:sz w:val="27"/>
          <w:szCs w:val="27"/>
        </w:rPr>
        <w:t xml:space="preserve"> </w:t>
      </w:r>
      <w:r w:rsidR="00447262" w:rsidRPr="00DB585C">
        <w:rPr>
          <w:rFonts w:ascii="Times New Roman" w:hAnsi="Times New Roman" w:cs="Times New Roman"/>
          <w:sz w:val="27"/>
          <w:szCs w:val="27"/>
        </w:rPr>
        <w:t xml:space="preserve">           </w:t>
      </w:r>
      <w:r w:rsidRPr="00DB585C">
        <w:rPr>
          <w:rFonts w:ascii="Times New Roman" w:hAnsi="Times New Roman" w:cs="Times New Roman"/>
          <w:sz w:val="27"/>
          <w:szCs w:val="27"/>
        </w:rPr>
        <w:t xml:space="preserve"> </w:t>
      </w:r>
      <w:r w:rsidR="00981F2A" w:rsidRPr="00DB585C">
        <w:rPr>
          <w:rFonts w:ascii="Times New Roman" w:hAnsi="Times New Roman" w:cs="Times New Roman"/>
          <w:sz w:val="27"/>
          <w:szCs w:val="27"/>
        </w:rPr>
        <w:t xml:space="preserve"> </w:t>
      </w:r>
      <w:r w:rsidR="001F7308" w:rsidRPr="00DB585C">
        <w:rPr>
          <w:rFonts w:ascii="Times New Roman" w:hAnsi="Times New Roman" w:cs="Times New Roman"/>
          <w:sz w:val="27"/>
          <w:szCs w:val="27"/>
        </w:rPr>
        <w:t xml:space="preserve"> </w:t>
      </w:r>
      <w:r w:rsidR="00981F2A" w:rsidRPr="00DB585C">
        <w:rPr>
          <w:rFonts w:ascii="Times New Roman" w:hAnsi="Times New Roman" w:cs="Times New Roman"/>
          <w:sz w:val="27"/>
          <w:szCs w:val="27"/>
        </w:rPr>
        <w:t xml:space="preserve">     </w:t>
      </w:r>
      <w:r w:rsidR="00B76227" w:rsidRPr="00DB585C">
        <w:rPr>
          <w:rFonts w:ascii="Times New Roman" w:hAnsi="Times New Roman" w:cs="Times New Roman"/>
          <w:sz w:val="27"/>
          <w:szCs w:val="27"/>
        </w:rPr>
        <w:t xml:space="preserve"> </w:t>
      </w:r>
      <w:r w:rsidR="00D51981" w:rsidRPr="00DB585C">
        <w:rPr>
          <w:rFonts w:ascii="Times New Roman" w:hAnsi="Times New Roman" w:cs="Times New Roman"/>
          <w:sz w:val="27"/>
          <w:szCs w:val="27"/>
        </w:rPr>
        <w:t xml:space="preserve">  </w:t>
      </w:r>
      <w:r w:rsidR="00FD3B23" w:rsidRPr="00DB585C">
        <w:rPr>
          <w:rFonts w:ascii="Times New Roman" w:hAnsi="Times New Roman" w:cs="Times New Roman"/>
          <w:sz w:val="27"/>
          <w:szCs w:val="27"/>
        </w:rPr>
        <w:t>Новосибирская область</w:t>
      </w:r>
    </w:p>
    <w:p w14:paraId="30E64EE5" w14:textId="204D1E97" w:rsidR="00250ABD" w:rsidRPr="00E23CB2" w:rsidRDefault="00FD3B23" w:rsidP="00B76227">
      <w:pPr>
        <w:pStyle w:val="ConsPlusNonformat"/>
        <w:jc w:val="right"/>
        <w:rPr>
          <w:rFonts w:ascii="Times New Roman" w:hAnsi="Times New Roman" w:cs="Times New Roman"/>
          <w:sz w:val="27"/>
          <w:szCs w:val="27"/>
          <w:u w:val="single"/>
        </w:rPr>
      </w:pPr>
      <w:r w:rsidRPr="00E23CB2">
        <w:rPr>
          <w:rFonts w:ascii="Times New Roman" w:hAnsi="Times New Roman" w:cs="Times New Roman"/>
          <w:sz w:val="27"/>
          <w:szCs w:val="27"/>
        </w:rPr>
        <w:t>р</w:t>
      </w:r>
      <w:r w:rsidR="00250ABD" w:rsidRPr="00E23CB2">
        <w:rPr>
          <w:rFonts w:ascii="Times New Roman" w:hAnsi="Times New Roman" w:cs="Times New Roman"/>
          <w:sz w:val="27"/>
          <w:szCs w:val="27"/>
        </w:rPr>
        <w:t>.п. Кольцово</w:t>
      </w:r>
    </w:p>
    <w:p w14:paraId="0E6D7412" w14:textId="77777777" w:rsidR="00250ABD" w:rsidRPr="00E23CB2" w:rsidRDefault="00250ABD" w:rsidP="00250ABD">
      <w:pPr>
        <w:pStyle w:val="ConsPlusNonformat"/>
        <w:jc w:val="both"/>
        <w:rPr>
          <w:rFonts w:ascii="Times New Roman" w:hAnsi="Times New Roman" w:cs="Times New Roman"/>
          <w:sz w:val="27"/>
          <w:szCs w:val="27"/>
        </w:rPr>
      </w:pPr>
    </w:p>
    <w:p w14:paraId="180A97F4" w14:textId="78BD7C82" w:rsidR="00250ABD" w:rsidRPr="00D64B57" w:rsidRDefault="00250ABD" w:rsidP="0055334B">
      <w:pPr>
        <w:spacing w:after="0" w:line="240" w:lineRule="auto"/>
        <w:ind w:firstLine="708"/>
        <w:jc w:val="both"/>
        <w:rPr>
          <w:rFonts w:ascii="Times New Roman" w:hAnsi="Times New Roman" w:cs="Times New Roman"/>
          <w:bCs/>
          <w:sz w:val="27"/>
          <w:szCs w:val="27"/>
        </w:rPr>
      </w:pPr>
      <w:r w:rsidRPr="00E23CB2">
        <w:rPr>
          <w:rFonts w:ascii="Times New Roman" w:hAnsi="Times New Roman" w:cs="Times New Roman"/>
          <w:sz w:val="27"/>
          <w:szCs w:val="27"/>
        </w:rPr>
        <w:t>В целях соблюдения права человека на благоприятные условия ж</w:t>
      </w:r>
      <w:r w:rsidR="00375E03" w:rsidRPr="00E23CB2">
        <w:rPr>
          <w:rFonts w:ascii="Times New Roman" w:hAnsi="Times New Roman" w:cs="Times New Roman"/>
          <w:sz w:val="27"/>
          <w:szCs w:val="27"/>
        </w:rPr>
        <w:t xml:space="preserve">изнедеятельности, </w:t>
      </w:r>
      <w:r w:rsidR="00526221" w:rsidRPr="00E23CB2">
        <w:rPr>
          <w:rFonts w:ascii="Times New Roman" w:hAnsi="Times New Roman" w:cs="Times New Roman"/>
          <w:sz w:val="27"/>
          <w:szCs w:val="27"/>
        </w:rPr>
        <w:t xml:space="preserve">прав и законных интересов правообладателей земельных участков и </w:t>
      </w:r>
      <w:r w:rsidR="00526221" w:rsidRPr="00E824DE">
        <w:rPr>
          <w:rFonts w:ascii="Times New Roman" w:hAnsi="Times New Roman" w:cs="Times New Roman"/>
          <w:sz w:val="27"/>
          <w:szCs w:val="27"/>
        </w:rPr>
        <w:t xml:space="preserve">объектов </w:t>
      </w:r>
      <w:r w:rsidR="00526221" w:rsidRPr="00DB585C">
        <w:rPr>
          <w:rFonts w:ascii="Times New Roman" w:hAnsi="Times New Roman" w:cs="Times New Roman"/>
          <w:sz w:val="27"/>
          <w:szCs w:val="27"/>
        </w:rPr>
        <w:t>капитального строительства</w:t>
      </w:r>
      <w:r w:rsidR="003469A3" w:rsidRPr="00DB585C">
        <w:rPr>
          <w:rFonts w:ascii="Times New Roman" w:hAnsi="Times New Roman" w:cs="Times New Roman"/>
          <w:sz w:val="27"/>
          <w:szCs w:val="27"/>
        </w:rPr>
        <w:t xml:space="preserve"> на территории</w:t>
      </w:r>
      <w:r w:rsidR="00526221" w:rsidRPr="00DB585C">
        <w:rPr>
          <w:rFonts w:ascii="Times New Roman" w:hAnsi="Times New Roman" w:cs="Times New Roman"/>
          <w:sz w:val="27"/>
          <w:szCs w:val="27"/>
        </w:rPr>
        <w:t xml:space="preserve"> рабочего поселка Кольцово, </w:t>
      </w:r>
      <w:r w:rsidR="00375E03" w:rsidRPr="00DB585C">
        <w:rPr>
          <w:rFonts w:ascii="Times New Roman" w:hAnsi="Times New Roman" w:cs="Times New Roman"/>
          <w:sz w:val="27"/>
          <w:szCs w:val="27"/>
        </w:rPr>
        <w:t>на основании п</w:t>
      </w:r>
      <w:r w:rsidRPr="00DB585C">
        <w:rPr>
          <w:rFonts w:ascii="Times New Roman" w:hAnsi="Times New Roman" w:cs="Times New Roman"/>
          <w:sz w:val="27"/>
          <w:szCs w:val="27"/>
        </w:rPr>
        <w:t xml:space="preserve">остановления администрации рабочего поселка Кольцово </w:t>
      </w:r>
      <w:r w:rsidR="00DB585C" w:rsidRPr="00DB585C">
        <w:rPr>
          <w:rFonts w:ascii="Times New Roman" w:hAnsi="Times New Roman" w:cs="Times New Roman"/>
          <w:bCs/>
          <w:sz w:val="27"/>
          <w:szCs w:val="27"/>
        </w:rPr>
        <w:t>от 19.12.2023 № 1671</w:t>
      </w:r>
      <w:r w:rsidR="0055334B" w:rsidRPr="00DB585C">
        <w:rPr>
          <w:rFonts w:ascii="Times New Roman" w:hAnsi="Times New Roman" w:cs="Times New Roman"/>
          <w:bCs/>
          <w:sz w:val="27"/>
          <w:szCs w:val="27"/>
        </w:rPr>
        <w:t xml:space="preserve"> </w:t>
      </w:r>
      <w:r w:rsidR="00513A31" w:rsidRPr="00DB585C">
        <w:rPr>
          <w:rFonts w:ascii="Times New Roman" w:hAnsi="Times New Roman" w:cs="Times New Roman"/>
          <w:sz w:val="27"/>
          <w:szCs w:val="27"/>
        </w:rPr>
        <w:t>«</w:t>
      </w:r>
      <w:r w:rsidR="00E824DE" w:rsidRPr="00DB585C">
        <w:rPr>
          <w:rFonts w:ascii="Times New Roman" w:hAnsi="Times New Roman" w:cs="Times New Roman"/>
          <w:sz w:val="27"/>
          <w:szCs w:val="27"/>
        </w:rPr>
        <w:t>О проведении общественных обсуждений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w:t>
      </w:r>
      <w:r w:rsidR="00513A31" w:rsidRPr="00DB585C">
        <w:rPr>
          <w:rFonts w:ascii="Times New Roman" w:hAnsi="Times New Roman" w:cs="Times New Roman"/>
          <w:sz w:val="27"/>
          <w:szCs w:val="27"/>
        </w:rPr>
        <w:t>»</w:t>
      </w:r>
      <w:r w:rsidRPr="00DB585C">
        <w:rPr>
          <w:rFonts w:ascii="Times New Roman" w:hAnsi="Times New Roman" w:cs="Times New Roman"/>
          <w:sz w:val="27"/>
          <w:szCs w:val="27"/>
        </w:rPr>
        <w:t xml:space="preserve"> </w:t>
      </w:r>
      <w:r w:rsidRPr="00D64B57">
        <w:rPr>
          <w:rFonts w:ascii="Times New Roman" w:hAnsi="Times New Roman" w:cs="Times New Roman"/>
          <w:sz w:val="27"/>
          <w:szCs w:val="27"/>
        </w:rPr>
        <w:t>прове</w:t>
      </w:r>
      <w:r w:rsidR="00A76FFC" w:rsidRPr="00D64B57">
        <w:rPr>
          <w:rFonts w:ascii="Times New Roman" w:hAnsi="Times New Roman" w:cs="Times New Roman"/>
          <w:sz w:val="27"/>
          <w:szCs w:val="27"/>
        </w:rPr>
        <w:t>дены общественные обсуждения</w:t>
      </w:r>
      <w:r w:rsidR="00083388" w:rsidRPr="00D64B57">
        <w:rPr>
          <w:rFonts w:ascii="Times New Roman" w:hAnsi="Times New Roman" w:cs="Times New Roman"/>
          <w:sz w:val="27"/>
          <w:szCs w:val="27"/>
        </w:rPr>
        <w:t xml:space="preserve"> по проекту решения:</w:t>
      </w:r>
    </w:p>
    <w:p w14:paraId="03D3E634" w14:textId="688D67F1" w:rsidR="00083388" w:rsidRPr="00D64B57" w:rsidRDefault="00DB585C" w:rsidP="00B024BE">
      <w:pPr>
        <w:spacing w:after="0" w:line="240" w:lineRule="auto"/>
        <w:ind w:firstLine="708"/>
        <w:jc w:val="both"/>
        <w:rPr>
          <w:rFonts w:ascii="Times New Roman" w:hAnsi="Times New Roman" w:cs="Times New Roman"/>
          <w:sz w:val="27"/>
          <w:szCs w:val="27"/>
        </w:rPr>
      </w:pPr>
      <w:r w:rsidRPr="00D64B57">
        <w:rPr>
          <w:rFonts w:ascii="Times New Roman" w:eastAsia="Times New Roman" w:hAnsi="Times New Roman" w:cs="Times New Roman"/>
          <w:sz w:val="27"/>
          <w:szCs w:val="27"/>
          <w:lang w:eastAsia="ru-RU"/>
        </w:rPr>
        <w:t xml:space="preserve">о предоставлении </w:t>
      </w:r>
      <w:proofErr w:type="spellStart"/>
      <w:r w:rsidRPr="00D64B57">
        <w:rPr>
          <w:rFonts w:ascii="Times New Roman" w:eastAsia="Times New Roman" w:hAnsi="Times New Roman" w:cs="Times New Roman"/>
          <w:sz w:val="27"/>
          <w:szCs w:val="27"/>
          <w:lang w:eastAsia="ru-RU"/>
        </w:rPr>
        <w:t>Сигунову</w:t>
      </w:r>
      <w:proofErr w:type="spellEnd"/>
      <w:r w:rsidRPr="00D64B57">
        <w:rPr>
          <w:rFonts w:ascii="Times New Roman" w:eastAsia="Times New Roman" w:hAnsi="Times New Roman" w:cs="Times New Roman"/>
          <w:sz w:val="27"/>
          <w:szCs w:val="27"/>
          <w:lang w:eastAsia="ru-RU"/>
        </w:rPr>
        <w:t xml:space="preserve"> </w:t>
      </w:r>
      <w:r w:rsidR="00725F8F" w:rsidRPr="00D64B57">
        <w:rPr>
          <w:rFonts w:ascii="Times New Roman" w:eastAsia="Times New Roman" w:hAnsi="Times New Roman" w:cs="Times New Roman"/>
          <w:sz w:val="27"/>
          <w:szCs w:val="27"/>
          <w:lang w:eastAsia="ru-RU"/>
        </w:rPr>
        <w:t>Станиславу Витальевичу</w:t>
      </w:r>
      <w:r w:rsidRPr="00D64B57">
        <w:rPr>
          <w:rFonts w:ascii="Times New Roman" w:eastAsia="Times New Roman" w:hAnsi="Times New Roman" w:cs="Times New Roman"/>
          <w:sz w:val="27"/>
          <w:szCs w:val="27"/>
          <w:lang w:eastAsia="ru-RU"/>
        </w:rPr>
        <w:t xml:space="preserve"> разрешения на условно разрешенный вид использования земельного участка или объекта капитального строительства «Обеспечение занятий спортом в помещениях (5.1.2)» в отношении земельного участка</w:t>
      </w:r>
      <w:bookmarkStart w:id="2" w:name="_Hlk138949447"/>
      <w:r w:rsidRPr="00D64B57">
        <w:rPr>
          <w:rFonts w:ascii="Times New Roman" w:eastAsia="Times New Roman" w:hAnsi="Times New Roman" w:cs="Times New Roman"/>
          <w:sz w:val="27"/>
          <w:szCs w:val="27"/>
          <w:lang w:eastAsia="ru-RU"/>
        </w:rPr>
        <w:t xml:space="preserve"> </w:t>
      </w:r>
      <w:r w:rsidRPr="00D64B57">
        <w:rPr>
          <w:rFonts w:ascii="Times New Roman" w:eastAsia="Calibri" w:hAnsi="Times New Roman" w:cs="Times New Roman"/>
          <w:sz w:val="27"/>
          <w:szCs w:val="27"/>
        </w:rPr>
        <w:t xml:space="preserve">с кадастровым номером 54:19:190102:157, площадью 1200 </w:t>
      </w:r>
      <w:proofErr w:type="spellStart"/>
      <w:r w:rsidRPr="00D64B57">
        <w:rPr>
          <w:rFonts w:ascii="Times New Roman" w:eastAsia="Calibri" w:hAnsi="Times New Roman" w:cs="Times New Roman"/>
          <w:sz w:val="27"/>
          <w:szCs w:val="27"/>
        </w:rPr>
        <w:t>кв.м</w:t>
      </w:r>
      <w:bookmarkEnd w:id="2"/>
      <w:proofErr w:type="spellEnd"/>
      <w:r w:rsidRPr="00D64B57">
        <w:rPr>
          <w:rFonts w:ascii="Times New Roman" w:eastAsia="Times New Roman" w:hAnsi="Times New Roman" w:cs="Times New Roman"/>
          <w:sz w:val="27"/>
          <w:szCs w:val="27"/>
          <w:lang w:eastAsia="ru-RU"/>
        </w:rPr>
        <w:t>, расположенного по адресу: Новосибирская область, рабочий поселок Кольцово, отнесенного к территориальной зоне – «Зона обслуживания объектов, необходимых для осуществления производственной и предпринимательской деятельности (</w:t>
      </w:r>
      <w:proofErr w:type="spellStart"/>
      <w:r w:rsidRPr="00D64B57">
        <w:rPr>
          <w:rFonts w:ascii="Times New Roman" w:eastAsia="Times New Roman" w:hAnsi="Times New Roman" w:cs="Times New Roman"/>
          <w:sz w:val="27"/>
          <w:szCs w:val="27"/>
          <w:lang w:eastAsia="ru-RU"/>
        </w:rPr>
        <w:t>ОмО</w:t>
      </w:r>
      <w:proofErr w:type="spellEnd"/>
      <w:r w:rsidRPr="00D64B57">
        <w:rPr>
          <w:rFonts w:ascii="Times New Roman" w:eastAsia="Times New Roman" w:hAnsi="Times New Roman" w:cs="Times New Roman"/>
          <w:sz w:val="27"/>
          <w:szCs w:val="27"/>
          <w:lang w:eastAsia="ru-RU"/>
        </w:rPr>
        <w:t xml:space="preserve">)» </w:t>
      </w:r>
      <w:r w:rsidR="0010645F" w:rsidRPr="00D64B57">
        <w:rPr>
          <w:rFonts w:ascii="Times New Roman" w:eastAsia="Calibri" w:hAnsi="Times New Roman" w:cs="Times New Roman"/>
          <w:sz w:val="27"/>
          <w:szCs w:val="27"/>
        </w:rPr>
        <w:t xml:space="preserve"> (далее – проект)</w:t>
      </w:r>
      <w:r w:rsidR="00083388" w:rsidRPr="00D64B57">
        <w:rPr>
          <w:rFonts w:ascii="Times New Roman" w:hAnsi="Times New Roman" w:cs="Times New Roman"/>
          <w:sz w:val="27"/>
          <w:szCs w:val="27"/>
        </w:rPr>
        <w:t>.</w:t>
      </w:r>
    </w:p>
    <w:p w14:paraId="41E555DA" w14:textId="7B9969EF" w:rsidR="00083388" w:rsidRPr="00E824DE" w:rsidRDefault="00083388" w:rsidP="00083388">
      <w:pPr>
        <w:autoSpaceDE w:val="0"/>
        <w:autoSpaceDN w:val="0"/>
        <w:spacing w:after="0" w:line="240" w:lineRule="auto"/>
        <w:ind w:firstLine="708"/>
        <w:jc w:val="both"/>
        <w:rPr>
          <w:rFonts w:ascii="Times New Roman" w:hAnsi="Times New Roman" w:cs="Times New Roman"/>
          <w:sz w:val="27"/>
          <w:szCs w:val="27"/>
        </w:rPr>
      </w:pPr>
      <w:r w:rsidRPr="00E824DE">
        <w:rPr>
          <w:rFonts w:ascii="Times New Roman" w:hAnsi="Times New Roman" w:cs="Times New Roman"/>
          <w:sz w:val="27"/>
          <w:szCs w:val="27"/>
        </w:rPr>
        <w:t>Заключение о результатах общественных обсуждений по проекту</w:t>
      </w:r>
      <w:r w:rsidR="00DA4234" w:rsidRPr="00E824DE">
        <w:rPr>
          <w:rFonts w:ascii="Times New Roman" w:hAnsi="Times New Roman" w:cs="Times New Roman"/>
          <w:sz w:val="27"/>
          <w:szCs w:val="27"/>
        </w:rPr>
        <w:t xml:space="preserve"> </w:t>
      </w:r>
      <w:r w:rsidRPr="00E824DE">
        <w:rPr>
          <w:rFonts w:ascii="Times New Roman" w:hAnsi="Times New Roman" w:cs="Times New Roman"/>
          <w:sz w:val="27"/>
          <w:szCs w:val="27"/>
        </w:rPr>
        <w:t xml:space="preserve">подготовлено на </w:t>
      </w:r>
      <w:r w:rsidRPr="00350D8A">
        <w:rPr>
          <w:rFonts w:ascii="Times New Roman" w:hAnsi="Times New Roman" w:cs="Times New Roman"/>
          <w:sz w:val="27"/>
          <w:szCs w:val="27"/>
        </w:rPr>
        <w:t>основании протокола от</w:t>
      </w:r>
      <w:r w:rsidR="006D0BA6" w:rsidRPr="00350D8A">
        <w:rPr>
          <w:rFonts w:ascii="Times New Roman" w:hAnsi="Times New Roman" w:cs="Times New Roman"/>
          <w:sz w:val="27"/>
          <w:szCs w:val="27"/>
        </w:rPr>
        <w:t xml:space="preserve"> </w:t>
      </w:r>
      <w:r w:rsidR="00350D8A" w:rsidRPr="00350D8A">
        <w:rPr>
          <w:rFonts w:ascii="Times New Roman" w:hAnsi="Times New Roman" w:cs="Times New Roman"/>
          <w:sz w:val="27"/>
          <w:szCs w:val="27"/>
        </w:rPr>
        <w:t>10</w:t>
      </w:r>
      <w:r w:rsidR="00EF4C9D" w:rsidRPr="00350D8A">
        <w:rPr>
          <w:rFonts w:ascii="Times New Roman" w:hAnsi="Times New Roman" w:cs="Times New Roman"/>
          <w:sz w:val="27"/>
          <w:szCs w:val="27"/>
        </w:rPr>
        <w:t>.</w:t>
      </w:r>
      <w:r w:rsidR="006D0BA6" w:rsidRPr="00350D8A">
        <w:rPr>
          <w:rFonts w:ascii="Times New Roman" w:hAnsi="Times New Roman" w:cs="Times New Roman"/>
          <w:sz w:val="27"/>
          <w:szCs w:val="27"/>
        </w:rPr>
        <w:t>0</w:t>
      </w:r>
      <w:r w:rsidR="00350D8A" w:rsidRPr="00350D8A">
        <w:rPr>
          <w:rFonts w:ascii="Times New Roman" w:hAnsi="Times New Roman" w:cs="Times New Roman"/>
          <w:sz w:val="27"/>
          <w:szCs w:val="27"/>
        </w:rPr>
        <w:t>1</w:t>
      </w:r>
      <w:r w:rsidR="00FA2240" w:rsidRPr="00350D8A">
        <w:rPr>
          <w:rFonts w:ascii="Times New Roman" w:hAnsi="Times New Roman" w:cs="Times New Roman"/>
          <w:sz w:val="27"/>
          <w:szCs w:val="27"/>
        </w:rPr>
        <w:t>.202</w:t>
      </w:r>
      <w:r w:rsidR="00350D8A" w:rsidRPr="00350D8A">
        <w:rPr>
          <w:rFonts w:ascii="Times New Roman" w:hAnsi="Times New Roman" w:cs="Times New Roman"/>
          <w:sz w:val="27"/>
          <w:szCs w:val="27"/>
        </w:rPr>
        <w:t>4</w:t>
      </w:r>
      <w:r w:rsidRPr="00350D8A">
        <w:rPr>
          <w:rFonts w:ascii="Times New Roman" w:hAnsi="Times New Roman" w:cs="Times New Roman"/>
          <w:sz w:val="27"/>
          <w:szCs w:val="27"/>
        </w:rPr>
        <w:t>.</w:t>
      </w:r>
    </w:p>
    <w:p w14:paraId="53B8F1EA" w14:textId="7D1FBB75" w:rsidR="00526221" w:rsidRPr="00E23CB2" w:rsidRDefault="00083388" w:rsidP="00083388">
      <w:pPr>
        <w:pStyle w:val="ConsPlusNonformat"/>
        <w:ind w:firstLine="708"/>
        <w:jc w:val="both"/>
        <w:rPr>
          <w:rFonts w:ascii="Times New Roman" w:hAnsi="Times New Roman" w:cs="Times New Roman"/>
          <w:sz w:val="27"/>
          <w:szCs w:val="27"/>
        </w:rPr>
      </w:pPr>
      <w:r w:rsidRPr="00E23CB2">
        <w:rPr>
          <w:rFonts w:ascii="Times New Roman" w:hAnsi="Times New Roman" w:cs="Times New Roman"/>
          <w:sz w:val="27"/>
          <w:szCs w:val="27"/>
        </w:rPr>
        <w:t xml:space="preserve">Количество участников общественных обсуждений, определенных частью 3 статьи 5.1 Градостроительного кодекса Российской Федерации, прошедших </w:t>
      </w:r>
      <w:r w:rsidRPr="00717D4E">
        <w:rPr>
          <w:rFonts w:ascii="Times New Roman" w:hAnsi="Times New Roman" w:cs="Times New Roman"/>
          <w:sz w:val="27"/>
          <w:szCs w:val="27"/>
        </w:rPr>
        <w:t xml:space="preserve">идентификацию в соответствии с частями 12, 13 статьи 5.1 Градостроительного кодекса Российской Федерации, </w:t>
      </w:r>
      <w:r w:rsidR="00D274BB" w:rsidRPr="00717D4E">
        <w:rPr>
          <w:rFonts w:ascii="Times New Roman" w:hAnsi="Times New Roman" w:cs="Times New Roman"/>
          <w:sz w:val="27"/>
          <w:szCs w:val="27"/>
        </w:rPr>
        <w:t>внесших предложения и замечания, касающиеся проекта</w:t>
      </w:r>
      <w:r w:rsidRPr="00B567EC">
        <w:rPr>
          <w:rFonts w:ascii="Times New Roman" w:hAnsi="Times New Roman" w:cs="Times New Roman"/>
          <w:sz w:val="27"/>
          <w:szCs w:val="27"/>
        </w:rPr>
        <w:t xml:space="preserve">: </w:t>
      </w:r>
      <w:r w:rsidR="0094793A">
        <w:rPr>
          <w:rFonts w:ascii="Times New Roman" w:hAnsi="Times New Roman" w:cs="Times New Roman"/>
          <w:sz w:val="27"/>
          <w:szCs w:val="27"/>
        </w:rPr>
        <w:t>3</w:t>
      </w:r>
      <w:r w:rsidR="00526221" w:rsidRPr="00717D4E">
        <w:rPr>
          <w:rFonts w:ascii="Times New Roman" w:hAnsi="Times New Roman" w:cs="Times New Roman"/>
          <w:sz w:val="27"/>
          <w:szCs w:val="27"/>
        </w:rPr>
        <w:t xml:space="preserve"> </w:t>
      </w:r>
      <w:r w:rsidR="00DA4234" w:rsidRPr="00717D4E">
        <w:rPr>
          <w:rFonts w:ascii="Times New Roman" w:hAnsi="Times New Roman" w:cs="Times New Roman"/>
          <w:sz w:val="27"/>
          <w:szCs w:val="27"/>
        </w:rPr>
        <w:t>участник</w:t>
      </w:r>
      <w:r w:rsidR="0080792A">
        <w:rPr>
          <w:rFonts w:ascii="Times New Roman" w:hAnsi="Times New Roman" w:cs="Times New Roman"/>
          <w:sz w:val="27"/>
          <w:szCs w:val="27"/>
        </w:rPr>
        <w:t>а</w:t>
      </w:r>
      <w:r w:rsidR="00526221" w:rsidRPr="00717D4E">
        <w:rPr>
          <w:rFonts w:ascii="Times New Roman" w:hAnsi="Times New Roman" w:cs="Times New Roman"/>
          <w:sz w:val="27"/>
          <w:szCs w:val="27"/>
        </w:rPr>
        <w:t>.</w:t>
      </w:r>
    </w:p>
    <w:p w14:paraId="274A50F3" w14:textId="6DFFAC6F" w:rsidR="00526221" w:rsidRPr="001559F6" w:rsidRDefault="00582E8B" w:rsidP="00083388">
      <w:pPr>
        <w:autoSpaceDE w:val="0"/>
        <w:autoSpaceDN w:val="0"/>
        <w:spacing w:after="0" w:line="240" w:lineRule="auto"/>
        <w:jc w:val="both"/>
        <w:rPr>
          <w:rFonts w:ascii="Times New Roman" w:hAnsi="Times New Roman" w:cs="Times New Roman"/>
          <w:sz w:val="27"/>
          <w:szCs w:val="27"/>
        </w:rPr>
      </w:pPr>
      <w:r w:rsidRPr="00E23CB2">
        <w:rPr>
          <w:rFonts w:ascii="Times New Roman" w:hAnsi="Times New Roman" w:cs="Times New Roman"/>
          <w:sz w:val="27"/>
          <w:szCs w:val="27"/>
        </w:rPr>
        <w:tab/>
      </w:r>
      <w:r w:rsidR="00083388" w:rsidRPr="001559F6">
        <w:rPr>
          <w:rFonts w:ascii="Times New Roman" w:hAnsi="Times New Roman" w:cs="Times New Roman"/>
          <w:sz w:val="27"/>
          <w:szCs w:val="27"/>
        </w:rPr>
        <w:t>Внесенные п</w:t>
      </w:r>
      <w:r w:rsidR="00526221" w:rsidRPr="001559F6">
        <w:rPr>
          <w:rFonts w:ascii="Times New Roman" w:hAnsi="Times New Roman" w:cs="Times New Roman"/>
          <w:sz w:val="27"/>
          <w:szCs w:val="27"/>
        </w:rPr>
        <w:t>редложения и замечания участников общественных обсуждений:</w:t>
      </w:r>
    </w:p>
    <w:p w14:paraId="691041E8" w14:textId="04871996" w:rsidR="00526221" w:rsidRPr="001559F6" w:rsidRDefault="00526221" w:rsidP="00CB241C">
      <w:pPr>
        <w:pStyle w:val="ConsPlusNonformat"/>
        <w:numPr>
          <w:ilvl w:val="0"/>
          <w:numId w:val="3"/>
        </w:numPr>
        <w:ind w:left="0" w:firstLine="709"/>
        <w:jc w:val="both"/>
        <w:rPr>
          <w:rFonts w:ascii="Times New Roman" w:hAnsi="Times New Roman" w:cs="Times New Roman"/>
          <w:sz w:val="27"/>
          <w:szCs w:val="27"/>
        </w:rPr>
      </w:pPr>
      <w:r w:rsidRPr="001559F6">
        <w:rPr>
          <w:rFonts w:ascii="Times New Roman" w:hAnsi="Times New Roman" w:cs="Times New Roman"/>
          <w:sz w:val="27"/>
          <w:szCs w:val="27"/>
        </w:rPr>
        <w:t>Предложения и замечания граждан, являющихся участниками общественных обсуждений и постоянно проживающих на территории, в пределах которой проводились общественные обсуждения:</w:t>
      </w:r>
    </w:p>
    <w:p w14:paraId="2FBD53FF" w14:textId="77777777" w:rsidR="00526221" w:rsidRPr="001559F6" w:rsidRDefault="00526221" w:rsidP="00CB241C">
      <w:pPr>
        <w:pStyle w:val="ConsPlusNonformat"/>
        <w:numPr>
          <w:ilvl w:val="0"/>
          <w:numId w:val="4"/>
        </w:numPr>
        <w:ind w:left="0" w:firstLine="1418"/>
        <w:jc w:val="both"/>
        <w:rPr>
          <w:rFonts w:ascii="Times New Roman" w:hAnsi="Times New Roman" w:cs="Times New Roman"/>
          <w:sz w:val="27"/>
          <w:szCs w:val="27"/>
        </w:rPr>
      </w:pPr>
      <w:r w:rsidRPr="001559F6">
        <w:rPr>
          <w:rFonts w:ascii="Times New Roman" w:hAnsi="Times New Roman" w:cs="Times New Roman"/>
          <w:sz w:val="27"/>
          <w:szCs w:val="27"/>
        </w:rPr>
        <w:t>в письменной форме в адрес организатора общественных обсуждений: не поступали;</w:t>
      </w:r>
    </w:p>
    <w:p w14:paraId="0D4C3B00" w14:textId="11F34634" w:rsidR="00526221" w:rsidRPr="001559F6" w:rsidRDefault="00526221" w:rsidP="00CB241C">
      <w:pPr>
        <w:pStyle w:val="ConsPlusNonformat"/>
        <w:numPr>
          <w:ilvl w:val="0"/>
          <w:numId w:val="4"/>
        </w:numPr>
        <w:ind w:left="0" w:firstLine="1418"/>
        <w:jc w:val="both"/>
        <w:rPr>
          <w:rFonts w:ascii="Times New Roman" w:hAnsi="Times New Roman" w:cs="Times New Roman"/>
          <w:sz w:val="27"/>
          <w:szCs w:val="27"/>
        </w:rPr>
      </w:pPr>
      <w:r w:rsidRPr="001559F6">
        <w:rPr>
          <w:rFonts w:ascii="Times New Roman" w:hAnsi="Times New Roman" w:cs="Times New Roman"/>
          <w:sz w:val="27"/>
          <w:szCs w:val="27"/>
        </w:rPr>
        <w:t xml:space="preserve">в </w:t>
      </w:r>
      <w:r w:rsidR="00D274BB" w:rsidRPr="001559F6">
        <w:rPr>
          <w:rFonts w:ascii="Times New Roman" w:hAnsi="Times New Roman" w:cs="Times New Roman"/>
          <w:sz w:val="27"/>
          <w:szCs w:val="27"/>
        </w:rPr>
        <w:t>государственной информационной системе Новосибирской области «Электронная демократия Новосибирской области» в информационно – телекоммуникационной сети «Интернет» (</w:t>
      </w:r>
      <w:hyperlink r:id="rId8" w:history="1">
        <w:r w:rsidR="00D274BB" w:rsidRPr="001559F6">
          <w:rPr>
            <w:rStyle w:val="a3"/>
            <w:rFonts w:ascii="Times New Roman" w:hAnsi="Times New Roman" w:cs="Times New Roman"/>
            <w:color w:val="auto"/>
            <w:sz w:val="27"/>
            <w:szCs w:val="27"/>
            <w:u w:val="none"/>
          </w:rPr>
          <w:t>https://dem.nso.ru/</w:t>
        </w:r>
      </w:hyperlink>
      <w:r w:rsidR="00D274BB" w:rsidRPr="001559F6">
        <w:rPr>
          <w:rFonts w:ascii="Times New Roman" w:hAnsi="Times New Roman" w:cs="Times New Roman"/>
          <w:sz w:val="27"/>
          <w:szCs w:val="27"/>
        </w:rPr>
        <w:t>)</w:t>
      </w:r>
      <w:r w:rsidRPr="001559F6">
        <w:rPr>
          <w:rFonts w:ascii="Times New Roman" w:hAnsi="Times New Roman" w:cs="Times New Roman"/>
          <w:sz w:val="27"/>
          <w:szCs w:val="27"/>
        </w:rPr>
        <w:t>: не поступали;</w:t>
      </w:r>
    </w:p>
    <w:p w14:paraId="40802EEA" w14:textId="77777777" w:rsidR="00526221" w:rsidRPr="00723DC6" w:rsidRDefault="00526221" w:rsidP="00CB241C">
      <w:pPr>
        <w:pStyle w:val="ConsPlusNonformat"/>
        <w:numPr>
          <w:ilvl w:val="0"/>
          <w:numId w:val="4"/>
        </w:numPr>
        <w:ind w:left="0" w:firstLine="1418"/>
        <w:jc w:val="both"/>
        <w:rPr>
          <w:rFonts w:ascii="Times New Roman" w:hAnsi="Times New Roman" w:cs="Times New Roman"/>
          <w:sz w:val="27"/>
          <w:szCs w:val="27"/>
        </w:rPr>
      </w:pPr>
      <w:r w:rsidRPr="00723DC6">
        <w:rPr>
          <w:rFonts w:ascii="Times New Roman" w:hAnsi="Times New Roman" w:cs="Times New Roman"/>
          <w:sz w:val="27"/>
          <w:szCs w:val="27"/>
        </w:rPr>
        <w:t>в период работы экспозиции: не поступали.</w:t>
      </w:r>
    </w:p>
    <w:p w14:paraId="10949E87" w14:textId="77777777" w:rsidR="00526221" w:rsidRPr="00723DC6" w:rsidRDefault="00526221" w:rsidP="00CB241C">
      <w:pPr>
        <w:pStyle w:val="ConsPlusNonformat"/>
        <w:numPr>
          <w:ilvl w:val="0"/>
          <w:numId w:val="3"/>
        </w:numPr>
        <w:ind w:left="0" w:firstLine="709"/>
        <w:jc w:val="both"/>
        <w:rPr>
          <w:rFonts w:ascii="Times New Roman" w:hAnsi="Times New Roman" w:cs="Times New Roman"/>
          <w:sz w:val="27"/>
          <w:szCs w:val="27"/>
        </w:rPr>
      </w:pPr>
      <w:r w:rsidRPr="00723DC6">
        <w:rPr>
          <w:rFonts w:ascii="Times New Roman" w:hAnsi="Times New Roman" w:cs="Times New Roman"/>
          <w:sz w:val="27"/>
          <w:szCs w:val="27"/>
        </w:rPr>
        <w:t>Предложения и замечания иных участников общественных обсуждений:</w:t>
      </w:r>
    </w:p>
    <w:p w14:paraId="7FB41293" w14:textId="77777777" w:rsidR="00723DC6" w:rsidRPr="00723DC6" w:rsidRDefault="00723DC6" w:rsidP="00723DC6">
      <w:pPr>
        <w:pStyle w:val="ConsPlusNonformat"/>
        <w:numPr>
          <w:ilvl w:val="0"/>
          <w:numId w:val="5"/>
        </w:numPr>
        <w:ind w:left="0" w:firstLine="1418"/>
        <w:jc w:val="both"/>
        <w:rPr>
          <w:rFonts w:ascii="Times New Roman" w:hAnsi="Times New Roman" w:cs="Times New Roman"/>
          <w:sz w:val="27"/>
          <w:szCs w:val="27"/>
        </w:rPr>
      </w:pPr>
      <w:r w:rsidRPr="00723DC6">
        <w:rPr>
          <w:rFonts w:ascii="Times New Roman" w:hAnsi="Times New Roman" w:cs="Times New Roman"/>
          <w:sz w:val="27"/>
          <w:szCs w:val="27"/>
        </w:rPr>
        <w:t>в письменной форме в адрес организатора общественных обсуждений поступили предложения и замечания Каплина Н.И. (</w:t>
      </w:r>
      <w:proofErr w:type="spellStart"/>
      <w:r w:rsidRPr="00723DC6">
        <w:rPr>
          <w:rFonts w:ascii="Times New Roman" w:hAnsi="Times New Roman" w:cs="Times New Roman"/>
          <w:sz w:val="27"/>
          <w:szCs w:val="27"/>
        </w:rPr>
        <w:t>вх</w:t>
      </w:r>
      <w:proofErr w:type="spellEnd"/>
      <w:r w:rsidRPr="00723DC6">
        <w:rPr>
          <w:rFonts w:ascii="Times New Roman" w:hAnsi="Times New Roman" w:cs="Times New Roman"/>
          <w:sz w:val="27"/>
          <w:szCs w:val="27"/>
        </w:rPr>
        <w:t xml:space="preserve">.№ 14-21/7 от 28.12.2023), Суханова А.В. (вх.№14-21/8 от 28.12.2023), </w:t>
      </w:r>
      <w:proofErr w:type="spellStart"/>
      <w:r w:rsidRPr="00723DC6">
        <w:rPr>
          <w:rFonts w:ascii="Times New Roman" w:hAnsi="Times New Roman" w:cs="Times New Roman"/>
          <w:sz w:val="27"/>
          <w:szCs w:val="27"/>
        </w:rPr>
        <w:t>Холодкова</w:t>
      </w:r>
      <w:proofErr w:type="spellEnd"/>
      <w:r w:rsidRPr="00723DC6">
        <w:rPr>
          <w:rFonts w:ascii="Times New Roman" w:hAnsi="Times New Roman" w:cs="Times New Roman"/>
          <w:sz w:val="27"/>
          <w:szCs w:val="27"/>
        </w:rPr>
        <w:t xml:space="preserve"> В.С. (вх.№14-21/9 от 28.12.2023);</w:t>
      </w:r>
    </w:p>
    <w:p w14:paraId="206F624A" w14:textId="77777777" w:rsidR="00CB241C" w:rsidRPr="00723DC6" w:rsidRDefault="00526221" w:rsidP="00CB241C">
      <w:pPr>
        <w:pStyle w:val="ConsPlusNonformat"/>
        <w:numPr>
          <w:ilvl w:val="0"/>
          <w:numId w:val="5"/>
        </w:numPr>
        <w:ind w:left="0" w:firstLine="1418"/>
        <w:jc w:val="both"/>
        <w:rPr>
          <w:rFonts w:ascii="Times New Roman" w:hAnsi="Times New Roman" w:cs="Times New Roman"/>
          <w:sz w:val="27"/>
          <w:szCs w:val="27"/>
        </w:rPr>
      </w:pPr>
      <w:r w:rsidRPr="00723DC6">
        <w:rPr>
          <w:rFonts w:ascii="Times New Roman" w:hAnsi="Times New Roman" w:cs="Times New Roman"/>
          <w:sz w:val="27"/>
          <w:szCs w:val="27"/>
        </w:rPr>
        <w:lastRenderedPageBreak/>
        <w:t xml:space="preserve">в </w:t>
      </w:r>
      <w:r w:rsidR="00D274BB" w:rsidRPr="00723DC6">
        <w:rPr>
          <w:rFonts w:ascii="Times New Roman" w:hAnsi="Times New Roman" w:cs="Times New Roman"/>
          <w:sz w:val="27"/>
          <w:szCs w:val="27"/>
        </w:rPr>
        <w:t>государственной информационной системе Новосибирской области «Электронная демократия Новосибирской области» в информационно – телекоммуникационной сети «Интернет» (</w:t>
      </w:r>
      <w:hyperlink r:id="rId9" w:history="1">
        <w:r w:rsidR="00D274BB" w:rsidRPr="00723DC6">
          <w:rPr>
            <w:rStyle w:val="a3"/>
            <w:rFonts w:ascii="Times New Roman" w:hAnsi="Times New Roman" w:cs="Times New Roman"/>
            <w:color w:val="auto"/>
            <w:sz w:val="27"/>
            <w:szCs w:val="27"/>
            <w:u w:val="none"/>
          </w:rPr>
          <w:t>https://dem.nso.ru/</w:t>
        </w:r>
      </w:hyperlink>
      <w:r w:rsidR="00D274BB" w:rsidRPr="00723DC6">
        <w:rPr>
          <w:rFonts w:ascii="Times New Roman" w:hAnsi="Times New Roman" w:cs="Times New Roman"/>
          <w:sz w:val="27"/>
          <w:szCs w:val="27"/>
        </w:rPr>
        <w:t>)</w:t>
      </w:r>
      <w:r w:rsidRPr="00723DC6">
        <w:rPr>
          <w:rFonts w:ascii="Times New Roman" w:hAnsi="Times New Roman" w:cs="Times New Roman"/>
          <w:sz w:val="27"/>
          <w:szCs w:val="27"/>
        </w:rPr>
        <w:t>: не поступали;</w:t>
      </w:r>
    </w:p>
    <w:p w14:paraId="1F5B318E" w14:textId="5EB551C4" w:rsidR="00526221" w:rsidRPr="00723DC6" w:rsidRDefault="00526221" w:rsidP="00CB241C">
      <w:pPr>
        <w:pStyle w:val="ConsPlusNonformat"/>
        <w:numPr>
          <w:ilvl w:val="0"/>
          <w:numId w:val="5"/>
        </w:numPr>
        <w:ind w:left="0" w:firstLine="1418"/>
        <w:jc w:val="both"/>
        <w:rPr>
          <w:rFonts w:ascii="Times New Roman" w:hAnsi="Times New Roman" w:cs="Times New Roman"/>
          <w:sz w:val="27"/>
          <w:szCs w:val="27"/>
        </w:rPr>
      </w:pPr>
      <w:r w:rsidRPr="00723DC6">
        <w:rPr>
          <w:rFonts w:ascii="Times New Roman" w:hAnsi="Times New Roman" w:cs="Times New Roman"/>
          <w:sz w:val="27"/>
          <w:szCs w:val="27"/>
        </w:rPr>
        <w:t>в период работы экспозиции: не поступали.</w:t>
      </w:r>
    </w:p>
    <w:p w14:paraId="6D0EAE49" w14:textId="45677DDA" w:rsidR="00B93499" w:rsidRPr="00CB241C" w:rsidRDefault="00B93499" w:rsidP="00B93499">
      <w:pPr>
        <w:pStyle w:val="ConsPlusNonformat"/>
        <w:ind w:firstLine="709"/>
        <w:jc w:val="both"/>
        <w:rPr>
          <w:rFonts w:ascii="Times New Roman" w:hAnsi="Times New Roman" w:cs="Times New Roman"/>
          <w:sz w:val="27"/>
          <w:szCs w:val="27"/>
        </w:rPr>
      </w:pPr>
      <w:r w:rsidRPr="00723DC6">
        <w:rPr>
          <w:rFonts w:ascii="Times New Roman" w:hAnsi="Times New Roman" w:cs="Times New Roman"/>
          <w:sz w:val="27"/>
          <w:szCs w:val="27"/>
        </w:rPr>
        <w:t xml:space="preserve">Внесенные предложения и замечания участников общественных обсуждений, аргументированные рекомендации </w:t>
      </w:r>
      <w:r>
        <w:rPr>
          <w:rFonts w:ascii="Times New Roman" w:hAnsi="Times New Roman" w:cs="Times New Roman"/>
          <w:sz w:val="27"/>
          <w:szCs w:val="27"/>
        </w:rPr>
        <w:t>организатора общественных обсуждений о целесообразности или нецелесообразности учета внесенных предложений и замечаний приведены в приложении к настоящему заключению</w:t>
      </w:r>
      <w:r w:rsidR="0080792A">
        <w:rPr>
          <w:rFonts w:ascii="Times New Roman" w:hAnsi="Times New Roman" w:cs="Times New Roman"/>
          <w:sz w:val="27"/>
          <w:szCs w:val="27"/>
        </w:rPr>
        <w:t>.</w:t>
      </w:r>
    </w:p>
    <w:p w14:paraId="7D7BEDE2" w14:textId="77777777" w:rsidR="00B93499" w:rsidRDefault="00B93499" w:rsidP="00EF0AAA">
      <w:pPr>
        <w:pStyle w:val="ConsPlusNonformat"/>
        <w:ind w:firstLine="709"/>
        <w:jc w:val="both"/>
        <w:rPr>
          <w:rFonts w:ascii="Times New Roman" w:hAnsi="Times New Roman" w:cs="Times New Roman"/>
          <w:b/>
          <w:sz w:val="27"/>
          <w:szCs w:val="27"/>
        </w:rPr>
      </w:pPr>
    </w:p>
    <w:p w14:paraId="4673476E" w14:textId="77777777" w:rsidR="00B93499" w:rsidRDefault="00B93499" w:rsidP="00EF0AAA">
      <w:pPr>
        <w:pStyle w:val="ConsPlusNonformat"/>
        <w:ind w:firstLine="709"/>
        <w:jc w:val="both"/>
        <w:rPr>
          <w:rFonts w:ascii="Times New Roman" w:hAnsi="Times New Roman" w:cs="Times New Roman"/>
          <w:b/>
          <w:sz w:val="27"/>
          <w:szCs w:val="27"/>
        </w:rPr>
      </w:pPr>
    </w:p>
    <w:p w14:paraId="1014A90F" w14:textId="1661F150" w:rsidR="00EF0AAA" w:rsidRPr="00E23CB2" w:rsidRDefault="00EF0AAA" w:rsidP="00EF0AAA">
      <w:pPr>
        <w:pStyle w:val="ConsPlusNonformat"/>
        <w:ind w:firstLine="709"/>
        <w:jc w:val="both"/>
        <w:rPr>
          <w:rFonts w:ascii="Times New Roman" w:hAnsi="Times New Roman" w:cs="Times New Roman"/>
          <w:b/>
          <w:sz w:val="27"/>
          <w:szCs w:val="27"/>
        </w:rPr>
      </w:pPr>
      <w:r w:rsidRPr="00E23CB2">
        <w:rPr>
          <w:rFonts w:ascii="Times New Roman" w:hAnsi="Times New Roman" w:cs="Times New Roman"/>
          <w:b/>
          <w:sz w:val="27"/>
          <w:szCs w:val="27"/>
        </w:rPr>
        <w:t xml:space="preserve">По результатам проведения общественных обсуждений по проекту </w:t>
      </w:r>
      <w:r w:rsidR="00083388" w:rsidRPr="00E23CB2">
        <w:rPr>
          <w:rFonts w:ascii="Times New Roman" w:hAnsi="Times New Roman" w:cs="Times New Roman"/>
          <w:b/>
          <w:sz w:val="27"/>
          <w:szCs w:val="27"/>
        </w:rPr>
        <w:t>сделан</w:t>
      </w:r>
      <w:r w:rsidR="00D274BB" w:rsidRPr="00E23CB2">
        <w:rPr>
          <w:rFonts w:ascii="Times New Roman" w:hAnsi="Times New Roman" w:cs="Times New Roman"/>
          <w:b/>
          <w:sz w:val="27"/>
          <w:szCs w:val="27"/>
        </w:rPr>
        <w:t>ы</w:t>
      </w:r>
      <w:r w:rsidR="00FD3B23" w:rsidRPr="00E23CB2">
        <w:rPr>
          <w:rFonts w:ascii="Times New Roman" w:hAnsi="Times New Roman" w:cs="Times New Roman"/>
          <w:b/>
          <w:sz w:val="27"/>
          <w:szCs w:val="27"/>
        </w:rPr>
        <w:t xml:space="preserve"> </w:t>
      </w:r>
      <w:r w:rsidR="00A5651C">
        <w:rPr>
          <w:rFonts w:ascii="Times New Roman" w:hAnsi="Times New Roman" w:cs="Times New Roman"/>
          <w:b/>
          <w:sz w:val="27"/>
          <w:szCs w:val="27"/>
        </w:rPr>
        <w:t>следующи</w:t>
      </w:r>
      <w:r w:rsidRPr="00E23CB2">
        <w:rPr>
          <w:rFonts w:ascii="Times New Roman" w:hAnsi="Times New Roman" w:cs="Times New Roman"/>
          <w:b/>
          <w:sz w:val="27"/>
          <w:szCs w:val="27"/>
        </w:rPr>
        <w:t xml:space="preserve">е </w:t>
      </w:r>
      <w:r w:rsidR="00CB26FF" w:rsidRPr="00E23CB2">
        <w:rPr>
          <w:rFonts w:ascii="Times New Roman" w:hAnsi="Times New Roman" w:cs="Times New Roman"/>
          <w:b/>
          <w:sz w:val="27"/>
          <w:szCs w:val="27"/>
        </w:rPr>
        <w:t>выводы</w:t>
      </w:r>
      <w:r w:rsidRPr="00E23CB2">
        <w:rPr>
          <w:rFonts w:ascii="Times New Roman" w:hAnsi="Times New Roman" w:cs="Times New Roman"/>
          <w:b/>
          <w:sz w:val="27"/>
          <w:szCs w:val="27"/>
        </w:rPr>
        <w:t>:</w:t>
      </w:r>
    </w:p>
    <w:p w14:paraId="03A65DA0" w14:textId="6CB1D396" w:rsidR="006307B4" w:rsidRPr="00C40814" w:rsidRDefault="00AA3B1B" w:rsidP="006307B4">
      <w:pPr>
        <w:pStyle w:val="ConsPlusNonformat"/>
        <w:numPr>
          <w:ilvl w:val="0"/>
          <w:numId w:val="2"/>
        </w:numPr>
        <w:ind w:left="0" w:firstLine="709"/>
        <w:jc w:val="both"/>
        <w:rPr>
          <w:rFonts w:ascii="Times New Roman" w:hAnsi="Times New Roman" w:cs="Times New Roman"/>
          <w:b/>
          <w:sz w:val="27"/>
          <w:szCs w:val="27"/>
        </w:rPr>
      </w:pPr>
      <w:r w:rsidRPr="00C40814">
        <w:rPr>
          <w:rFonts w:ascii="Times New Roman" w:hAnsi="Times New Roman" w:cs="Times New Roman"/>
          <w:sz w:val="27"/>
          <w:szCs w:val="27"/>
        </w:rPr>
        <w:t>Общественные обсуждения по проекту</w:t>
      </w:r>
      <w:r w:rsidR="00CB26FF" w:rsidRPr="00C40814">
        <w:rPr>
          <w:rFonts w:ascii="Times New Roman" w:hAnsi="Times New Roman" w:cs="Times New Roman"/>
          <w:sz w:val="27"/>
          <w:szCs w:val="27"/>
        </w:rPr>
        <w:t xml:space="preserve"> </w:t>
      </w:r>
      <w:r w:rsidRPr="00C40814">
        <w:rPr>
          <w:rFonts w:ascii="Times New Roman" w:hAnsi="Times New Roman" w:cs="Times New Roman"/>
          <w:sz w:val="27"/>
          <w:szCs w:val="27"/>
        </w:rPr>
        <w:t>с</w:t>
      </w:r>
      <w:r w:rsidR="00EF0AAA" w:rsidRPr="00C40814">
        <w:rPr>
          <w:rFonts w:ascii="Times New Roman" w:hAnsi="Times New Roman" w:cs="Times New Roman"/>
          <w:sz w:val="27"/>
          <w:szCs w:val="27"/>
        </w:rPr>
        <w:t>читать состоявшимися</w:t>
      </w:r>
      <w:r w:rsidR="00FD64B9" w:rsidRPr="00C40814">
        <w:rPr>
          <w:rFonts w:ascii="Times New Roman" w:hAnsi="Times New Roman" w:cs="Times New Roman"/>
          <w:sz w:val="27"/>
          <w:szCs w:val="27"/>
        </w:rPr>
        <w:t>.</w:t>
      </w:r>
    </w:p>
    <w:p w14:paraId="4FB0200A" w14:textId="6212D00C" w:rsidR="00CB26FF" w:rsidRPr="00D06A99" w:rsidRDefault="00CB26FF" w:rsidP="00CB26FF">
      <w:pPr>
        <w:pStyle w:val="ConsPlusNonformat"/>
        <w:numPr>
          <w:ilvl w:val="0"/>
          <w:numId w:val="2"/>
        </w:numPr>
        <w:ind w:left="0" w:firstLine="708"/>
        <w:jc w:val="both"/>
        <w:rPr>
          <w:rFonts w:ascii="Times New Roman" w:hAnsi="Times New Roman" w:cs="Times New Roman"/>
          <w:sz w:val="27"/>
          <w:szCs w:val="27"/>
        </w:rPr>
      </w:pPr>
      <w:r w:rsidRPr="00C40814">
        <w:rPr>
          <w:rFonts w:ascii="Times New Roman" w:hAnsi="Times New Roman" w:cs="Times New Roman"/>
          <w:sz w:val="27"/>
          <w:szCs w:val="27"/>
        </w:rPr>
        <w:t xml:space="preserve">Процедура </w:t>
      </w:r>
      <w:r w:rsidRPr="00512E1A">
        <w:rPr>
          <w:rFonts w:ascii="Times New Roman" w:hAnsi="Times New Roman" w:cs="Times New Roman"/>
          <w:sz w:val="27"/>
          <w:szCs w:val="27"/>
        </w:rPr>
        <w:t xml:space="preserve">проведения общественных обсуждений по проекту осуществлена в соответствии с Градостроительным кодексом Российской Федерации, Федеральным законом от 06.10.2003 № 131 – ФЗ «Об общих принципах организации местного </w:t>
      </w:r>
      <w:r w:rsidRPr="00D06A99">
        <w:rPr>
          <w:rFonts w:ascii="Times New Roman" w:hAnsi="Times New Roman" w:cs="Times New Roman"/>
          <w:sz w:val="27"/>
          <w:szCs w:val="27"/>
        </w:rPr>
        <w:t xml:space="preserve">самоуправления в Российской Федерации», решением Совета депутатов рабочего поселка Кольцово </w:t>
      </w:r>
      <w:r w:rsidR="00833BBA" w:rsidRPr="00D06A99">
        <w:rPr>
          <w:rFonts w:ascii="Times New Roman" w:hAnsi="Times New Roman" w:cs="Times New Roman"/>
          <w:sz w:val="27"/>
          <w:szCs w:val="27"/>
        </w:rPr>
        <w:t xml:space="preserve">от 29.06.2022 № 109 </w:t>
      </w:r>
      <w:r w:rsidRPr="00D06A99">
        <w:rPr>
          <w:rFonts w:ascii="Times New Roman" w:hAnsi="Times New Roman" w:cs="Times New Roman"/>
          <w:sz w:val="27"/>
          <w:szCs w:val="27"/>
        </w:rPr>
        <w:t xml:space="preserve"> «</w:t>
      </w:r>
      <w:r w:rsidR="00833BBA" w:rsidRPr="00D06A99">
        <w:rPr>
          <w:rFonts w:ascii="Times New Roman" w:hAnsi="Times New Roman" w:cs="Times New Roman"/>
          <w:sz w:val="27"/>
          <w:szCs w:val="27"/>
        </w:rPr>
        <w:t>Об утверждении Правил землепользования и застройки городского округа рабочего поселка Кольцово Новосибирской области</w:t>
      </w:r>
      <w:r w:rsidRPr="00D06A99">
        <w:rPr>
          <w:rFonts w:ascii="Times New Roman" w:hAnsi="Times New Roman" w:cs="Times New Roman"/>
          <w:sz w:val="27"/>
          <w:szCs w:val="27"/>
        </w:rPr>
        <w:t>», решением совета депутатов рабочего поселка Кольцово от 27.05.2020 № 26 «О порядке организации и проведения публичных слушаний, общественных обсуждений в рабочем поселке Кольцово».</w:t>
      </w:r>
    </w:p>
    <w:p w14:paraId="66BEAE4B" w14:textId="57DA5FD8" w:rsidR="00142CC5" w:rsidRPr="00C40814" w:rsidRDefault="00142CC5" w:rsidP="00142CC5">
      <w:pPr>
        <w:pStyle w:val="ConsPlusNonformat"/>
        <w:jc w:val="both"/>
        <w:rPr>
          <w:rFonts w:ascii="Times New Roman" w:hAnsi="Times New Roman" w:cs="Times New Roman"/>
          <w:sz w:val="27"/>
          <w:szCs w:val="27"/>
        </w:rPr>
      </w:pPr>
    </w:p>
    <w:p w14:paraId="6F9BD3E2" w14:textId="77777777" w:rsidR="00893998" w:rsidRDefault="00893998" w:rsidP="00142CC5">
      <w:pPr>
        <w:pStyle w:val="ConsPlusNonformat"/>
        <w:jc w:val="both"/>
        <w:rPr>
          <w:rFonts w:ascii="Times New Roman" w:hAnsi="Times New Roman" w:cs="Times New Roman"/>
          <w:sz w:val="27"/>
          <w:szCs w:val="27"/>
        </w:rPr>
      </w:pPr>
    </w:p>
    <w:p w14:paraId="37ADD311" w14:textId="77777777" w:rsidR="00146960" w:rsidRPr="00083388" w:rsidRDefault="00146960" w:rsidP="00142CC5">
      <w:pPr>
        <w:pStyle w:val="ConsPlusNonformat"/>
        <w:jc w:val="both"/>
        <w:rPr>
          <w:rFonts w:ascii="Times New Roman" w:hAnsi="Times New Roman" w:cs="Times New Roman"/>
          <w:sz w:val="27"/>
          <w:szCs w:val="27"/>
        </w:rPr>
      </w:pPr>
    </w:p>
    <w:p w14:paraId="40A64B7D" w14:textId="00435495" w:rsidR="00C121FD" w:rsidRDefault="00C121FD" w:rsidP="00CB26FF">
      <w:pPr>
        <w:spacing w:after="0"/>
        <w:rPr>
          <w:rFonts w:ascii="Times New Roman" w:hAnsi="Times New Roman" w:cs="Times New Roman"/>
          <w:sz w:val="27"/>
          <w:szCs w:val="27"/>
        </w:rPr>
      </w:pPr>
      <w:r>
        <w:rPr>
          <w:rFonts w:ascii="Times New Roman" w:hAnsi="Times New Roman" w:cs="Times New Roman"/>
          <w:sz w:val="27"/>
          <w:szCs w:val="27"/>
        </w:rPr>
        <w:t>Заместитель н</w:t>
      </w:r>
      <w:r w:rsidR="00EF0AAA" w:rsidRPr="00083388">
        <w:rPr>
          <w:rFonts w:ascii="Times New Roman" w:hAnsi="Times New Roman" w:cs="Times New Roman"/>
          <w:sz w:val="27"/>
          <w:szCs w:val="27"/>
        </w:rPr>
        <w:t>ачальник</w:t>
      </w:r>
      <w:r>
        <w:rPr>
          <w:rFonts w:ascii="Times New Roman" w:hAnsi="Times New Roman" w:cs="Times New Roman"/>
          <w:sz w:val="27"/>
          <w:szCs w:val="27"/>
        </w:rPr>
        <w:t>а</w:t>
      </w:r>
      <w:r w:rsidR="00EF0AAA" w:rsidRPr="00083388">
        <w:rPr>
          <w:rFonts w:ascii="Times New Roman" w:hAnsi="Times New Roman" w:cs="Times New Roman"/>
          <w:sz w:val="27"/>
          <w:szCs w:val="27"/>
        </w:rPr>
        <w:t xml:space="preserve"> </w:t>
      </w:r>
    </w:p>
    <w:p w14:paraId="01D52410" w14:textId="10A3D461" w:rsidR="00CB26FF" w:rsidRDefault="00EF0AAA" w:rsidP="00CB26FF">
      <w:pPr>
        <w:spacing w:after="0"/>
        <w:rPr>
          <w:rFonts w:ascii="Times New Roman" w:hAnsi="Times New Roman" w:cs="Times New Roman"/>
          <w:sz w:val="26"/>
          <w:szCs w:val="26"/>
        </w:rPr>
      </w:pPr>
      <w:r w:rsidRPr="00083388">
        <w:rPr>
          <w:rFonts w:ascii="Times New Roman" w:hAnsi="Times New Roman" w:cs="Times New Roman"/>
          <w:sz w:val="27"/>
          <w:szCs w:val="27"/>
        </w:rPr>
        <w:t>отдела градостроительства</w:t>
      </w:r>
      <w:r w:rsidR="00B9759F" w:rsidRPr="0033720B">
        <w:rPr>
          <w:rFonts w:ascii="Times New Roman" w:hAnsi="Times New Roman" w:cs="Times New Roman"/>
          <w:sz w:val="26"/>
          <w:szCs w:val="26"/>
        </w:rPr>
        <w:t xml:space="preserve">  </w:t>
      </w:r>
      <w:r w:rsidR="0099524B" w:rsidRPr="0033720B">
        <w:rPr>
          <w:rFonts w:ascii="Times New Roman" w:hAnsi="Times New Roman" w:cs="Times New Roman"/>
          <w:sz w:val="26"/>
          <w:szCs w:val="26"/>
        </w:rPr>
        <w:t xml:space="preserve">                </w:t>
      </w:r>
      <w:r w:rsidR="008B57AD" w:rsidRPr="0033720B">
        <w:rPr>
          <w:rFonts w:ascii="Times New Roman" w:hAnsi="Times New Roman" w:cs="Times New Roman"/>
          <w:sz w:val="26"/>
          <w:szCs w:val="26"/>
        </w:rPr>
        <w:t xml:space="preserve">   </w:t>
      </w:r>
      <w:r>
        <w:rPr>
          <w:rFonts w:ascii="Times New Roman" w:hAnsi="Times New Roman" w:cs="Times New Roman"/>
          <w:sz w:val="26"/>
          <w:szCs w:val="26"/>
        </w:rPr>
        <w:t xml:space="preserve">    </w:t>
      </w:r>
      <w:r w:rsidR="008B57AD" w:rsidRPr="0033720B">
        <w:rPr>
          <w:rFonts w:ascii="Times New Roman" w:hAnsi="Times New Roman" w:cs="Times New Roman"/>
          <w:sz w:val="26"/>
          <w:szCs w:val="26"/>
        </w:rPr>
        <w:t xml:space="preserve"> </w:t>
      </w:r>
      <w:r w:rsidR="00A469AA" w:rsidRPr="0033720B">
        <w:rPr>
          <w:rFonts w:ascii="Times New Roman" w:hAnsi="Times New Roman" w:cs="Times New Roman"/>
          <w:sz w:val="26"/>
          <w:szCs w:val="26"/>
        </w:rPr>
        <w:t xml:space="preserve">  </w:t>
      </w:r>
      <w:r w:rsidR="008B57AD" w:rsidRPr="0033720B">
        <w:rPr>
          <w:rFonts w:ascii="Times New Roman" w:hAnsi="Times New Roman" w:cs="Times New Roman"/>
          <w:sz w:val="26"/>
          <w:szCs w:val="26"/>
        </w:rPr>
        <w:t xml:space="preserve">   </w:t>
      </w:r>
      <w:r w:rsidR="0099524B" w:rsidRPr="0033720B">
        <w:rPr>
          <w:rFonts w:ascii="Times New Roman" w:hAnsi="Times New Roman" w:cs="Times New Roman"/>
          <w:sz w:val="26"/>
          <w:szCs w:val="26"/>
        </w:rPr>
        <w:t xml:space="preserve">   </w:t>
      </w:r>
      <w:r w:rsidR="00DC346E" w:rsidRPr="0033720B">
        <w:rPr>
          <w:rFonts w:ascii="Times New Roman" w:hAnsi="Times New Roman" w:cs="Times New Roman"/>
          <w:sz w:val="26"/>
          <w:szCs w:val="26"/>
        </w:rPr>
        <w:t xml:space="preserve">       </w:t>
      </w:r>
      <w:r w:rsidR="0099524B" w:rsidRPr="0033720B">
        <w:rPr>
          <w:rFonts w:ascii="Times New Roman" w:hAnsi="Times New Roman" w:cs="Times New Roman"/>
          <w:sz w:val="26"/>
          <w:szCs w:val="26"/>
        </w:rPr>
        <w:t xml:space="preserve">  </w:t>
      </w:r>
      <w:r w:rsidR="008B57AD" w:rsidRPr="0033720B">
        <w:rPr>
          <w:rFonts w:ascii="Times New Roman" w:hAnsi="Times New Roman" w:cs="Times New Roman"/>
          <w:sz w:val="26"/>
          <w:szCs w:val="26"/>
        </w:rPr>
        <w:t xml:space="preserve"> </w:t>
      </w:r>
      <w:r w:rsidR="0099524B" w:rsidRPr="0033720B">
        <w:rPr>
          <w:rFonts w:ascii="Times New Roman" w:hAnsi="Times New Roman" w:cs="Times New Roman"/>
          <w:sz w:val="26"/>
          <w:szCs w:val="26"/>
        </w:rPr>
        <w:t xml:space="preserve">  </w:t>
      </w:r>
      <w:r w:rsidR="00761F14" w:rsidRPr="0033720B">
        <w:rPr>
          <w:rFonts w:ascii="Times New Roman" w:hAnsi="Times New Roman" w:cs="Times New Roman"/>
          <w:sz w:val="26"/>
          <w:szCs w:val="26"/>
        </w:rPr>
        <w:t xml:space="preserve">    </w:t>
      </w:r>
      <w:r w:rsidR="00CB26FF">
        <w:rPr>
          <w:rFonts w:ascii="Times New Roman" w:hAnsi="Times New Roman" w:cs="Times New Roman"/>
          <w:sz w:val="26"/>
          <w:szCs w:val="26"/>
        </w:rPr>
        <w:t xml:space="preserve"> </w:t>
      </w:r>
      <w:r w:rsidR="00C121FD">
        <w:rPr>
          <w:rFonts w:ascii="Times New Roman" w:hAnsi="Times New Roman" w:cs="Times New Roman"/>
          <w:sz w:val="26"/>
          <w:szCs w:val="26"/>
        </w:rPr>
        <w:t xml:space="preserve">                    </w:t>
      </w:r>
      <w:r w:rsidR="0099524B" w:rsidRPr="0033720B">
        <w:rPr>
          <w:rFonts w:ascii="Times New Roman" w:hAnsi="Times New Roman" w:cs="Times New Roman"/>
          <w:sz w:val="26"/>
          <w:szCs w:val="26"/>
        </w:rPr>
        <w:t xml:space="preserve"> </w:t>
      </w:r>
      <w:r w:rsidR="00C121FD">
        <w:rPr>
          <w:rFonts w:ascii="Times New Roman" w:hAnsi="Times New Roman" w:cs="Times New Roman"/>
          <w:sz w:val="26"/>
          <w:szCs w:val="26"/>
        </w:rPr>
        <w:t>Т.С. Кириченко</w:t>
      </w:r>
    </w:p>
    <w:p w14:paraId="78173985" w14:textId="2E068A92" w:rsidR="00B93499" w:rsidRDefault="00B93499" w:rsidP="00CB26FF">
      <w:pPr>
        <w:spacing w:after="0"/>
        <w:rPr>
          <w:rFonts w:ascii="Times New Roman" w:hAnsi="Times New Roman" w:cs="Times New Roman"/>
          <w:sz w:val="26"/>
          <w:szCs w:val="26"/>
        </w:rPr>
      </w:pPr>
    </w:p>
    <w:p w14:paraId="4BFEC234" w14:textId="076D2374" w:rsidR="00B93499" w:rsidRDefault="00B93499" w:rsidP="00CB26FF">
      <w:pPr>
        <w:spacing w:after="0"/>
        <w:rPr>
          <w:rFonts w:ascii="Times New Roman" w:hAnsi="Times New Roman" w:cs="Times New Roman"/>
          <w:sz w:val="26"/>
          <w:szCs w:val="26"/>
        </w:rPr>
      </w:pPr>
    </w:p>
    <w:p w14:paraId="00F5D576" w14:textId="720ACBCF" w:rsidR="00B93499" w:rsidRDefault="00B93499" w:rsidP="00CB26FF">
      <w:pPr>
        <w:spacing w:after="0"/>
        <w:rPr>
          <w:rFonts w:ascii="Times New Roman" w:hAnsi="Times New Roman" w:cs="Times New Roman"/>
          <w:sz w:val="26"/>
          <w:szCs w:val="26"/>
        </w:rPr>
      </w:pPr>
    </w:p>
    <w:p w14:paraId="2339AA08" w14:textId="763CAE39" w:rsidR="00B93499" w:rsidRDefault="00B93499" w:rsidP="00CB26FF">
      <w:pPr>
        <w:spacing w:after="0"/>
        <w:rPr>
          <w:rFonts w:ascii="Times New Roman" w:hAnsi="Times New Roman" w:cs="Times New Roman"/>
          <w:sz w:val="26"/>
          <w:szCs w:val="26"/>
        </w:rPr>
      </w:pPr>
    </w:p>
    <w:p w14:paraId="10F4BF30" w14:textId="18575F4B" w:rsidR="00B93499" w:rsidRDefault="00B93499" w:rsidP="00CB26FF">
      <w:pPr>
        <w:spacing w:after="0"/>
        <w:rPr>
          <w:rFonts w:ascii="Times New Roman" w:hAnsi="Times New Roman" w:cs="Times New Roman"/>
          <w:sz w:val="26"/>
          <w:szCs w:val="26"/>
        </w:rPr>
      </w:pPr>
    </w:p>
    <w:p w14:paraId="6AEF8554" w14:textId="01DAD37E" w:rsidR="00B93499" w:rsidRDefault="00B93499" w:rsidP="00CB26FF">
      <w:pPr>
        <w:spacing w:after="0"/>
        <w:rPr>
          <w:rFonts w:ascii="Times New Roman" w:hAnsi="Times New Roman" w:cs="Times New Roman"/>
          <w:sz w:val="26"/>
          <w:szCs w:val="26"/>
        </w:rPr>
      </w:pPr>
    </w:p>
    <w:p w14:paraId="42F03282" w14:textId="13CE85BD" w:rsidR="00B93499" w:rsidRDefault="00B93499" w:rsidP="00CB26FF">
      <w:pPr>
        <w:spacing w:after="0"/>
        <w:rPr>
          <w:rFonts w:ascii="Times New Roman" w:hAnsi="Times New Roman" w:cs="Times New Roman"/>
          <w:sz w:val="26"/>
          <w:szCs w:val="26"/>
        </w:rPr>
      </w:pPr>
    </w:p>
    <w:p w14:paraId="74ED6C56" w14:textId="536226C9" w:rsidR="00B93499" w:rsidRDefault="00B93499" w:rsidP="00CB26FF">
      <w:pPr>
        <w:spacing w:after="0"/>
        <w:rPr>
          <w:rFonts w:ascii="Times New Roman" w:hAnsi="Times New Roman" w:cs="Times New Roman"/>
          <w:sz w:val="26"/>
          <w:szCs w:val="26"/>
        </w:rPr>
      </w:pPr>
    </w:p>
    <w:p w14:paraId="7776DD7C" w14:textId="261BD08A" w:rsidR="00B93499" w:rsidRDefault="00B93499" w:rsidP="00CB26FF">
      <w:pPr>
        <w:spacing w:after="0"/>
        <w:rPr>
          <w:rFonts w:ascii="Times New Roman" w:hAnsi="Times New Roman" w:cs="Times New Roman"/>
          <w:sz w:val="26"/>
          <w:szCs w:val="26"/>
        </w:rPr>
      </w:pPr>
    </w:p>
    <w:p w14:paraId="141C0697" w14:textId="12359B23" w:rsidR="00B93499" w:rsidRDefault="00B93499" w:rsidP="00CB26FF">
      <w:pPr>
        <w:spacing w:after="0"/>
        <w:rPr>
          <w:rFonts w:ascii="Times New Roman" w:hAnsi="Times New Roman" w:cs="Times New Roman"/>
          <w:sz w:val="26"/>
          <w:szCs w:val="26"/>
        </w:rPr>
      </w:pPr>
    </w:p>
    <w:p w14:paraId="2D8D3DBF" w14:textId="1E868C6D" w:rsidR="00B93499" w:rsidRDefault="00B93499" w:rsidP="00CB26FF">
      <w:pPr>
        <w:spacing w:after="0"/>
        <w:rPr>
          <w:rFonts w:ascii="Times New Roman" w:hAnsi="Times New Roman" w:cs="Times New Roman"/>
          <w:sz w:val="26"/>
          <w:szCs w:val="26"/>
        </w:rPr>
      </w:pPr>
    </w:p>
    <w:p w14:paraId="2AC5E261" w14:textId="048A603C" w:rsidR="00B93499" w:rsidRDefault="00B93499" w:rsidP="00CB26FF">
      <w:pPr>
        <w:spacing w:after="0"/>
        <w:rPr>
          <w:rFonts w:ascii="Times New Roman" w:hAnsi="Times New Roman" w:cs="Times New Roman"/>
          <w:sz w:val="26"/>
          <w:szCs w:val="26"/>
        </w:rPr>
      </w:pPr>
    </w:p>
    <w:p w14:paraId="4B9A8BBA" w14:textId="02EF45AD" w:rsidR="00B93499" w:rsidRDefault="00B93499" w:rsidP="00CB26FF">
      <w:pPr>
        <w:spacing w:after="0"/>
        <w:rPr>
          <w:rFonts w:ascii="Times New Roman" w:hAnsi="Times New Roman" w:cs="Times New Roman"/>
          <w:sz w:val="26"/>
          <w:szCs w:val="26"/>
        </w:rPr>
      </w:pPr>
    </w:p>
    <w:p w14:paraId="3050AEED" w14:textId="225392F8" w:rsidR="00B93499" w:rsidRDefault="00B93499" w:rsidP="00CB26FF">
      <w:pPr>
        <w:spacing w:after="0"/>
        <w:rPr>
          <w:rFonts w:ascii="Times New Roman" w:hAnsi="Times New Roman" w:cs="Times New Roman"/>
          <w:sz w:val="26"/>
          <w:szCs w:val="26"/>
        </w:rPr>
      </w:pPr>
    </w:p>
    <w:p w14:paraId="7B39E88A" w14:textId="779AFC07" w:rsidR="00B93499" w:rsidRDefault="00B93499" w:rsidP="00CB26FF">
      <w:pPr>
        <w:spacing w:after="0"/>
        <w:rPr>
          <w:rFonts w:ascii="Times New Roman" w:hAnsi="Times New Roman" w:cs="Times New Roman"/>
          <w:sz w:val="26"/>
          <w:szCs w:val="26"/>
        </w:rPr>
      </w:pPr>
    </w:p>
    <w:p w14:paraId="0FC3892A" w14:textId="5B71C408" w:rsidR="00B93499" w:rsidRDefault="00B93499" w:rsidP="00CB26FF">
      <w:pPr>
        <w:spacing w:after="0"/>
        <w:rPr>
          <w:rFonts w:ascii="Times New Roman" w:hAnsi="Times New Roman" w:cs="Times New Roman"/>
          <w:sz w:val="26"/>
          <w:szCs w:val="26"/>
        </w:rPr>
      </w:pPr>
    </w:p>
    <w:p w14:paraId="367A5474" w14:textId="0E06AF0D" w:rsidR="00B93499" w:rsidRDefault="00B93499" w:rsidP="00CB26FF">
      <w:pPr>
        <w:spacing w:after="0"/>
        <w:rPr>
          <w:rFonts w:ascii="Times New Roman" w:hAnsi="Times New Roman" w:cs="Times New Roman"/>
          <w:sz w:val="26"/>
          <w:szCs w:val="26"/>
        </w:rPr>
      </w:pPr>
    </w:p>
    <w:p w14:paraId="5A394074" w14:textId="7C7B392C" w:rsidR="00B93499" w:rsidRDefault="00B93499" w:rsidP="00CB26FF">
      <w:pPr>
        <w:spacing w:after="0"/>
        <w:rPr>
          <w:rFonts w:ascii="Times New Roman" w:hAnsi="Times New Roman" w:cs="Times New Roman"/>
          <w:sz w:val="26"/>
          <w:szCs w:val="26"/>
        </w:rPr>
      </w:pPr>
    </w:p>
    <w:p w14:paraId="1E4D51C2" w14:textId="17465439" w:rsidR="006F0D5E" w:rsidRDefault="006F0D5E" w:rsidP="00CB26FF">
      <w:pPr>
        <w:spacing w:after="0"/>
        <w:rPr>
          <w:rFonts w:ascii="Times New Roman" w:hAnsi="Times New Roman" w:cs="Times New Roman"/>
          <w:sz w:val="26"/>
          <w:szCs w:val="26"/>
        </w:rPr>
      </w:pPr>
    </w:p>
    <w:p w14:paraId="0019D2E5" w14:textId="2E53E1E6" w:rsidR="006F0D5E" w:rsidRDefault="006F0D5E" w:rsidP="00CB26FF">
      <w:pPr>
        <w:spacing w:after="0"/>
        <w:rPr>
          <w:rFonts w:ascii="Times New Roman" w:hAnsi="Times New Roman" w:cs="Times New Roman"/>
          <w:sz w:val="26"/>
          <w:szCs w:val="26"/>
        </w:rPr>
      </w:pPr>
    </w:p>
    <w:p w14:paraId="630DF5E4" w14:textId="299F14A8" w:rsidR="0080792A" w:rsidRDefault="0080792A" w:rsidP="00CB26FF">
      <w:pPr>
        <w:spacing w:after="0"/>
        <w:rPr>
          <w:rFonts w:ascii="Times New Roman" w:hAnsi="Times New Roman" w:cs="Times New Roman"/>
          <w:sz w:val="26"/>
          <w:szCs w:val="26"/>
        </w:rPr>
      </w:pPr>
    </w:p>
    <w:p w14:paraId="56E828ED" w14:textId="77777777" w:rsidR="0080792A" w:rsidRDefault="0080792A" w:rsidP="00CB26FF">
      <w:pPr>
        <w:spacing w:after="0"/>
        <w:rPr>
          <w:rFonts w:ascii="Times New Roman" w:hAnsi="Times New Roman" w:cs="Times New Roman"/>
          <w:sz w:val="26"/>
          <w:szCs w:val="26"/>
        </w:rPr>
      </w:pPr>
    </w:p>
    <w:p w14:paraId="4FB2805E" w14:textId="0DF38306" w:rsidR="00B93499" w:rsidRPr="00A0790D" w:rsidRDefault="00B93499" w:rsidP="00CB26FF">
      <w:pPr>
        <w:spacing w:after="0"/>
        <w:rPr>
          <w:rFonts w:ascii="Times New Roman" w:hAnsi="Times New Roman" w:cs="Times New Roman"/>
          <w:sz w:val="26"/>
          <w:szCs w:val="26"/>
        </w:rPr>
      </w:pPr>
    </w:p>
    <w:p w14:paraId="3FD73720" w14:textId="58EE7AC4" w:rsidR="00B93499" w:rsidRPr="00A0790D" w:rsidRDefault="00B93499" w:rsidP="00B93499">
      <w:pPr>
        <w:spacing w:after="0"/>
        <w:jc w:val="right"/>
        <w:rPr>
          <w:rFonts w:ascii="Times New Roman" w:hAnsi="Times New Roman" w:cs="Times New Roman"/>
          <w:sz w:val="24"/>
          <w:szCs w:val="24"/>
        </w:rPr>
      </w:pPr>
      <w:r w:rsidRPr="00A0790D">
        <w:rPr>
          <w:rFonts w:ascii="Times New Roman" w:hAnsi="Times New Roman" w:cs="Times New Roman"/>
          <w:sz w:val="24"/>
          <w:szCs w:val="24"/>
        </w:rPr>
        <w:t xml:space="preserve">Приложение к заключению от </w:t>
      </w:r>
      <w:r w:rsidR="00725F8F" w:rsidRPr="00A0790D">
        <w:rPr>
          <w:rFonts w:ascii="Times New Roman" w:hAnsi="Times New Roman" w:cs="Times New Roman"/>
          <w:sz w:val="24"/>
          <w:szCs w:val="24"/>
        </w:rPr>
        <w:t>11</w:t>
      </w:r>
      <w:r w:rsidRPr="00A0790D">
        <w:rPr>
          <w:rFonts w:ascii="Times New Roman" w:hAnsi="Times New Roman" w:cs="Times New Roman"/>
          <w:sz w:val="24"/>
          <w:szCs w:val="24"/>
        </w:rPr>
        <w:t>.</w:t>
      </w:r>
      <w:r w:rsidR="00725F8F" w:rsidRPr="00A0790D">
        <w:rPr>
          <w:rFonts w:ascii="Times New Roman" w:hAnsi="Times New Roman" w:cs="Times New Roman"/>
          <w:sz w:val="24"/>
          <w:szCs w:val="24"/>
        </w:rPr>
        <w:t>01</w:t>
      </w:r>
      <w:r w:rsidRPr="00A0790D">
        <w:rPr>
          <w:rFonts w:ascii="Times New Roman" w:hAnsi="Times New Roman" w:cs="Times New Roman"/>
          <w:sz w:val="24"/>
          <w:szCs w:val="24"/>
        </w:rPr>
        <w:t>.202</w:t>
      </w:r>
      <w:r w:rsidR="00725F8F" w:rsidRPr="00A0790D">
        <w:rPr>
          <w:rFonts w:ascii="Times New Roman" w:hAnsi="Times New Roman" w:cs="Times New Roman"/>
          <w:sz w:val="24"/>
          <w:szCs w:val="24"/>
        </w:rPr>
        <w:t>4</w:t>
      </w:r>
      <w:r w:rsidRPr="00A0790D">
        <w:rPr>
          <w:rFonts w:ascii="Times New Roman" w:hAnsi="Times New Roman" w:cs="Times New Roman"/>
          <w:sz w:val="24"/>
          <w:szCs w:val="24"/>
        </w:rPr>
        <w:t xml:space="preserve"> </w:t>
      </w:r>
    </w:p>
    <w:p w14:paraId="3E6A9034" w14:textId="77777777" w:rsidR="00B93499" w:rsidRPr="00A0790D" w:rsidRDefault="00B93499" w:rsidP="00B93499">
      <w:pPr>
        <w:spacing w:after="0"/>
        <w:jc w:val="right"/>
        <w:rPr>
          <w:rFonts w:ascii="Times New Roman" w:hAnsi="Times New Roman" w:cs="Times New Roman"/>
          <w:sz w:val="24"/>
          <w:szCs w:val="24"/>
        </w:rPr>
      </w:pPr>
      <w:r w:rsidRPr="00A0790D">
        <w:rPr>
          <w:rFonts w:ascii="Times New Roman" w:hAnsi="Times New Roman" w:cs="Times New Roman"/>
          <w:sz w:val="24"/>
          <w:szCs w:val="24"/>
        </w:rPr>
        <w:t xml:space="preserve">о результатах общественных обсуждений, </w:t>
      </w:r>
    </w:p>
    <w:p w14:paraId="192B02F8" w14:textId="77777777" w:rsidR="00B93499" w:rsidRPr="00A0790D" w:rsidRDefault="00B93499" w:rsidP="00B93499">
      <w:pPr>
        <w:spacing w:after="0"/>
        <w:jc w:val="right"/>
        <w:rPr>
          <w:rFonts w:ascii="Times New Roman" w:hAnsi="Times New Roman" w:cs="Times New Roman"/>
          <w:sz w:val="24"/>
          <w:szCs w:val="24"/>
        </w:rPr>
      </w:pPr>
      <w:r w:rsidRPr="00A0790D">
        <w:rPr>
          <w:rFonts w:ascii="Times New Roman" w:hAnsi="Times New Roman" w:cs="Times New Roman"/>
          <w:sz w:val="24"/>
          <w:szCs w:val="24"/>
        </w:rPr>
        <w:t xml:space="preserve">проводимых в соответствии с законодательством </w:t>
      </w:r>
    </w:p>
    <w:p w14:paraId="221DA309" w14:textId="77777777" w:rsidR="00B93499" w:rsidRPr="00A0790D" w:rsidRDefault="00B93499" w:rsidP="00B93499">
      <w:pPr>
        <w:spacing w:after="0"/>
        <w:jc w:val="right"/>
        <w:rPr>
          <w:rFonts w:ascii="Times New Roman" w:hAnsi="Times New Roman" w:cs="Times New Roman"/>
          <w:sz w:val="24"/>
          <w:szCs w:val="24"/>
        </w:rPr>
      </w:pPr>
      <w:r w:rsidRPr="00A0790D">
        <w:rPr>
          <w:rFonts w:ascii="Times New Roman" w:hAnsi="Times New Roman" w:cs="Times New Roman"/>
          <w:sz w:val="24"/>
          <w:szCs w:val="24"/>
        </w:rPr>
        <w:t xml:space="preserve">о градостроительной деятельности, </w:t>
      </w:r>
    </w:p>
    <w:p w14:paraId="4E5F6FC6" w14:textId="77777777" w:rsidR="00725F8F" w:rsidRPr="00A0790D" w:rsidRDefault="00725F8F" w:rsidP="00B93499">
      <w:pPr>
        <w:spacing w:after="0"/>
        <w:jc w:val="right"/>
        <w:rPr>
          <w:rFonts w:ascii="Times New Roman" w:hAnsi="Times New Roman" w:cs="Times New Roman"/>
          <w:sz w:val="24"/>
          <w:szCs w:val="24"/>
        </w:rPr>
      </w:pPr>
      <w:bookmarkStart w:id="3" w:name="_Hlk155781771"/>
      <w:r w:rsidRPr="00A0790D">
        <w:rPr>
          <w:rFonts w:ascii="Times New Roman" w:hAnsi="Times New Roman" w:cs="Times New Roman"/>
          <w:sz w:val="24"/>
          <w:szCs w:val="24"/>
        </w:rPr>
        <w:t xml:space="preserve">по проекту решения о предоставлении </w:t>
      </w:r>
    </w:p>
    <w:p w14:paraId="17F3F279" w14:textId="77777777" w:rsidR="00725F8F" w:rsidRPr="00A0790D" w:rsidRDefault="00725F8F" w:rsidP="00B93499">
      <w:pPr>
        <w:spacing w:after="0"/>
        <w:jc w:val="right"/>
        <w:rPr>
          <w:rFonts w:ascii="Times New Roman" w:hAnsi="Times New Roman" w:cs="Times New Roman"/>
          <w:sz w:val="24"/>
          <w:szCs w:val="24"/>
        </w:rPr>
      </w:pPr>
      <w:r w:rsidRPr="00A0790D">
        <w:rPr>
          <w:rFonts w:ascii="Times New Roman" w:hAnsi="Times New Roman" w:cs="Times New Roman"/>
          <w:sz w:val="24"/>
          <w:szCs w:val="24"/>
        </w:rPr>
        <w:t xml:space="preserve">разрешения на условно разрешенный вид </w:t>
      </w:r>
    </w:p>
    <w:p w14:paraId="03018A62" w14:textId="77777777" w:rsidR="00725F8F" w:rsidRPr="00A0790D" w:rsidRDefault="00725F8F" w:rsidP="00B93499">
      <w:pPr>
        <w:spacing w:after="0"/>
        <w:jc w:val="right"/>
        <w:rPr>
          <w:rFonts w:ascii="Times New Roman" w:hAnsi="Times New Roman" w:cs="Times New Roman"/>
          <w:sz w:val="24"/>
          <w:szCs w:val="24"/>
        </w:rPr>
      </w:pPr>
      <w:r w:rsidRPr="00A0790D">
        <w:rPr>
          <w:rFonts w:ascii="Times New Roman" w:hAnsi="Times New Roman" w:cs="Times New Roman"/>
          <w:sz w:val="24"/>
          <w:szCs w:val="24"/>
        </w:rPr>
        <w:t xml:space="preserve">использования земельного участка </w:t>
      </w:r>
    </w:p>
    <w:p w14:paraId="43D98259" w14:textId="04A9D949" w:rsidR="00B93499" w:rsidRPr="00A0790D" w:rsidRDefault="00725F8F" w:rsidP="00B93499">
      <w:pPr>
        <w:spacing w:after="0"/>
        <w:jc w:val="right"/>
        <w:rPr>
          <w:rFonts w:ascii="Times New Roman" w:hAnsi="Times New Roman" w:cs="Times New Roman"/>
          <w:sz w:val="24"/>
          <w:szCs w:val="24"/>
        </w:rPr>
      </w:pPr>
      <w:r w:rsidRPr="00A0790D">
        <w:rPr>
          <w:rFonts w:ascii="Times New Roman" w:hAnsi="Times New Roman" w:cs="Times New Roman"/>
          <w:sz w:val="24"/>
          <w:szCs w:val="24"/>
        </w:rPr>
        <w:t>или объекта капитального строительства</w:t>
      </w:r>
    </w:p>
    <w:bookmarkEnd w:id="3"/>
    <w:p w14:paraId="0A6A7BDC" w14:textId="77777777" w:rsidR="00B93499" w:rsidRPr="00A0790D" w:rsidRDefault="00B93499" w:rsidP="00725F8F">
      <w:pPr>
        <w:spacing w:after="0"/>
        <w:jc w:val="center"/>
        <w:rPr>
          <w:rFonts w:ascii="Times New Roman" w:hAnsi="Times New Roman" w:cs="Times New Roman"/>
          <w:b/>
          <w:bCs/>
          <w:sz w:val="25"/>
          <w:szCs w:val="25"/>
        </w:rPr>
      </w:pPr>
    </w:p>
    <w:p w14:paraId="321E4D23" w14:textId="6F8AB4C0" w:rsidR="00B93499" w:rsidRPr="00A0790D" w:rsidRDefault="00B93499" w:rsidP="00725F8F">
      <w:pPr>
        <w:spacing w:after="0"/>
        <w:jc w:val="center"/>
        <w:rPr>
          <w:rFonts w:ascii="Times New Roman" w:hAnsi="Times New Roman" w:cs="Times New Roman"/>
          <w:b/>
          <w:bCs/>
          <w:sz w:val="24"/>
          <w:szCs w:val="24"/>
        </w:rPr>
      </w:pPr>
      <w:r w:rsidRPr="00A0790D">
        <w:rPr>
          <w:rFonts w:ascii="Times New Roman" w:hAnsi="Times New Roman" w:cs="Times New Roman"/>
          <w:b/>
          <w:bCs/>
          <w:sz w:val="24"/>
          <w:szCs w:val="24"/>
        </w:rPr>
        <w:t>Внесенные предложения и замечания участников общественных обсуждений</w:t>
      </w:r>
    </w:p>
    <w:p w14:paraId="49D19E50" w14:textId="2D617511" w:rsidR="00B93499" w:rsidRPr="00A0790D" w:rsidRDefault="00725F8F" w:rsidP="00A0790D">
      <w:pPr>
        <w:spacing w:after="0"/>
        <w:jc w:val="center"/>
        <w:rPr>
          <w:rFonts w:ascii="Times New Roman" w:hAnsi="Times New Roman" w:cs="Times New Roman"/>
          <w:b/>
          <w:bCs/>
          <w:sz w:val="24"/>
          <w:szCs w:val="24"/>
        </w:rPr>
      </w:pPr>
      <w:r w:rsidRPr="00725F8F">
        <w:rPr>
          <w:rFonts w:ascii="Times New Roman" w:hAnsi="Times New Roman" w:cs="Times New Roman"/>
          <w:b/>
          <w:bCs/>
          <w:sz w:val="24"/>
          <w:szCs w:val="24"/>
        </w:rPr>
        <w:t xml:space="preserve">по проекту решения о предоставлении </w:t>
      </w:r>
      <w:proofErr w:type="spellStart"/>
      <w:r w:rsidR="00A0790D" w:rsidRPr="00A0790D">
        <w:rPr>
          <w:rFonts w:ascii="Times New Roman" w:hAnsi="Times New Roman" w:cs="Times New Roman"/>
          <w:b/>
          <w:bCs/>
          <w:sz w:val="24"/>
          <w:szCs w:val="24"/>
        </w:rPr>
        <w:t>Сигунову</w:t>
      </w:r>
      <w:proofErr w:type="spellEnd"/>
      <w:r w:rsidR="00A0790D" w:rsidRPr="00A0790D">
        <w:rPr>
          <w:rFonts w:ascii="Times New Roman" w:hAnsi="Times New Roman" w:cs="Times New Roman"/>
          <w:b/>
          <w:bCs/>
          <w:sz w:val="24"/>
          <w:szCs w:val="24"/>
        </w:rPr>
        <w:t xml:space="preserve"> С.В. </w:t>
      </w:r>
      <w:r w:rsidRPr="00725F8F">
        <w:rPr>
          <w:rFonts w:ascii="Times New Roman" w:hAnsi="Times New Roman" w:cs="Times New Roman"/>
          <w:b/>
          <w:bCs/>
          <w:sz w:val="24"/>
          <w:szCs w:val="24"/>
        </w:rPr>
        <w:t>разрешения на условно</w:t>
      </w:r>
      <w:r w:rsidR="00A0790D" w:rsidRPr="00A0790D">
        <w:rPr>
          <w:rFonts w:ascii="Times New Roman" w:hAnsi="Times New Roman" w:cs="Times New Roman"/>
          <w:b/>
          <w:bCs/>
          <w:sz w:val="24"/>
          <w:szCs w:val="24"/>
        </w:rPr>
        <w:t xml:space="preserve"> </w:t>
      </w:r>
      <w:r w:rsidRPr="00725F8F">
        <w:rPr>
          <w:rFonts w:ascii="Times New Roman" w:hAnsi="Times New Roman" w:cs="Times New Roman"/>
          <w:b/>
          <w:bCs/>
          <w:sz w:val="24"/>
          <w:szCs w:val="24"/>
        </w:rPr>
        <w:t>разрешенный вид</w:t>
      </w:r>
      <w:r w:rsidR="00A0790D" w:rsidRPr="00A0790D">
        <w:rPr>
          <w:rFonts w:ascii="Times New Roman" w:hAnsi="Times New Roman" w:cs="Times New Roman"/>
          <w:b/>
          <w:bCs/>
          <w:sz w:val="24"/>
          <w:szCs w:val="24"/>
        </w:rPr>
        <w:t xml:space="preserve"> </w:t>
      </w:r>
      <w:r w:rsidRPr="00725F8F">
        <w:rPr>
          <w:rFonts w:ascii="Times New Roman" w:hAnsi="Times New Roman" w:cs="Times New Roman"/>
          <w:b/>
          <w:bCs/>
          <w:sz w:val="24"/>
          <w:szCs w:val="24"/>
        </w:rPr>
        <w:t>использования земельного участка или объекта капитального строительства</w:t>
      </w:r>
      <w:r w:rsidR="00B93499" w:rsidRPr="00A0790D">
        <w:rPr>
          <w:rFonts w:ascii="Times New Roman" w:hAnsi="Times New Roman"/>
          <w:b/>
          <w:bCs/>
          <w:sz w:val="24"/>
          <w:szCs w:val="24"/>
        </w:rPr>
        <w:t>, а также аргументированные рекомендации организатора общественных обсуждений</w:t>
      </w:r>
      <w:r w:rsidR="00B93499" w:rsidRPr="00A0790D">
        <w:rPr>
          <w:rFonts w:ascii="Times New Roman" w:hAnsi="Times New Roman" w:cs="Times New Roman"/>
          <w:b/>
          <w:bCs/>
          <w:sz w:val="24"/>
          <w:szCs w:val="24"/>
        </w:rPr>
        <w:t xml:space="preserve"> о целесообразности или нецелесообразности учета внесенных предложений и замечаний</w:t>
      </w:r>
    </w:p>
    <w:p w14:paraId="09B33BB5" w14:textId="77777777" w:rsidR="00B93499" w:rsidRDefault="00B93499" w:rsidP="00B93499">
      <w:pPr>
        <w:spacing w:after="0"/>
        <w:jc w:val="center"/>
        <w:rPr>
          <w:rFonts w:ascii="Times New Roman" w:hAnsi="Times New Roman" w:cs="Times New Roman"/>
          <w:sz w:val="25"/>
          <w:szCs w:val="25"/>
        </w:rPr>
      </w:pPr>
    </w:p>
    <w:tbl>
      <w:tblPr>
        <w:tblStyle w:val="a6"/>
        <w:tblW w:w="9918" w:type="dxa"/>
        <w:tblLook w:val="04A0" w:firstRow="1" w:lastRow="0" w:firstColumn="1" w:lastColumn="0" w:noHBand="0" w:noVBand="1"/>
      </w:tblPr>
      <w:tblGrid>
        <w:gridCol w:w="498"/>
        <w:gridCol w:w="1712"/>
        <w:gridCol w:w="4137"/>
        <w:gridCol w:w="3571"/>
      </w:tblGrid>
      <w:tr w:rsidR="00B93499" w:rsidRPr="005C75F8" w14:paraId="36FA6667" w14:textId="77777777" w:rsidTr="00BA530B">
        <w:tc>
          <w:tcPr>
            <w:tcW w:w="498" w:type="dxa"/>
          </w:tcPr>
          <w:p w14:paraId="3C063DA9" w14:textId="77777777" w:rsidR="00B93499" w:rsidRPr="00A62126" w:rsidRDefault="00B93499" w:rsidP="00BA530B">
            <w:pPr>
              <w:jc w:val="center"/>
              <w:rPr>
                <w:rFonts w:ascii="Times New Roman" w:hAnsi="Times New Roman" w:cs="Times New Roman"/>
                <w:i/>
                <w:iCs/>
              </w:rPr>
            </w:pPr>
            <w:r w:rsidRPr="00A62126">
              <w:rPr>
                <w:rFonts w:ascii="Times New Roman" w:hAnsi="Times New Roman" w:cs="Times New Roman"/>
                <w:i/>
                <w:iCs/>
              </w:rPr>
              <w:t>№</w:t>
            </w:r>
          </w:p>
          <w:p w14:paraId="56784AFE" w14:textId="77777777" w:rsidR="00B93499" w:rsidRPr="00A62126" w:rsidRDefault="00B93499" w:rsidP="00BA530B">
            <w:pPr>
              <w:jc w:val="center"/>
              <w:rPr>
                <w:rFonts w:ascii="Times New Roman" w:hAnsi="Times New Roman" w:cs="Times New Roman"/>
                <w:i/>
                <w:iCs/>
              </w:rPr>
            </w:pPr>
            <w:r w:rsidRPr="00A62126">
              <w:rPr>
                <w:rFonts w:ascii="Times New Roman" w:hAnsi="Times New Roman" w:cs="Times New Roman"/>
                <w:i/>
                <w:iCs/>
              </w:rPr>
              <w:t>п.</w:t>
            </w:r>
          </w:p>
        </w:tc>
        <w:tc>
          <w:tcPr>
            <w:tcW w:w="1712" w:type="dxa"/>
          </w:tcPr>
          <w:p w14:paraId="5FE1E0DE" w14:textId="77777777" w:rsidR="00B93499" w:rsidRPr="00A62126" w:rsidRDefault="00B93499" w:rsidP="00BA530B">
            <w:pPr>
              <w:jc w:val="center"/>
              <w:rPr>
                <w:rFonts w:ascii="Times New Roman" w:hAnsi="Times New Roman" w:cs="Times New Roman"/>
                <w:i/>
                <w:iCs/>
              </w:rPr>
            </w:pPr>
            <w:r w:rsidRPr="00A62126">
              <w:rPr>
                <w:rFonts w:ascii="Times New Roman" w:hAnsi="Times New Roman" w:cs="Times New Roman"/>
                <w:i/>
                <w:iCs/>
              </w:rPr>
              <w:t>Сведения о внесенных предложениях и замечаниях</w:t>
            </w:r>
          </w:p>
        </w:tc>
        <w:tc>
          <w:tcPr>
            <w:tcW w:w="4137" w:type="dxa"/>
          </w:tcPr>
          <w:p w14:paraId="777C8261" w14:textId="77777777" w:rsidR="00B93499" w:rsidRDefault="00B93499" w:rsidP="00BA530B">
            <w:pPr>
              <w:jc w:val="center"/>
              <w:rPr>
                <w:rFonts w:ascii="Times New Roman" w:hAnsi="Times New Roman" w:cs="Times New Roman"/>
                <w:i/>
                <w:iCs/>
              </w:rPr>
            </w:pPr>
            <w:r w:rsidRPr="00A62126">
              <w:rPr>
                <w:rFonts w:ascii="Times New Roman" w:hAnsi="Times New Roman" w:cs="Times New Roman"/>
                <w:i/>
                <w:iCs/>
              </w:rPr>
              <w:t xml:space="preserve">Содержание </w:t>
            </w:r>
          </w:p>
          <w:p w14:paraId="7EA2CC5B" w14:textId="77777777" w:rsidR="00B93499" w:rsidRPr="00A62126" w:rsidRDefault="00B93499" w:rsidP="00BA530B">
            <w:pPr>
              <w:jc w:val="center"/>
              <w:rPr>
                <w:rFonts w:ascii="Times New Roman" w:hAnsi="Times New Roman" w:cs="Times New Roman"/>
                <w:i/>
                <w:iCs/>
              </w:rPr>
            </w:pPr>
            <w:r w:rsidRPr="00A62126">
              <w:rPr>
                <w:rFonts w:ascii="Times New Roman" w:hAnsi="Times New Roman" w:cs="Times New Roman"/>
                <w:i/>
                <w:iCs/>
              </w:rPr>
              <w:t xml:space="preserve">предложений и замечаний </w:t>
            </w:r>
          </w:p>
        </w:tc>
        <w:tc>
          <w:tcPr>
            <w:tcW w:w="3571" w:type="dxa"/>
          </w:tcPr>
          <w:p w14:paraId="4686A87C" w14:textId="77777777" w:rsidR="00B93499" w:rsidRPr="00D7017E" w:rsidRDefault="00B93499" w:rsidP="00BA530B">
            <w:pPr>
              <w:jc w:val="center"/>
              <w:rPr>
                <w:rFonts w:ascii="Times New Roman" w:hAnsi="Times New Roman" w:cs="Times New Roman"/>
                <w:i/>
                <w:iCs/>
              </w:rPr>
            </w:pPr>
            <w:r w:rsidRPr="00D7017E">
              <w:rPr>
                <w:rFonts w:ascii="Times New Roman" w:hAnsi="Times New Roman" w:cs="Times New Roman"/>
                <w:i/>
                <w:iCs/>
              </w:rPr>
              <w:t>Аргументированные рекомендации о целесообразности или нецелесообразности учета внесенных предложений и замечаний</w:t>
            </w:r>
          </w:p>
        </w:tc>
      </w:tr>
      <w:tr w:rsidR="00B93499" w:rsidRPr="005C75F8" w14:paraId="4574A38E" w14:textId="77777777" w:rsidTr="00BA530B">
        <w:tc>
          <w:tcPr>
            <w:tcW w:w="498" w:type="dxa"/>
          </w:tcPr>
          <w:p w14:paraId="3F375097" w14:textId="77777777" w:rsidR="00B93499" w:rsidRPr="00354EE1" w:rsidRDefault="00B93499" w:rsidP="00BA530B">
            <w:pPr>
              <w:jc w:val="center"/>
              <w:rPr>
                <w:rFonts w:ascii="Times New Roman" w:hAnsi="Times New Roman" w:cs="Times New Roman"/>
                <w:sz w:val="24"/>
                <w:szCs w:val="24"/>
              </w:rPr>
            </w:pPr>
            <w:r w:rsidRPr="00354EE1">
              <w:rPr>
                <w:rFonts w:ascii="Times New Roman" w:hAnsi="Times New Roman" w:cs="Times New Roman"/>
                <w:sz w:val="24"/>
                <w:szCs w:val="24"/>
              </w:rPr>
              <w:t>1</w:t>
            </w:r>
          </w:p>
        </w:tc>
        <w:tc>
          <w:tcPr>
            <w:tcW w:w="1712" w:type="dxa"/>
          </w:tcPr>
          <w:p w14:paraId="481B7C29" w14:textId="4FD28C09" w:rsidR="00B93499" w:rsidRPr="009E1D39" w:rsidRDefault="00B93499" w:rsidP="00BA530B">
            <w:pPr>
              <w:jc w:val="center"/>
              <w:rPr>
                <w:rFonts w:ascii="Times New Roman" w:hAnsi="Times New Roman" w:cs="Times New Roman"/>
                <w:sz w:val="24"/>
                <w:szCs w:val="24"/>
              </w:rPr>
            </w:pPr>
            <w:proofErr w:type="spellStart"/>
            <w:r w:rsidRPr="009E1D39">
              <w:rPr>
                <w:rFonts w:ascii="Times New Roman" w:hAnsi="Times New Roman" w:cs="Times New Roman"/>
                <w:sz w:val="24"/>
                <w:szCs w:val="24"/>
              </w:rPr>
              <w:t>вх</w:t>
            </w:r>
            <w:proofErr w:type="spellEnd"/>
            <w:r w:rsidRPr="009E1D39">
              <w:rPr>
                <w:rFonts w:ascii="Times New Roman" w:hAnsi="Times New Roman" w:cs="Times New Roman"/>
                <w:sz w:val="24"/>
                <w:szCs w:val="24"/>
              </w:rPr>
              <w:t>.№ 14-21/</w:t>
            </w:r>
            <w:r w:rsidR="00CD6BD3" w:rsidRPr="009E1D39">
              <w:rPr>
                <w:rFonts w:ascii="Times New Roman" w:hAnsi="Times New Roman" w:cs="Times New Roman"/>
                <w:sz w:val="24"/>
                <w:szCs w:val="24"/>
              </w:rPr>
              <w:t>7</w:t>
            </w:r>
            <w:r w:rsidRPr="009E1D39">
              <w:rPr>
                <w:rFonts w:ascii="Times New Roman" w:hAnsi="Times New Roman" w:cs="Times New Roman"/>
                <w:sz w:val="24"/>
                <w:szCs w:val="24"/>
              </w:rPr>
              <w:t xml:space="preserve"> от </w:t>
            </w:r>
            <w:r w:rsidR="00CD6BD3" w:rsidRPr="009E1D39">
              <w:rPr>
                <w:rFonts w:ascii="Times New Roman" w:hAnsi="Times New Roman" w:cs="Times New Roman"/>
                <w:sz w:val="24"/>
                <w:szCs w:val="24"/>
              </w:rPr>
              <w:t>28.12.2023</w:t>
            </w:r>
          </w:p>
          <w:p w14:paraId="6176F96C" w14:textId="100C1E23" w:rsidR="00B93499" w:rsidRPr="00B93499" w:rsidRDefault="00B93499" w:rsidP="00BA530B">
            <w:pPr>
              <w:jc w:val="center"/>
              <w:rPr>
                <w:rFonts w:ascii="Times New Roman" w:hAnsi="Times New Roman" w:cs="Times New Roman"/>
                <w:color w:val="FF0000"/>
                <w:sz w:val="24"/>
                <w:szCs w:val="24"/>
              </w:rPr>
            </w:pPr>
            <w:r w:rsidRPr="009E1D39">
              <w:rPr>
                <w:rFonts w:ascii="Times New Roman" w:hAnsi="Times New Roman" w:cs="Times New Roman"/>
                <w:sz w:val="24"/>
                <w:szCs w:val="24"/>
              </w:rPr>
              <w:t xml:space="preserve">инициатор – </w:t>
            </w:r>
            <w:r w:rsidR="00CD6BD3" w:rsidRPr="009E1D39">
              <w:rPr>
                <w:rFonts w:ascii="Times New Roman" w:hAnsi="Times New Roman" w:cs="Times New Roman"/>
                <w:sz w:val="24"/>
                <w:szCs w:val="24"/>
              </w:rPr>
              <w:t>физическое</w:t>
            </w:r>
            <w:r w:rsidRPr="009E1D39">
              <w:rPr>
                <w:rFonts w:ascii="Times New Roman" w:hAnsi="Times New Roman" w:cs="Times New Roman"/>
                <w:sz w:val="24"/>
                <w:szCs w:val="24"/>
              </w:rPr>
              <w:t xml:space="preserve"> лицо</w:t>
            </w:r>
          </w:p>
        </w:tc>
        <w:tc>
          <w:tcPr>
            <w:tcW w:w="4137" w:type="dxa"/>
          </w:tcPr>
          <w:p w14:paraId="6BF339BD" w14:textId="10543CC1" w:rsidR="00B93499" w:rsidRPr="0080792A" w:rsidRDefault="00CD6BD3" w:rsidP="00BA530B">
            <w:pPr>
              <w:jc w:val="both"/>
              <w:rPr>
                <w:rFonts w:ascii="Times New Roman" w:hAnsi="Times New Roman" w:cs="Times New Roman"/>
                <w:sz w:val="24"/>
                <w:szCs w:val="24"/>
              </w:rPr>
            </w:pPr>
            <w:r w:rsidRPr="0080792A">
              <w:rPr>
                <w:rFonts w:ascii="Times New Roman" w:hAnsi="Times New Roman" w:cs="Times New Roman"/>
                <w:sz w:val="24"/>
                <w:szCs w:val="24"/>
              </w:rPr>
              <w:t>Н</w:t>
            </w:r>
            <w:r w:rsidR="00DB1159" w:rsidRPr="0080792A">
              <w:rPr>
                <w:rFonts w:ascii="Times New Roman" w:hAnsi="Times New Roman" w:cs="Times New Roman"/>
                <w:sz w:val="24"/>
                <w:szCs w:val="24"/>
              </w:rPr>
              <w:t>а</w:t>
            </w:r>
            <w:r w:rsidRPr="0080792A">
              <w:rPr>
                <w:rFonts w:ascii="Times New Roman" w:hAnsi="Times New Roman" w:cs="Times New Roman"/>
                <w:sz w:val="24"/>
                <w:szCs w:val="24"/>
              </w:rPr>
              <w:t xml:space="preserve"> смежном </w:t>
            </w:r>
            <w:r w:rsidR="00DB1159" w:rsidRPr="0080792A">
              <w:rPr>
                <w:rFonts w:ascii="Times New Roman" w:hAnsi="Times New Roman" w:cs="Times New Roman"/>
                <w:sz w:val="24"/>
                <w:szCs w:val="24"/>
              </w:rPr>
              <w:t>участке</w:t>
            </w:r>
            <w:r w:rsidRPr="0080792A">
              <w:rPr>
                <w:rFonts w:ascii="Times New Roman" w:hAnsi="Times New Roman" w:cs="Times New Roman"/>
                <w:sz w:val="24"/>
                <w:szCs w:val="24"/>
              </w:rPr>
              <w:t xml:space="preserve"> ведут свою деятельность организации по продаже продовольственных товаров, требующих получения специализированного лицензирования. По условиям предоставления лицензии расстояние должно быть не менее 50 метров от входных групп продовольственных магазинов до входных групп спортивных учреждений. Исходя </w:t>
            </w:r>
            <w:r w:rsidR="00DB1159" w:rsidRPr="0080792A">
              <w:rPr>
                <w:rFonts w:ascii="Times New Roman" w:hAnsi="Times New Roman" w:cs="Times New Roman"/>
                <w:sz w:val="24"/>
                <w:szCs w:val="24"/>
              </w:rPr>
              <w:t>из проекта собственник земельного участка планирует сделать спортивный объект. В таком случае расстояние от входных групп продовольственных магазинов будет менее 50 метров, что противоречит условиям лицензирования. Это повлияет на наличие действующих лицензий и их дальнейшее продление. Без лицензии компани</w:t>
            </w:r>
            <w:r w:rsidR="004659BD" w:rsidRPr="0080792A">
              <w:rPr>
                <w:rFonts w:ascii="Times New Roman" w:hAnsi="Times New Roman" w:cs="Times New Roman"/>
                <w:sz w:val="24"/>
                <w:szCs w:val="24"/>
              </w:rPr>
              <w:t>и</w:t>
            </w:r>
            <w:r w:rsidR="00DB1159" w:rsidRPr="0080792A">
              <w:rPr>
                <w:rFonts w:ascii="Times New Roman" w:hAnsi="Times New Roman" w:cs="Times New Roman"/>
                <w:sz w:val="24"/>
                <w:szCs w:val="24"/>
              </w:rPr>
              <w:t xml:space="preserve"> экономически не выгодно осуществлять свою деятельность, это повлечет к закрытию продовольственных магазинов, а в последствии не продовольственных и аптечного пункта, ввиду разрушения торговой концепции объекта. </w:t>
            </w:r>
          </w:p>
        </w:tc>
        <w:tc>
          <w:tcPr>
            <w:tcW w:w="3571" w:type="dxa"/>
          </w:tcPr>
          <w:p w14:paraId="6CFAF26E" w14:textId="5CC5BEAF" w:rsidR="00B93499" w:rsidRPr="00D7017E" w:rsidRDefault="00B93499" w:rsidP="00BA530B">
            <w:pPr>
              <w:autoSpaceDE w:val="0"/>
              <w:autoSpaceDN w:val="0"/>
              <w:adjustRightInd w:val="0"/>
              <w:rPr>
                <w:rFonts w:ascii="Times New Roman" w:hAnsi="Times New Roman" w:cs="Times New Roman"/>
                <w:sz w:val="24"/>
                <w:szCs w:val="24"/>
              </w:rPr>
            </w:pPr>
            <w:r w:rsidRPr="00D7017E">
              <w:rPr>
                <w:rFonts w:ascii="Times New Roman" w:hAnsi="Times New Roman" w:cs="Times New Roman"/>
                <w:sz w:val="24"/>
                <w:szCs w:val="24"/>
              </w:rPr>
              <w:t>учет внесенных замечаний целесообразен в связи с тем, что</w:t>
            </w:r>
            <w:r w:rsidR="00D7017E" w:rsidRPr="00D7017E">
              <w:rPr>
                <w:rFonts w:ascii="Times New Roman" w:hAnsi="Times New Roman" w:cs="Times New Roman"/>
                <w:sz w:val="24"/>
                <w:szCs w:val="24"/>
              </w:rPr>
              <w:t xml:space="preserve"> </w:t>
            </w:r>
            <w:r w:rsidR="000941E3">
              <w:rPr>
                <w:rFonts w:ascii="Times New Roman" w:hAnsi="Times New Roman" w:cs="Times New Roman"/>
                <w:sz w:val="24"/>
                <w:szCs w:val="24"/>
              </w:rPr>
              <w:t xml:space="preserve">при предоставлении разрешения на условно разрешенный вид использования земельного участка </w:t>
            </w:r>
            <w:r w:rsidR="00D7017E" w:rsidRPr="00D7017E">
              <w:rPr>
                <w:rFonts w:ascii="Times New Roman" w:hAnsi="Times New Roman" w:cs="Times New Roman"/>
                <w:sz w:val="24"/>
                <w:szCs w:val="24"/>
              </w:rPr>
              <w:t xml:space="preserve">нарушаются законные интересы правообладателей смежных земельных участков. </w:t>
            </w:r>
          </w:p>
          <w:p w14:paraId="2B67BAC3" w14:textId="432D25C3" w:rsidR="00B93499" w:rsidRPr="00D7017E" w:rsidRDefault="00B93499" w:rsidP="00BA530B">
            <w:pPr>
              <w:autoSpaceDE w:val="0"/>
              <w:autoSpaceDN w:val="0"/>
              <w:adjustRightInd w:val="0"/>
              <w:rPr>
                <w:rFonts w:ascii="Times New Roman" w:hAnsi="Times New Roman" w:cs="Times New Roman"/>
                <w:b/>
                <w:bCs/>
                <w:sz w:val="24"/>
                <w:szCs w:val="24"/>
              </w:rPr>
            </w:pPr>
            <w:r w:rsidRPr="00D7017E">
              <w:rPr>
                <w:rFonts w:ascii="Times New Roman" w:hAnsi="Times New Roman" w:cs="Times New Roman"/>
                <w:sz w:val="24"/>
                <w:szCs w:val="24"/>
              </w:rPr>
              <w:t xml:space="preserve">   </w:t>
            </w:r>
          </w:p>
        </w:tc>
      </w:tr>
      <w:tr w:rsidR="004659BD" w14:paraId="481D39E8" w14:textId="72A8B53A" w:rsidTr="00BA530B">
        <w:tblPrEx>
          <w:tblLook w:val="0000" w:firstRow="0" w:lastRow="0" w:firstColumn="0" w:lastColumn="0" w:noHBand="0" w:noVBand="0"/>
        </w:tblPrEx>
        <w:trPr>
          <w:trHeight w:val="1009"/>
        </w:trPr>
        <w:tc>
          <w:tcPr>
            <w:tcW w:w="498" w:type="dxa"/>
          </w:tcPr>
          <w:p w14:paraId="31348D4B" w14:textId="082FCF4F" w:rsidR="004659BD" w:rsidRDefault="004659BD" w:rsidP="00BA530B">
            <w:pPr>
              <w:spacing w:line="259" w:lineRule="auto"/>
              <w:ind w:left="108"/>
              <w:rPr>
                <w:rFonts w:ascii="Times New Roman" w:hAnsi="Times New Roman" w:cs="Times New Roman"/>
                <w:sz w:val="25"/>
                <w:szCs w:val="25"/>
              </w:rPr>
            </w:pPr>
            <w:r>
              <w:rPr>
                <w:rFonts w:ascii="Times New Roman" w:hAnsi="Times New Roman" w:cs="Times New Roman"/>
                <w:sz w:val="24"/>
                <w:szCs w:val="24"/>
              </w:rPr>
              <w:t>2</w:t>
            </w:r>
          </w:p>
        </w:tc>
        <w:tc>
          <w:tcPr>
            <w:tcW w:w="1712" w:type="dxa"/>
          </w:tcPr>
          <w:p w14:paraId="0ABFCDBF" w14:textId="3FE20F86" w:rsidR="004659BD" w:rsidRPr="009E1D39" w:rsidRDefault="004659BD" w:rsidP="00BA530B">
            <w:pPr>
              <w:ind w:hanging="106"/>
              <w:jc w:val="center"/>
              <w:rPr>
                <w:rFonts w:ascii="Times New Roman" w:hAnsi="Times New Roman" w:cs="Times New Roman"/>
                <w:sz w:val="24"/>
                <w:szCs w:val="24"/>
              </w:rPr>
            </w:pPr>
            <w:proofErr w:type="spellStart"/>
            <w:r w:rsidRPr="009E1D39">
              <w:rPr>
                <w:rFonts w:ascii="Times New Roman" w:hAnsi="Times New Roman" w:cs="Times New Roman"/>
                <w:sz w:val="24"/>
                <w:szCs w:val="24"/>
              </w:rPr>
              <w:t>вх</w:t>
            </w:r>
            <w:proofErr w:type="spellEnd"/>
            <w:r w:rsidRPr="009E1D39">
              <w:rPr>
                <w:rFonts w:ascii="Times New Roman" w:hAnsi="Times New Roman" w:cs="Times New Roman"/>
                <w:sz w:val="24"/>
                <w:szCs w:val="24"/>
              </w:rPr>
              <w:t>.№ 14-21/</w:t>
            </w:r>
            <w:r>
              <w:rPr>
                <w:rFonts w:ascii="Times New Roman" w:hAnsi="Times New Roman" w:cs="Times New Roman"/>
                <w:sz w:val="24"/>
                <w:szCs w:val="24"/>
              </w:rPr>
              <w:t>8</w:t>
            </w:r>
            <w:r w:rsidRPr="009E1D39">
              <w:rPr>
                <w:rFonts w:ascii="Times New Roman" w:hAnsi="Times New Roman" w:cs="Times New Roman"/>
                <w:sz w:val="24"/>
                <w:szCs w:val="24"/>
              </w:rPr>
              <w:t xml:space="preserve"> от 28.12.2023</w:t>
            </w:r>
          </w:p>
          <w:p w14:paraId="16EE980D" w14:textId="7B44D779" w:rsidR="004659BD" w:rsidRDefault="004659BD" w:rsidP="00BA530B">
            <w:pPr>
              <w:rPr>
                <w:rFonts w:ascii="Times New Roman" w:hAnsi="Times New Roman" w:cs="Times New Roman"/>
                <w:sz w:val="25"/>
                <w:szCs w:val="25"/>
              </w:rPr>
            </w:pPr>
            <w:r w:rsidRPr="009E1D39">
              <w:rPr>
                <w:rFonts w:ascii="Times New Roman" w:hAnsi="Times New Roman" w:cs="Times New Roman"/>
                <w:sz w:val="24"/>
                <w:szCs w:val="24"/>
              </w:rPr>
              <w:t>инициатор – физическое лицо</w:t>
            </w:r>
          </w:p>
        </w:tc>
        <w:tc>
          <w:tcPr>
            <w:tcW w:w="4137" w:type="dxa"/>
          </w:tcPr>
          <w:p w14:paraId="735018C0" w14:textId="1B0B3AEA" w:rsidR="004659BD" w:rsidRPr="0080792A" w:rsidRDefault="004659BD" w:rsidP="00BA530B">
            <w:pPr>
              <w:ind w:left="36"/>
              <w:jc w:val="both"/>
              <w:rPr>
                <w:rFonts w:ascii="Times New Roman" w:hAnsi="Times New Roman" w:cs="Times New Roman"/>
                <w:sz w:val="25"/>
                <w:szCs w:val="25"/>
              </w:rPr>
            </w:pPr>
            <w:r w:rsidRPr="0080792A">
              <w:rPr>
                <w:rFonts w:ascii="Times New Roman" w:hAnsi="Times New Roman" w:cs="Times New Roman"/>
                <w:sz w:val="24"/>
                <w:szCs w:val="24"/>
              </w:rPr>
              <w:t xml:space="preserve">На смежном участке ведут свою деятельность организации по продаже продовольственных товаров, требующих получения специализированного </w:t>
            </w:r>
            <w:r w:rsidRPr="0080792A">
              <w:rPr>
                <w:rFonts w:ascii="Times New Roman" w:hAnsi="Times New Roman" w:cs="Times New Roman"/>
                <w:sz w:val="24"/>
                <w:szCs w:val="24"/>
              </w:rPr>
              <w:lastRenderedPageBreak/>
              <w:t xml:space="preserve">лицензирования. По условиям предоставления лицензии расстояние должно быть не менее 50 метров от входных групп продовольственных магазинов до входных групп спортивных учреждений. Исходя из проекта собственник земельного участка планирует сделать спортивный объект. В таком случае расстояние от входных групп продовольственных магазинов будет менее 50 метров, что противоречит условиям лицензирования. Это повлияет на наличие действующих лицензий и их дальнейшее продление. Без лицензии компании экономически не выгодно осуществлять свою деятельность, это повлечет к закрытию продовольственных магазинов, а в последствии не продовольственных и аптечного пункта, ввиду разрушения торговой концепции объекта. </w:t>
            </w:r>
          </w:p>
        </w:tc>
        <w:tc>
          <w:tcPr>
            <w:tcW w:w="3571" w:type="dxa"/>
          </w:tcPr>
          <w:p w14:paraId="4D3D5580" w14:textId="79256C6E" w:rsidR="000941E3" w:rsidRPr="000941E3" w:rsidRDefault="000941E3" w:rsidP="000941E3">
            <w:pPr>
              <w:autoSpaceDE w:val="0"/>
              <w:autoSpaceDN w:val="0"/>
              <w:adjustRightInd w:val="0"/>
              <w:rPr>
                <w:rFonts w:ascii="Times New Roman" w:hAnsi="Times New Roman" w:cs="Times New Roman"/>
                <w:sz w:val="24"/>
                <w:szCs w:val="24"/>
              </w:rPr>
            </w:pPr>
            <w:r w:rsidRPr="00D7017E">
              <w:rPr>
                <w:rFonts w:ascii="Times New Roman" w:hAnsi="Times New Roman" w:cs="Times New Roman"/>
                <w:sz w:val="24"/>
                <w:szCs w:val="24"/>
              </w:rPr>
              <w:lastRenderedPageBreak/>
              <w:t xml:space="preserve">учет внесенных замечаний целесообразен в связи с тем, что </w:t>
            </w:r>
            <w:r>
              <w:rPr>
                <w:rFonts w:ascii="Times New Roman" w:hAnsi="Times New Roman" w:cs="Times New Roman"/>
                <w:sz w:val="24"/>
                <w:szCs w:val="24"/>
              </w:rPr>
              <w:t xml:space="preserve">при предоставлении разрешения на условно разрешенный вид использования земельного </w:t>
            </w:r>
            <w:r>
              <w:rPr>
                <w:rFonts w:ascii="Times New Roman" w:hAnsi="Times New Roman" w:cs="Times New Roman"/>
                <w:sz w:val="24"/>
                <w:szCs w:val="24"/>
              </w:rPr>
              <w:lastRenderedPageBreak/>
              <w:t xml:space="preserve">участка </w:t>
            </w:r>
            <w:r w:rsidRPr="00D7017E">
              <w:rPr>
                <w:rFonts w:ascii="Times New Roman" w:hAnsi="Times New Roman" w:cs="Times New Roman"/>
                <w:sz w:val="24"/>
                <w:szCs w:val="24"/>
              </w:rPr>
              <w:t xml:space="preserve">нарушаются законные интересы правообладателей смежных земельных участков. </w:t>
            </w:r>
          </w:p>
        </w:tc>
      </w:tr>
      <w:tr w:rsidR="00BA530B" w14:paraId="045826CC" w14:textId="79E7BE13" w:rsidTr="00BA530B">
        <w:tblPrEx>
          <w:tblLook w:val="0000" w:firstRow="0" w:lastRow="0" w:firstColumn="0" w:lastColumn="0" w:noHBand="0" w:noVBand="0"/>
        </w:tblPrEx>
        <w:trPr>
          <w:trHeight w:val="986"/>
        </w:trPr>
        <w:tc>
          <w:tcPr>
            <w:tcW w:w="498" w:type="dxa"/>
          </w:tcPr>
          <w:p w14:paraId="3369FE93" w14:textId="25FB2D51" w:rsidR="00BA530B" w:rsidRDefault="00BA530B" w:rsidP="00BA530B">
            <w:pPr>
              <w:rPr>
                <w:rFonts w:ascii="Times New Roman" w:hAnsi="Times New Roman" w:cs="Times New Roman"/>
                <w:sz w:val="25"/>
                <w:szCs w:val="25"/>
              </w:rPr>
            </w:pPr>
            <w:r>
              <w:rPr>
                <w:rFonts w:ascii="Times New Roman" w:hAnsi="Times New Roman" w:cs="Times New Roman"/>
                <w:sz w:val="25"/>
                <w:szCs w:val="25"/>
              </w:rPr>
              <w:lastRenderedPageBreak/>
              <w:t>3</w:t>
            </w:r>
          </w:p>
        </w:tc>
        <w:tc>
          <w:tcPr>
            <w:tcW w:w="1712" w:type="dxa"/>
          </w:tcPr>
          <w:p w14:paraId="4CB69748" w14:textId="7BC6DBCA" w:rsidR="00BA530B" w:rsidRPr="009E1D39" w:rsidRDefault="00BA530B" w:rsidP="00BA530B">
            <w:pPr>
              <w:jc w:val="center"/>
              <w:rPr>
                <w:rFonts w:ascii="Times New Roman" w:hAnsi="Times New Roman" w:cs="Times New Roman"/>
                <w:sz w:val="24"/>
                <w:szCs w:val="24"/>
              </w:rPr>
            </w:pPr>
            <w:proofErr w:type="spellStart"/>
            <w:r w:rsidRPr="009E1D39">
              <w:rPr>
                <w:rFonts w:ascii="Times New Roman" w:hAnsi="Times New Roman" w:cs="Times New Roman"/>
                <w:sz w:val="24"/>
                <w:szCs w:val="24"/>
              </w:rPr>
              <w:t>вх</w:t>
            </w:r>
            <w:proofErr w:type="spellEnd"/>
            <w:r w:rsidRPr="009E1D39">
              <w:rPr>
                <w:rFonts w:ascii="Times New Roman" w:hAnsi="Times New Roman" w:cs="Times New Roman"/>
                <w:sz w:val="24"/>
                <w:szCs w:val="24"/>
              </w:rPr>
              <w:t>.№ 14-21/</w:t>
            </w:r>
            <w:r>
              <w:rPr>
                <w:rFonts w:ascii="Times New Roman" w:hAnsi="Times New Roman" w:cs="Times New Roman"/>
                <w:sz w:val="24"/>
                <w:szCs w:val="24"/>
              </w:rPr>
              <w:t>9</w:t>
            </w:r>
            <w:r w:rsidRPr="009E1D39">
              <w:rPr>
                <w:rFonts w:ascii="Times New Roman" w:hAnsi="Times New Roman" w:cs="Times New Roman"/>
                <w:sz w:val="24"/>
                <w:szCs w:val="24"/>
              </w:rPr>
              <w:t xml:space="preserve"> от 28.12.2023</w:t>
            </w:r>
          </w:p>
          <w:p w14:paraId="73AD918F" w14:textId="13D69208" w:rsidR="00BA530B" w:rsidRDefault="00BA530B" w:rsidP="00BA530B">
            <w:pPr>
              <w:rPr>
                <w:rFonts w:ascii="Times New Roman" w:hAnsi="Times New Roman" w:cs="Times New Roman"/>
                <w:sz w:val="25"/>
                <w:szCs w:val="25"/>
              </w:rPr>
            </w:pPr>
            <w:r w:rsidRPr="009E1D39">
              <w:rPr>
                <w:rFonts w:ascii="Times New Roman" w:hAnsi="Times New Roman" w:cs="Times New Roman"/>
                <w:sz w:val="24"/>
                <w:szCs w:val="24"/>
              </w:rPr>
              <w:t>инициатор – физическое лицо</w:t>
            </w:r>
          </w:p>
        </w:tc>
        <w:tc>
          <w:tcPr>
            <w:tcW w:w="4137" w:type="dxa"/>
          </w:tcPr>
          <w:p w14:paraId="54A81C51" w14:textId="29ACED76" w:rsidR="00BA530B" w:rsidRPr="0080792A" w:rsidRDefault="00BA530B" w:rsidP="00BA530B">
            <w:pPr>
              <w:rPr>
                <w:rFonts w:ascii="Times New Roman" w:hAnsi="Times New Roman" w:cs="Times New Roman"/>
                <w:sz w:val="25"/>
                <w:szCs w:val="25"/>
              </w:rPr>
            </w:pPr>
            <w:r w:rsidRPr="0080792A">
              <w:rPr>
                <w:rFonts w:ascii="Times New Roman" w:hAnsi="Times New Roman" w:cs="Times New Roman"/>
                <w:sz w:val="24"/>
                <w:szCs w:val="24"/>
              </w:rPr>
              <w:t xml:space="preserve">На смежном участке ведут свою деятельность организации по продаже продовольственных товаров, требующих получения специализированного лицензирования. По условиям предоставления лицензии расстояние должно быть не менее 50 метров от входных групп продовольственных магазинов до входных групп спортивных учреждений. Исходя из проекта собственник земельного участка планирует сделать спортивный объект. В таком случае расстояние от входных групп продовольственных магазинов будет менее 50 метров, что противоречит условиям лицензирования. Это повлияет на наличие действующих лицензий и их дальнейшее продление. Без лицензии компании экономически не выгодно осуществлять свою деятельность, это повлечет к закрытию продовольственных магазинов, а в последствии не продовольственных и аптечного пункта, ввиду разрушения торговой концепции объекта. </w:t>
            </w:r>
          </w:p>
        </w:tc>
        <w:tc>
          <w:tcPr>
            <w:tcW w:w="3571" w:type="dxa"/>
          </w:tcPr>
          <w:p w14:paraId="4A73C64E" w14:textId="2AACA3B5" w:rsidR="00BA530B" w:rsidRPr="000941E3" w:rsidRDefault="000941E3" w:rsidP="000941E3">
            <w:pPr>
              <w:autoSpaceDE w:val="0"/>
              <w:autoSpaceDN w:val="0"/>
              <w:adjustRightInd w:val="0"/>
              <w:rPr>
                <w:rFonts w:ascii="Times New Roman" w:hAnsi="Times New Roman" w:cs="Times New Roman"/>
                <w:sz w:val="24"/>
                <w:szCs w:val="24"/>
              </w:rPr>
            </w:pPr>
            <w:r w:rsidRPr="00D7017E">
              <w:rPr>
                <w:rFonts w:ascii="Times New Roman" w:hAnsi="Times New Roman" w:cs="Times New Roman"/>
                <w:sz w:val="24"/>
                <w:szCs w:val="24"/>
              </w:rPr>
              <w:t xml:space="preserve">учет внесенных замечаний целесообразен в связи с тем, что </w:t>
            </w:r>
            <w:r>
              <w:rPr>
                <w:rFonts w:ascii="Times New Roman" w:hAnsi="Times New Roman" w:cs="Times New Roman"/>
                <w:sz w:val="24"/>
                <w:szCs w:val="24"/>
              </w:rPr>
              <w:t xml:space="preserve">при предоставлении разрешения на условно разрешенный вид использования земельного участка </w:t>
            </w:r>
            <w:r w:rsidRPr="00D7017E">
              <w:rPr>
                <w:rFonts w:ascii="Times New Roman" w:hAnsi="Times New Roman" w:cs="Times New Roman"/>
                <w:sz w:val="24"/>
                <w:szCs w:val="24"/>
              </w:rPr>
              <w:t xml:space="preserve">нарушаются законные интересы правообладателей смежных земельных участков. </w:t>
            </w:r>
          </w:p>
        </w:tc>
      </w:tr>
    </w:tbl>
    <w:p w14:paraId="51F62DBC" w14:textId="77777777" w:rsidR="00B93499" w:rsidRPr="00CB26FF" w:rsidRDefault="00B93499" w:rsidP="004659BD">
      <w:pPr>
        <w:rPr>
          <w:rFonts w:ascii="Times New Roman" w:hAnsi="Times New Roman" w:cs="Times New Roman"/>
          <w:sz w:val="25"/>
          <w:szCs w:val="25"/>
        </w:rPr>
      </w:pPr>
    </w:p>
    <w:sectPr w:rsidR="00B93499" w:rsidRPr="00CB26FF" w:rsidSect="00723DC6">
      <w:pgSz w:w="11906" w:h="16838"/>
      <w:pgMar w:top="567" w:right="851"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FA46E" w14:textId="77777777" w:rsidR="00F3704D" w:rsidRDefault="00F3704D" w:rsidP="00FA1BC4">
      <w:pPr>
        <w:spacing w:after="0" w:line="240" w:lineRule="auto"/>
      </w:pPr>
      <w:r>
        <w:separator/>
      </w:r>
    </w:p>
  </w:endnote>
  <w:endnote w:type="continuationSeparator" w:id="0">
    <w:p w14:paraId="2F858224" w14:textId="77777777" w:rsidR="00F3704D" w:rsidRDefault="00F3704D" w:rsidP="00FA1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26993" w14:textId="77777777" w:rsidR="00F3704D" w:rsidRDefault="00F3704D" w:rsidP="00FA1BC4">
      <w:pPr>
        <w:spacing w:after="0" w:line="240" w:lineRule="auto"/>
      </w:pPr>
      <w:r>
        <w:separator/>
      </w:r>
    </w:p>
  </w:footnote>
  <w:footnote w:type="continuationSeparator" w:id="0">
    <w:p w14:paraId="1FB4E283" w14:textId="77777777" w:rsidR="00F3704D" w:rsidRDefault="00F3704D" w:rsidP="00FA1B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B6CB0"/>
    <w:multiLevelType w:val="hybridMultilevel"/>
    <w:tmpl w:val="70109A4E"/>
    <w:lvl w:ilvl="0" w:tplc="2ED869CC">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20716A1"/>
    <w:multiLevelType w:val="hybridMultilevel"/>
    <w:tmpl w:val="00004A76"/>
    <w:lvl w:ilvl="0" w:tplc="AD7E4290">
      <w:start w:val="1"/>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2" w15:restartNumberingAfterBreak="0">
    <w:nsid w:val="33977884"/>
    <w:multiLevelType w:val="hybridMultilevel"/>
    <w:tmpl w:val="1F9E6A8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993787F"/>
    <w:multiLevelType w:val="hybridMultilevel"/>
    <w:tmpl w:val="99E2F2A4"/>
    <w:lvl w:ilvl="0" w:tplc="2BB893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42254099"/>
    <w:multiLevelType w:val="hybridMultilevel"/>
    <w:tmpl w:val="BF303894"/>
    <w:lvl w:ilvl="0" w:tplc="03F06890">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 w15:restartNumberingAfterBreak="0">
    <w:nsid w:val="50C1496F"/>
    <w:multiLevelType w:val="hybridMultilevel"/>
    <w:tmpl w:val="A4CCA4C4"/>
    <w:lvl w:ilvl="0" w:tplc="2612FDA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
  </w:num>
  <w:num w:numId="2">
    <w:abstractNumId w:val="0"/>
  </w:num>
  <w:num w:numId="3">
    <w:abstractNumId w:val="5"/>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5E18"/>
    <w:rsid w:val="000029DE"/>
    <w:rsid w:val="00011690"/>
    <w:rsid w:val="000144B7"/>
    <w:rsid w:val="00014DDC"/>
    <w:rsid w:val="00022472"/>
    <w:rsid w:val="00023216"/>
    <w:rsid w:val="00023E1C"/>
    <w:rsid w:val="00025E4E"/>
    <w:rsid w:val="00031C6E"/>
    <w:rsid w:val="00040E3D"/>
    <w:rsid w:val="00042C25"/>
    <w:rsid w:val="000547AD"/>
    <w:rsid w:val="00056DCB"/>
    <w:rsid w:val="0006237E"/>
    <w:rsid w:val="00066E58"/>
    <w:rsid w:val="00067441"/>
    <w:rsid w:val="0007297C"/>
    <w:rsid w:val="00073B6F"/>
    <w:rsid w:val="000826AB"/>
    <w:rsid w:val="00083388"/>
    <w:rsid w:val="00084E34"/>
    <w:rsid w:val="000941E3"/>
    <w:rsid w:val="00095330"/>
    <w:rsid w:val="000967FD"/>
    <w:rsid w:val="000A1824"/>
    <w:rsid w:val="000B12D6"/>
    <w:rsid w:val="000C4AA5"/>
    <w:rsid w:val="000C7A7E"/>
    <w:rsid w:val="000D6A01"/>
    <w:rsid w:val="000E3349"/>
    <w:rsid w:val="000E43B5"/>
    <w:rsid w:val="000E6894"/>
    <w:rsid w:val="00103346"/>
    <w:rsid w:val="0010645F"/>
    <w:rsid w:val="00112408"/>
    <w:rsid w:val="00127BD0"/>
    <w:rsid w:val="0014005B"/>
    <w:rsid w:val="00142CC5"/>
    <w:rsid w:val="00146960"/>
    <w:rsid w:val="001559F6"/>
    <w:rsid w:val="001571DB"/>
    <w:rsid w:val="00164928"/>
    <w:rsid w:val="00167AFD"/>
    <w:rsid w:val="00177257"/>
    <w:rsid w:val="00192FB4"/>
    <w:rsid w:val="00194209"/>
    <w:rsid w:val="001A1814"/>
    <w:rsid w:val="001A284D"/>
    <w:rsid w:val="001B1416"/>
    <w:rsid w:val="001C1F7A"/>
    <w:rsid w:val="001C22FB"/>
    <w:rsid w:val="001C2D00"/>
    <w:rsid w:val="001C3867"/>
    <w:rsid w:val="001C43AC"/>
    <w:rsid w:val="001E0194"/>
    <w:rsid w:val="001E172D"/>
    <w:rsid w:val="001E5A64"/>
    <w:rsid w:val="001F7308"/>
    <w:rsid w:val="001F781A"/>
    <w:rsid w:val="001F7EDB"/>
    <w:rsid w:val="00201CAD"/>
    <w:rsid w:val="0020665B"/>
    <w:rsid w:val="00207BCB"/>
    <w:rsid w:val="0021249B"/>
    <w:rsid w:val="002439C6"/>
    <w:rsid w:val="00244D28"/>
    <w:rsid w:val="0025039E"/>
    <w:rsid w:val="00250ABD"/>
    <w:rsid w:val="00254120"/>
    <w:rsid w:val="002561EA"/>
    <w:rsid w:val="0025696C"/>
    <w:rsid w:val="00285F4D"/>
    <w:rsid w:val="00286A1C"/>
    <w:rsid w:val="00294998"/>
    <w:rsid w:val="002A3691"/>
    <w:rsid w:val="002B7DDE"/>
    <w:rsid w:val="002C3816"/>
    <w:rsid w:val="002C7439"/>
    <w:rsid w:val="002D3EB7"/>
    <w:rsid w:val="002D742F"/>
    <w:rsid w:val="002E5936"/>
    <w:rsid w:val="002F1E8A"/>
    <w:rsid w:val="00304F2E"/>
    <w:rsid w:val="003169E7"/>
    <w:rsid w:val="0032785D"/>
    <w:rsid w:val="00334331"/>
    <w:rsid w:val="00335CD6"/>
    <w:rsid w:val="0033720B"/>
    <w:rsid w:val="00345C3D"/>
    <w:rsid w:val="003469A3"/>
    <w:rsid w:val="00350D8A"/>
    <w:rsid w:val="00353955"/>
    <w:rsid w:val="00361C4E"/>
    <w:rsid w:val="003709EB"/>
    <w:rsid w:val="00375E03"/>
    <w:rsid w:val="00393C14"/>
    <w:rsid w:val="003A2844"/>
    <w:rsid w:val="003A391F"/>
    <w:rsid w:val="003A4CAF"/>
    <w:rsid w:val="003B7421"/>
    <w:rsid w:val="003C2F7B"/>
    <w:rsid w:val="003D4BB0"/>
    <w:rsid w:val="003D5DDC"/>
    <w:rsid w:val="004011BE"/>
    <w:rsid w:val="00403C2C"/>
    <w:rsid w:val="00416902"/>
    <w:rsid w:val="00422276"/>
    <w:rsid w:val="00443725"/>
    <w:rsid w:val="00443F81"/>
    <w:rsid w:val="00447262"/>
    <w:rsid w:val="00454100"/>
    <w:rsid w:val="0046011B"/>
    <w:rsid w:val="00465566"/>
    <w:rsid w:val="004659BD"/>
    <w:rsid w:val="00482F17"/>
    <w:rsid w:val="00484C2F"/>
    <w:rsid w:val="004921D5"/>
    <w:rsid w:val="004A0887"/>
    <w:rsid w:val="004C166C"/>
    <w:rsid w:val="004C26E9"/>
    <w:rsid w:val="004D275E"/>
    <w:rsid w:val="004D39AE"/>
    <w:rsid w:val="004E41D9"/>
    <w:rsid w:val="004E5A6E"/>
    <w:rsid w:val="00511C54"/>
    <w:rsid w:val="00512E1A"/>
    <w:rsid w:val="00513A31"/>
    <w:rsid w:val="00513CE5"/>
    <w:rsid w:val="00526221"/>
    <w:rsid w:val="005262B5"/>
    <w:rsid w:val="0054151B"/>
    <w:rsid w:val="005436DB"/>
    <w:rsid w:val="005516D2"/>
    <w:rsid w:val="0055334B"/>
    <w:rsid w:val="00564DEF"/>
    <w:rsid w:val="00565DBD"/>
    <w:rsid w:val="005714E7"/>
    <w:rsid w:val="00582E8B"/>
    <w:rsid w:val="005860B0"/>
    <w:rsid w:val="0059419E"/>
    <w:rsid w:val="00596C11"/>
    <w:rsid w:val="005A0A7D"/>
    <w:rsid w:val="005A0A8F"/>
    <w:rsid w:val="005B6210"/>
    <w:rsid w:val="005C1AB8"/>
    <w:rsid w:val="005D1282"/>
    <w:rsid w:val="0061436F"/>
    <w:rsid w:val="006144E1"/>
    <w:rsid w:val="006211B3"/>
    <w:rsid w:val="006223F7"/>
    <w:rsid w:val="00625920"/>
    <w:rsid w:val="006307B4"/>
    <w:rsid w:val="00631F42"/>
    <w:rsid w:val="0063719C"/>
    <w:rsid w:val="006441D5"/>
    <w:rsid w:val="00657F6E"/>
    <w:rsid w:val="006606B1"/>
    <w:rsid w:val="00675183"/>
    <w:rsid w:val="00676413"/>
    <w:rsid w:val="0068352C"/>
    <w:rsid w:val="00686ECF"/>
    <w:rsid w:val="00691DA5"/>
    <w:rsid w:val="00694BE7"/>
    <w:rsid w:val="006A58FC"/>
    <w:rsid w:val="006B0F39"/>
    <w:rsid w:val="006B1F26"/>
    <w:rsid w:val="006B6B02"/>
    <w:rsid w:val="006D0BA6"/>
    <w:rsid w:val="006D288F"/>
    <w:rsid w:val="006F02EE"/>
    <w:rsid w:val="006F0941"/>
    <w:rsid w:val="006F0D5E"/>
    <w:rsid w:val="006F3BE9"/>
    <w:rsid w:val="00706F76"/>
    <w:rsid w:val="007102BD"/>
    <w:rsid w:val="00717D4E"/>
    <w:rsid w:val="00723DC6"/>
    <w:rsid w:val="00725F8F"/>
    <w:rsid w:val="007300C9"/>
    <w:rsid w:val="007506BD"/>
    <w:rsid w:val="00752482"/>
    <w:rsid w:val="00752557"/>
    <w:rsid w:val="007551C8"/>
    <w:rsid w:val="00755BE8"/>
    <w:rsid w:val="00756FA7"/>
    <w:rsid w:val="00761F14"/>
    <w:rsid w:val="00763264"/>
    <w:rsid w:val="00777D08"/>
    <w:rsid w:val="00787172"/>
    <w:rsid w:val="00792038"/>
    <w:rsid w:val="00793832"/>
    <w:rsid w:val="007B3F70"/>
    <w:rsid w:val="007B5F05"/>
    <w:rsid w:val="007C225F"/>
    <w:rsid w:val="007D21C8"/>
    <w:rsid w:val="007D3E4C"/>
    <w:rsid w:val="007E0517"/>
    <w:rsid w:val="007E538D"/>
    <w:rsid w:val="007F1D8E"/>
    <w:rsid w:val="007F2085"/>
    <w:rsid w:val="007F37EB"/>
    <w:rsid w:val="007F40C8"/>
    <w:rsid w:val="008030E1"/>
    <w:rsid w:val="0080792A"/>
    <w:rsid w:val="008250C6"/>
    <w:rsid w:val="00831212"/>
    <w:rsid w:val="0083134F"/>
    <w:rsid w:val="00833BBA"/>
    <w:rsid w:val="00840C86"/>
    <w:rsid w:val="008427A8"/>
    <w:rsid w:val="008449CE"/>
    <w:rsid w:val="00855582"/>
    <w:rsid w:val="008668BC"/>
    <w:rsid w:val="008677B2"/>
    <w:rsid w:val="00872AC2"/>
    <w:rsid w:val="0087434D"/>
    <w:rsid w:val="0089086C"/>
    <w:rsid w:val="008917E8"/>
    <w:rsid w:val="00893998"/>
    <w:rsid w:val="00895A83"/>
    <w:rsid w:val="008A4317"/>
    <w:rsid w:val="008B2B0A"/>
    <w:rsid w:val="008B57AD"/>
    <w:rsid w:val="008C02E3"/>
    <w:rsid w:val="008D5B84"/>
    <w:rsid w:val="008F7791"/>
    <w:rsid w:val="00910501"/>
    <w:rsid w:val="009118A6"/>
    <w:rsid w:val="00921216"/>
    <w:rsid w:val="009217AF"/>
    <w:rsid w:val="00922D50"/>
    <w:rsid w:val="00923597"/>
    <w:rsid w:val="009303E9"/>
    <w:rsid w:val="009408DC"/>
    <w:rsid w:val="0094793A"/>
    <w:rsid w:val="00970013"/>
    <w:rsid w:val="009754E0"/>
    <w:rsid w:val="00975CCF"/>
    <w:rsid w:val="00981F2A"/>
    <w:rsid w:val="009857FF"/>
    <w:rsid w:val="00987BF5"/>
    <w:rsid w:val="0099524B"/>
    <w:rsid w:val="00996B9D"/>
    <w:rsid w:val="009A43AC"/>
    <w:rsid w:val="009C2950"/>
    <w:rsid w:val="009E1D39"/>
    <w:rsid w:val="009F1122"/>
    <w:rsid w:val="00A00807"/>
    <w:rsid w:val="00A0356F"/>
    <w:rsid w:val="00A0790D"/>
    <w:rsid w:val="00A15ABC"/>
    <w:rsid w:val="00A407CC"/>
    <w:rsid w:val="00A469AA"/>
    <w:rsid w:val="00A54403"/>
    <w:rsid w:val="00A54F7F"/>
    <w:rsid w:val="00A5651C"/>
    <w:rsid w:val="00A57A32"/>
    <w:rsid w:val="00A57CE3"/>
    <w:rsid w:val="00A632D7"/>
    <w:rsid w:val="00A64605"/>
    <w:rsid w:val="00A64BEA"/>
    <w:rsid w:val="00A656E3"/>
    <w:rsid w:val="00A72454"/>
    <w:rsid w:val="00A737DF"/>
    <w:rsid w:val="00A76FFC"/>
    <w:rsid w:val="00AA3B1B"/>
    <w:rsid w:val="00AB4C21"/>
    <w:rsid w:val="00AC1657"/>
    <w:rsid w:val="00AC2AAC"/>
    <w:rsid w:val="00AD5439"/>
    <w:rsid w:val="00AE0E88"/>
    <w:rsid w:val="00AE23B3"/>
    <w:rsid w:val="00AF0421"/>
    <w:rsid w:val="00B00085"/>
    <w:rsid w:val="00B024BE"/>
    <w:rsid w:val="00B15177"/>
    <w:rsid w:val="00B23886"/>
    <w:rsid w:val="00B30909"/>
    <w:rsid w:val="00B45062"/>
    <w:rsid w:val="00B4570D"/>
    <w:rsid w:val="00B460DB"/>
    <w:rsid w:val="00B519F1"/>
    <w:rsid w:val="00B535C3"/>
    <w:rsid w:val="00B54767"/>
    <w:rsid w:val="00B567EC"/>
    <w:rsid w:val="00B62312"/>
    <w:rsid w:val="00B62461"/>
    <w:rsid w:val="00B76227"/>
    <w:rsid w:val="00B76EC2"/>
    <w:rsid w:val="00B82FB4"/>
    <w:rsid w:val="00B93499"/>
    <w:rsid w:val="00B9759F"/>
    <w:rsid w:val="00BA19E5"/>
    <w:rsid w:val="00BA530B"/>
    <w:rsid w:val="00BA70D6"/>
    <w:rsid w:val="00BC298B"/>
    <w:rsid w:val="00BC4646"/>
    <w:rsid w:val="00BE0D4D"/>
    <w:rsid w:val="00C06EDC"/>
    <w:rsid w:val="00C121FD"/>
    <w:rsid w:val="00C16D83"/>
    <w:rsid w:val="00C25E18"/>
    <w:rsid w:val="00C264F7"/>
    <w:rsid w:val="00C40814"/>
    <w:rsid w:val="00C41B68"/>
    <w:rsid w:val="00C41F0E"/>
    <w:rsid w:val="00C420BE"/>
    <w:rsid w:val="00C423A8"/>
    <w:rsid w:val="00C51ED3"/>
    <w:rsid w:val="00C525B9"/>
    <w:rsid w:val="00C54E52"/>
    <w:rsid w:val="00C569B3"/>
    <w:rsid w:val="00C74C94"/>
    <w:rsid w:val="00C81A74"/>
    <w:rsid w:val="00C869A1"/>
    <w:rsid w:val="00C95229"/>
    <w:rsid w:val="00CB241C"/>
    <w:rsid w:val="00CB26FF"/>
    <w:rsid w:val="00CB668E"/>
    <w:rsid w:val="00CD6BD3"/>
    <w:rsid w:val="00CD7054"/>
    <w:rsid w:val="00CF1323"/>
    <w:rsid w:val="00CF34F4"/>
    <w:rsid w:val="00CF615D"/>
    <w:rsid w:val="00CF6902"/>
    <w:rsid w:val="00D06A99"/>
    <w:rsid w:val="00D1512B"/>
    <w:rsid w:val="00D16AE2"/>
    <w:rsid w:val="00D23E99"/>
    <w:rsid w:val="00D262D0"/>
    <w:rsid w:val="00D274BB"/>
    <w:rsid w:val="00D401F6"/>
    <w:rsid w:val="00D4277B"/>
    <w:rsid w:val="00D46FAB"/>
    <w:rsid w:val="00D51981"/>
    <w:rsid w:val="00D6302A"/>
    <w:rsid w:val="00D64B57"/>
    <w:rsid w:val="00D7017E"/>
    <w:rsid w:val="00D70E6C"/>
    <w:rsid w:val="00D74BFA"/>
    <w:rsid w:val="00D773B8"/>
    <w:rsid w:val="00D85F5B"/>
    <w:rsid w:val="00D87961"/>
    <w:rsid w:val="00D927DB"/>
    <w:rsid w:val="00DA4234"/>
    <w:rsid w:val="00DA6500"/>
    <w:rsid w:val="00DB1159"/>
    <w:rsid w:val="00DB585C"/>
    <w:rsid w:val="00DC282E"/>
    <w:rsid w:val="00DC346E"/>
    <w:rsid w:val="00DC562D"/>
    <w:rsid w:val="00DC5BFD"/>
    <w:rsid w:val="00DD6662"/>
    <w:rsid w:val="00DE1C45"/>
    <w:rsid w:val="00DE52AE"/>
    <w:rsid w:val="00E030A8"/>
    <w:rsid w:val="00E04628"/>
    <w:rsid w:val="00E218BD"/>
    <w:rsid w:val="00E23CB2"/>
    <w:rsid w:val="00E246D5"/>
    <w:rsid w:val="00E34584"/>
    <w:rsid w:val="00E611D4"/>
    <w:rsid w:val="00E824DE"/>
    <w:rsid w:val="00E82710"/>
    <w:rsid w:val="00E8475B"/>
    <w:rsid w:val="00E91B64"/>
    <w:rsid w:val="00E93494"/>
    <w:rsid w:val="00E93F8E"/>
    <w:rsid w:val="00E94DFE"/>
    <w:rsid w:val="00E95291"/>
    <w:rsid w:val="00E959B9"/>
    <w:rsid w:val="00EA1866"/>
    <w:rsid w:val="00EB13F5"/>
    <w:rsid w:val="00EC57E6"/>
    <w:rsid w:val="00EE2217"/>
    <w:rsid w:val="00EE74B7"/>
    <w:rsid w:val="00EF0AAA"/>
    <w:rsid w:val="00EF4C9D"/>
    <w:rsid w:val="00F111A0"/>
    <w:rsid w:val="00F16341"/>
    <w:rsid w:val="00F3704D"/>
    <w:rsid w:val="00F37902"/>
    <w:rsid w:val="00F46012"/>
    <w:rsid w:val="00F47E28"/>
    <w:rsid w:val="00F70B51"/>
    <w:rsid w:val="00F715FD"/>
    <w:rsid w:val="00F846C9"/>
    <w:rsid w:val="00F939F9"/>
    <w:rsid w:val="00FA1BC4"/>
    <w:rsid w:val="00FA2240"/>
    <w:rsid w:val="00FA290C"/>
    <w:rsid w:val="00FC3552"/>
    <w:rsid w:val="00FC6877"/>
    <w:rsid w:val="00FD3038"/>
    <w:rsid w:val="00FD3B23"/>
    <w:rsid w:val="00FD64B9"/>
    <w:rsid w:val="00FE05FE"/>
    <w:rsid w:val="00FF2E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EB4DC"/>
  <w15:docId w15:val="{BCED06A7-24F5-4986-A9E5-B64D1FE9A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41E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25E1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25E1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u">
    <w:name w:val="u"/>
    <w:basedOn w:val="a"/>
    <w:rsid w:val="00250ABD"/>
    <w:pPr>
      <w:spacing w:after="0" w:line="240" w:lineRule="auto"/>
      <w:ind w:firstLine="539"/>
      <w:jc w:val="both"/>
    </w:pPr>
    <w:rPr>
      <w:rFonts w:ascii="Times New Roman" w:eastAsia="Times New Roman" w:hAnsi="Times New Roman" w:cs="Times New Roman"/>
      <w:color w:val="000000"/>
      <w:sz w:val="24"/>
      <w:szCs w:val="24"/>
      <w:lang w:eastAsia="ru-RU"/>
    </w:rPr>
  </w:style>
  <w:style w:type="character" w:styleId="a3">
    <w:name w:val="Hyperlink"/>
    <w:basedOn w:val="a0"/>
    <w:uiPriority w:val="99"/>
    <w:unhideWhenUsed/>
    <w:rsid w:val="00582E8B"/>
    <w:rPr>
      <w:color w:val="0563C1" w:themeColor="hyperlink"/>
      <w:u w:val="single"/>
    </w:rPr>
  </w:style>
  <w:style w:type="paragraph" w:styleId="a4">
    <w:name w:val="Balloon Text"/>
    <w:basedOn w:val="a"/>
    <w:link w:val="a5"/>
    <w:semiHidden/>
    <w:unhideWhenUsed/>
    <w:rsid w:val="00B519F1"/>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519F1"/>
    <w:rPr>
      <w:rFonts w:ascii="Segoe UI" w:hAnsi="Segoe UI" w:cs="Segoe UI"/>
      <w:sz w:val="18"/>
      <w:szCs w:val="18"/>
    </w:rPr>
  </w:style>
  <w:style w:type="table" w:styleId="a6">
    <w:name w:val="Table Grid"/>
    <w:basedOn w:val="a1"/>
    <w:uiPriority w:val="39"/>
    <w:rsid w:val="000144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FA1BC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A1BC4"/>
  </w:style>
  <w:style w:type="paragraph" w:styleId="a9">
    <w:name w:val="footer"/>
    <w:basedOn w:val="a"/>
    <w:link w:val="aa"/>
    <w:uiPriority w:val="99"/>
    <w:unhideWhenUsed/>
    <w:rsid w:val="00FA1BC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A1BC4"/>
  </w:style>
  <w:style w:type="paragraph" w:styleId="ab">
    <w:name w:val="List Paragraph"/>
    <w:basedOn w:val="a"/>
    <w:uiPriority w:val="34"/>
    <w:qFormat/>
    <w:rsid w:val="000C7A7E"/>
    <w:pPr>
      <w:ind w:left="720"/>
      <w:contextualSpacing/>
    </w:pPr>
  </w:style>
  <w:style w:type="paragraph" w:styleId="ac">
    <w:name w:val="Body Text"/>
    <w:basedOn w:val="a"/>
    <w:link w:val="ad"/>
    <w:rsid w:val="00CB26FF"/>
    <w:pPr>
      <w:spacing w:after="0" w:line="240" w:lineRule="auto"/>
      <w:jc w:val="both"/>
    </w:pPr>
    <w:rPr>
      <w:rFonts w:ascii="Times New Roman" w:eastAsia="Times New Roman" w:hAnsi="Times New Roman" w:cs="Times New Roman"/>
      <w:sz w:val="28"/>
      <w:szCs w:val="28"/>
      <w:lang w:eastAsia="ru-RU"/>
    </w:rPr>
  </w:style>
  <w:style w:type="character" w:customStyle="1" w:styleId="ad">
    <w:name w:val="Основной текст Знак"/>
    <w:basedOn w:val="a0"/>
    <w:link w:val="ac"/>
    <w:rsid w:val="00CB26FF"/>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836469">
      <w:bodyDiv w:val="1"/>
      <w:marLeft w:val="0"/>
      <w:marRight w:val="0"/>
      <w:marTop w:val="0"/>
      <w:marBottom w:val="0"/>
      <w:divBdr>
        <w:top w:val="none" w:sz="0" w:space="0" w:color="auto"/>
        <w:left w:val="none" w:sz="0" w:space="0" w:color="auto"/>
        <w:bottom w:val="none" w:sz="0" w:space="0" w:color="auto"/>
        <w:right w:val="none" w:sz="0" w:space="0" w:color="auto"/>
      </w:divBdr>
    </w:div>
    <w:div w:id="379406169">
      <w:bodyDiv w:val="1"/>
      <w:marLeft w:val="0"/>
      <w:marRight w:val="0"/>
      <w:marTop w:val="0"/>
      <w:marBottom w:val="0"/>
      <w:divBdr>
        <w:top w:val="none" w:sz="0" w:space="0" w:color="auto"/>
        <w:left w:val="none" w:sz="0" w:space="0" w:color="auto"/>
        <w:bottom w:val="none" w:sz="0" w:space="0" w:color="auto"/>
        <w:right w:val="none" w:sz="0" w:space="0" w:color="auto"/>
      </w:divBdr>
    </w:div>
    <w:div w:id="562251413">
      <w:bodyDiv w:val="1"/>
      <w:marLeft w:val="0"/>
      <w:marRight w:val="0"/>
      <w:marTop w:val="0"/>
      <w:marBottom w:val="0"/>
      <w:divBdr>
        <w:top w:val="none" w:sz="0" w:space="0" w:color="auto"/>
        <w:left w:val="none" w:sz="0" w:space="0" w:color="auto"/>
        <w:bottom w:val="none" w:sz="0" w:space="0" w:color="auto"/>
        <w:right w:val="none" w:sz="0" w:space="0" w:color="auto"/>
      </w:divBdr>
    </w:div>
    <w:div w:id="940263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m.nso.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em.ns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80E4AF-FDB6-42BE-9D61-8027F743D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2770</TotalTime>
  <Pages>4</Pages>
  <Words>1280</Words>
  <Characters>7301</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Кириченко</dc:creator>
  <cp:lastModifiedBy>Пользователь</cp:lastModifiedBy>
  <cp:revision>462</cp:revision>
  <cp:lastPrinted>2023-07-19T09:22:00Z</cp:lastPrinted>
  <dcterms:created xsi:type="dcterms:W3CDTF">2020-07-27T10:25:00Z</dcterms:created>
  <dcterms:modified xsi:type="dcterms:W3CDTF">2024-01-10T09:39:00Z</dcterms:modified>
</cp:coreProperties>
</file>