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E5" w:rsidRDefault="00494086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62FE5" w:rsidRPr="00494086" w:rsidRDefault="001726BE">
      <w:pPr>
        <w:spacing w:after="0"/>
        <w:ind w:right="284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1.5</w:t>
      </w:r>
      <w:r w:rsidR="00494086" w:rsidRPr="00494086">
        <w:rPr>
          <w:rFonts w:ascii="Times New Roman" w:hAnsi="Times New Roman"/>
          <w:b/>
          <w:sz w:val="26"/>
          <w:szCs w:val="26"/>
          <w:u w:val="single"/>
        </w:rPr>
        <w:t>. ООО «Многопрофильная клиника»</w:t>
      </w:r>
    </w:p>
    <w:p w:rsidR="00162FE5" w:rsidRPr="00494086" w:rsidRDefault="00494086">
      <w:pPr>
        <w:spacing w:after="0"/>
      </w:pPr>
      <w:r w:rsidRPr="00494086">
        <w:rPr>
          <w:rFonts w:ascii="Times New Roman" w:hAnsi="Times New Roman"/>
          <w:b/>
        </w:rPr>
        <w:t>Земельный участок:</w:t>
      </w:r>
    </w:p>
    <w:p w:rsidR="00162FE5" w:rsidRPr="00494086" w:rsidRDefault="00494086">
      <w:pPr>
        <w:spacing w:after="0"/>
      </w:pPr>
      <w:r w:rsidRPr="00494086">
        <w:rPr>
          <w:rFonts w:ascii="Times New Roman" w:hAnsi="Times New Roman"/>
        </w:rPr>
        <w:t xml:space="preserve">кадастровый номер </w:t>
      </w:r>
      <w:r w:rsidRPr="00494086">
        <w:rPr>
          <w:rFonts w:ascii="Times New Roman" w:hAnsi="Times New Roman"/>
          <w:b/>
        </w:rPr>
        <w:t>54:35:071055:26</w:t>
      </w:r>
      <w:r w:rsidRPr="00494086">
        <w:rPr>
          <w:rFonts w:ascii="Times New Roman" w:hAnsi="Times New Roman"/>
        </w:rPr>
        <w:t>;</w:t>
      </w:r>
    </w:p>
    <w:p w:rsidR="00494086" w:rsidRPr="00494086" w:rsidRDefault="00494086">
      <w:pPr>
        <w:spacing w:after="0"/>
        <w:rPr>
          <w:rFonts w:ascii="Times New Roman" w:hAnsi="Times New Roman"/>
        </w:rPr>
      </w:pPr>
      <w:r w:rsidRPr="00494086">
        <w:rPr>
          <w:rFonts w:ascii="Times New Roman" w:hAnsi="Times New Roman"/>
        </w:rPr>
        <w:t>местоположение:</w:t>
      </w:r>
      <w:r w:rsidRPr="00494086">
        <w:rPr>
          <w:rFonts w:ascii="Times New Roman" w:hAnsi="Times New Roman"/>
          <w:b/>
        </w:rPr>
        <w:t xml:space="preserve"> </w:t>
      </w:r>
      <w:r w:rsidRPr="00494086">
        <w:rPr>
          <w:rFonts w:ascii="Times New Roman" w:hAnsi="Times New Roman"/>
        </w:rPr>
        <w:t xml:space="preserve">Российская Федерация, Новосибирская </w:t>
      </w:r>
      <w:proofErr w:type="gramStart"/>
      <w:r w:rsidRPr="00494086">
        <w:rPr>
          <w:rFonts w:ascii="Times New Roman" w:hAnsi="Times New Roman"/>
        </w:rPr>
        <w:t>обл</w:t>
      </w:r>
      <w:proofErr w:type="gramEnd"/>
      <w:r w:rsidRPr="00494086">
        <w:rPr>
          <w:rFonts w:ascii="Times New Roman" w:hAnsi="Times New Roman"/>
        </w:rPr>
        <w:t xml:space="preserve">, г Новосибирск, </w:t>
      </w:r>
      <w:r w:rsidRPr="00494086">
        <w:rPr>
          <w:rFonts w:ascii="Times New Roman" w:hAnsi="Times New Roman"/>
          <w:b/>
        </w:rPr>
        <w:t>Октябрьский район,</w:t>
      </w:r>
      <w:r w:rsidRPr="00494086">
        <w:rPr>
          <w:rFonts w:ascii="Times New Roman" w:hAnsi="Times New Roman"/>
        </w:rPr>
        <w:t xml:space="preserve"> </w:t>
      </w:r>
    </w:p>
    <w:p w:rsidR="00162FE5" w:rsidRPr="00494086" w:rsidRDefault="00494086">
      <w:pPr>
        <w:spacing w:after="0"/>
      </w:pPr>
      <w:r w:rsidRPr="00494086">
        <w:rPr>
          <w:rFonts w:ascii="Times New Roman" w:hAnsi="Times New Roman"/>
        </w:rPr>
        <w:t>ул Тополевая;</w:t>
      </w:r>
    </w:p>
    <w:p w:rsidR="00162FE5" w:rsidRPr="00494086" w:rsidRDefault="00494086">
      <w:pPr>
        <w:spacing w:after="0"/>
      </w:pPr>
      <w:r w:rsidRPr="00494086">
        <w:rPr>
          <w:rFonts w:ascii="Times New Roman" w:hAnsi="Times New Roman"/>
        </w:rPr>
        <w:t>площадь 3325 кв.м.;</w:t>
      </w:r>
    </w:p>
    <w:p w:rsidR="00162FE5" w:rsidRPr="00494086" w:rsidRDefault="00494086">
      <w:pPr>
        <w:spacing w:after="0"/>
      </w:pPr>
      <w:r w:rsidRPr="00494086">
        <w:rPr>
          <w:rFonts w:ascii="Times New Roman" w:hAnsi="Times New Roman"/>
        </w:rPr>
        <w:t>(планшет 1769).</w:t>
      </w:r>
    </w:p>
    <w:p w:rsidR="00162FE5" w:rsidRPr="00494086" w:rsidRDefault="00494086" w:rsidP="00494086">
      <w:pPr>
        <w:spacing w:after="0"/>
        <w:jc w:val="both"/>
      </w:pPr>
      <w:r w:rsidRPr="00494086">
        <w:rPr>
          <w:rFonts w:ascii="Times New Roman" w:hAnsi="Times New Roman"/>
          <w:b/>
        </w:rPr>
        <w:t xml:space="preserve">Зонирование: </w:t>
      </w:r>
      <w:r w:rsidRPr="00494086">
        <w:rPr>
          <w:rFonts w:ascii="Times New Roman" w:hAnsi="Times New Roman"/>
        </w:rPr>
        <w:t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</w:t>
      </w:r>
    </w:p>
    <w:p w:rsidR="00162FE5" w:rsidRPr="00494086" w:rsidRDefault="00494086" w:rsidP="00494086">
      <w:pPr>
        <w:spacing w:after="0"/>
        <w:jc w:val="both"/>
      </w:pPr>
      <w:r w:rsidRPr="00494086">
        <w:rPr>
          <w:rFonts w:ascii="Times New Roman" w:hAnsi="Times New Roman"/>
          <w:b/>
        </w:rPr>
        <w:t xml:space="preserve">Заявленные требования: </w:t>
      </w:r>
      <w:r w:rsidRPr="00494086">
        <w:rPr>
          <w:rFonts w:ascii="Times New Roman" w:hAnsi="Times New Roman"/>
          <w:i/>
        </w:rPr>
        <w:t>в части:</w:t>
      </w:r>
    </w:p>
    <w:p w:rsidR="00162FE5" w:rsidRPr="00494086" w:rsidRDefault="00494086" w:rsidP="00494086">
      <w:pPr>
        <w:spacing w:after="0"/>
        <w:ind w:firstLine="709"/>
        <w:jc w:val="both"/>
      </w:pPr>
      <w:r w:rsidRPr="00494086">
        <w:rPr>
          <w:rFonts w:ascii="Times New Roman" w:hAnsi="Times New Roman"/>
          <w:i/>
        </w:rPr>
        <w:t>уменьшения предельного минимального количества машино-мест для стоянок индивидуальных транспортных средств с 236 машино-мест до 89 машино-мест в границах земельного участка;</w:t>
      </w:r>
    </w:p>
    <w:p w:rsidR="00162FE5" w:rsidRPr="00494086" w:rsidRDefault="00494086" w:rsidP="00494086">
      <w:pPr>
        <w:spacing w:after="0"/>
        <w:ind w:firstLine="709"/>
        <w:jc w:val="both"/>
      </w:pPr>
      <w:r w:rsidRPr="00494086">
        <w:rPr>
          <w:rFonts w:ascii="Times New Roman" w:hAnsi="Times New Roman"/>
          <w:i/>
        </w:rPr>
        <w:t>уменьшения предельного минимального размера площадок для игр детей, отдыха взрослого населения, занятий физкультурой, хозяйственных целей и озеленения для объекта капитального строительства в границах земельного участка с 1341 кв. м до 142 кв. м;</w:t>
      </w:r>
    </w:p>
    <w:p w:rsidR="00162FE5" w:rsidRPr="00494086" w:rsidRDefault="00494086" w:rsidP="00494086">
      <w:pPr>
        <w:spacing w:after="0"/>
        <w:ind w:firstLine="709"/>
        <w:jc w:val="both"/>
      </w:pPr>
      <w:proofErr w:type="gramStart"/>
      <w:r w:rsidRPr="00494086">
        <w:rPr>
          <w:rFonts w:ascii="Times New Roman" w:hAnsi="Times New Roman"/>
          <w:i/>
        </w:rPr>
        <w:t xml:space="preserve">уменьшения минимального отступа от границ земельного участка, за пределами которого запрещено строительство зданий, строений, сооружений, с 3 м до 2 м с юго-западной стороны и с 1 м до 0 м </w:t>
      </w:r>
      <w:r w:rsidR="009A1E64">
        <w:rPr>
          <w:rFonts w:ascii="Times New Roman" w:hAnsi="Times New Roman"/>
          <w:i/>
        </w:rPr>
        <w:t xml:space="preserve">с </w:t>
      </w:r>
      <w:r w:rsidR="009A1E64" w:rsidRPr="00494086">
        <w:rPr>
          <w:rFonts w:ascii="Times New Roman" w:hAnsi="Times New Roman"/>
          <w:i/>
        </w:rPr>
        <w:t xml:space="preserve">юго-западной </w:t>
      </w:r>
      <w:r w:rsidRPr="00494086">
        <w:rPr>
          <w:rFonts w:ascii="Times New Roman" w:hAnsi="Times New Roman"/>
          <w:i/>
        </w:rPr>
        <w:t>для проекций балконов, крылец, приямков с юго-западной стороны в габаритах проектируемого объекта капитального строительства;</w:t>
      </w:r>
      <w:proofErr w:type="gramEnd"/>
    </w:p>
    <w:p w:rsidR="00162FE5" w:rsidRPr="00494086" w:rsidRDefault="00494086" w:rsidP="00494086">
      <w:pPr>
        <w:spacing w:after="0"/>
        <w:ind w:firstLine="709"/>
        <w:jc w:val="both"/>
      </w:pPr>
      <w:r w:rsidRPr="00494086">
        <w:rPr>
          <w:rFonts w:ascii="Times New Roman" w:hAnsi="Times New Roman"/>
          <w:i/>
        </w:rPr>
        <w:t>увеличения предельного максимального коэффициента плотности застройки земельного участка для объекта капитального строительства с 3 до 4,03</w:t>
      </w:r>
    </w:p>
    <w:p w:rsidR="00162FE5" w:rsidRPr="00494086" w:rsidRDefault="00494086" w:rsidP="00494086">
      <w:pPr>
        <w:spacing w:after="0"/>
        <w:jc w:val="both"/>
      </w:pPr>
      <w:r w:rsidRPr="00494086">
        <w:rPr>
          <w:rFonts w:ascii="Times New Roman" w:hAnsi="Times New Roman"/>
          <w:b/>
        </w:rPr>
        <w:t xml:space="preserve">Обоснование согласно заявлению: </w:t>
      </w:r>
      <w:r w:rsidRPr="00494086">
        <w:rPr>
          <w:rFonts w:ascii="Times New Roman" w:hAnsi="Times New Roman"/>
          <w:i/>
        </w:rPr>
        <w:t>в связи с тем, что конфигурация земельного участка и фактическое расположение объекта являются неблагоприятными для застройки</w:t>
      </w:r>
    </w:p>
    <w:p w:rsidR="00162FE5" w:rsidRPr="00494086" w:rsidRDefault="00494086" w:rsidP="00494086">
      <w:pPr>
        <w:spacing w:after="0"/>
        <w:jc w:val="both"/>
      </w:pPr>
      <w:r w:rsidRPr="00494086">
        <w:rPr>
          <w:rFonts w:ascii="Times New Roman" w:hAnsi="Times New Roman"/>
          <w:b/>
        </w:rPr>
        <w:t>Планируется: завершение строительства здания общественного назначения со встроенными помещениями гостиницы, поликлиники и подземной автостоянки</w:t>
      </w:r>
    </w:p>
    <w:p w:rsidR="00162FE5" w:rsidRPr="00494086" w:rsidRDefault="00162FE5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162FE5" w:rsidRDefault="00BF7181">
      <w:pPr>
        <w:spacing w:after="120"/>
        <w:jc w:val="center"/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30.55pt;margin-top:133.9pt;width:27.05pt;height:14.4pt;rotation:13882734fd;z-index:251660288" fillcolor="black [3213]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70.6pt;margin-top:81.95pt;width:37.4pt;height:20.15pt;z-index:251663360">
            <v:textbox>
              <w:txbxContent>
                <w:p w:rsidR="00494086" w:rsidRPr="00494086" w:rsidRDefault="00494086" w:rsidP="00494086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  <w:r w:rsidRPr="0049408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left:0;text-align:left;margin-left:195.85pt;margin-top:156.85pt;width:37.4pt;height:20.75pt;z-index:251662336">
            <v:textbox>
              <w:txbxContent>
                <w:p w:rsidR="00494086" w:rsidRPr="00494086" w:rsidRDefault="00494086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9408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13" style="position:absolute;left:0;text-align:left;margin-left:243.55pt;margin-top:115.35pt;width:27.05pt;height:14.4pt;rotation:13882734fd;z-index:251661312" fillcolor="black [3213]"/>
        </w:pict>
      </w:r>
      <w:r>
        <w:rPr>
          <w:noProof/>
          <w:lang w:eastAsia="ru-RU"/>
        </w:rPr>
        <w:pict>
          <v:shape id="_x0000_s1027" type="#_x0000_t202" style="position:absolute;left:0;text-align:left;margin-left:323pt;margin-top:212.15pt;width:57pt;height:24.2pt;z-index:251659264">
            <v:textbox>
              <w:txbxContent>
                <w:p w:rsidR="00494086" w:rsidRPr="00494086" w:rsidRDefault="00494086">
                  <w:pPr>
                    <w:rPr>
                      <w:b/>
                      <w:sz w:val="24"/>
                      <w:szCs w:val="24"/>
                    </w:rPr>
                  </w:pPr>
                  <w:r w:rsidRPr="0049408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ОД-1.1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5.4pt;margin-top:156.85pt;width:5.2pt;height:39.75pt;flip:y;z-index:251658240" o:connectortype="straight" strokeweight="1pt"/>
        </w:pict>
      </w:r>
      <w:r w:rsidR="00494086">
        <w:rPr>
          <w:noProof/>
          <w:lang w:eastAsia="ru-RU"/>
        </w:rPr>
        <w:drawing>
          <wp:inline distT="0" distB="0" distL="0" distR="0">
            <wp:extent cx="4740250" cy="3439836"/>
            <wp:effectExtent l="19050" t="0" r="320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80" t="11787" r="53495" b="30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810" cy="344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FE5" w:rsidRDefault="00494086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62FE5" w:rsidRDefault="00162FE5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62FE5" w:rsidRDefault="00162FE5">
      <w:pPr>
        <w:rPr>
          <w:lang w:val="en-US"/>
        </w:rPr>
      </w:pPr>
    </w:p>
    <w:sectPr w:rsidR="00162FE5" w:rsidSect="00162FE5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FE5" w:rsidRDefault="00162FE5" w:rsidP="00162FE5">
      <w:pPr>
        <w:spacing w:after="0" w:line="240" w:lineRule="auto"/>
      </w:pPr>
      <w:r>
        <w:separator/>
      </w:r>
    </w:p>
  </w:endnote>
  <w:endnote w:type="continuationSeparator" w:id="0">
    <w:p w:rsidR="00162FE5" w:rsidRDefault="00162FE5" w:rsidP="00162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FE5" w:rsidRDefault="00494086" w:rsidP="00162FE5">
      <w:pPr>
        <w:spacing w:after="0" w:line="240" w:lineRule="auto"/>
      </w:pPr>
      <w:r w:rsidRPr="00162FE5">
        <w:rPr>
          <w:color w:val="000000"/>
        </w:rPr>
        <w:separator/>
      </w:r>
    </w:p>
  </w:footnote>
  <w:footnote w:type="continuationSeparator" w:id="0">
    <w:p w:rsidR="00162FE5" w:rsidRDefault="00162FE5" w:rsidP="00162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FE5" w:rsidRDefault="00162FE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62FE5" w:rsidRPr="00494086" w:rsidRDefault="0049408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25.07.2024-22.08.2024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2FE5"/>
    <w:rsid w:val="00162FE5"/>
    <w:rsid w:val="001726BE"/>
    <w:rsid w:val="003A412E"/>
    <w:rsid w:val="00494086"/>
    <w:rsid w:val="00530603"/>
    <w:rsid w:val="00566BBF"/>
    <w:rsid w:val="009A1E64"/>
    <w:rsid w:val="00B82F7F"/>
    <w:rsid w:val="00BF7181"/>
    <w:rsid w:val="00EF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2FE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62F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162FE5"/>
    <w:rPr>
      <w:sz w:val="22"/>
      <w:szCs w:val="22"/>
      <w:lang w:eastAsia="en-US"/>
    </w:rPr>
  </w:style>
  <w:style w:type="paragraph" w:styleId="a5">
    <w:name w:val="footer"/>
    <w:basedOn w:val="a"/>
    <w:rsid w:val="0016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162FE5"/>
    <w:rPr>
      <w:sz w:val="22"/>
      <w:szCs w:val="22"/>
      <w:lang w:eastAsia="en-US"/>
    </w:rPr>
  </w:style>
  <w:style w:type="paragraph" w:styleId="a7">
    <w:name w:val="Balloon Text"/>
    <w:basedOn w:val="a"/>
    <w:rsid w:val="0016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162FE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62FE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6</cp:revision>
  <cp:lastPrinted>2018-08-08T07:54:00Z</cp:lastPrinted>
  <dcterms:created xsi:type="dcterms:W3CDTF">2024-07-15T11:03:00Z</dcterms:created>
  <dcterms:modified xsi:type="dcterms:W3CDTF">2024-07-18T12:23:00Z</dcterms:modified>
</cp:coreProperties>
</file>