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571C10" w:rsidRPr="00571C10">
        <w:rPr>
          <w:spacing w:val="1"/>
          <w:sz w:val="27"/>
          <w:szCs w:val="27"/>
        </w:rPr>
        <w:t xml:space="preserve">Каштанову И. А. </w:t>
      </w:r>
      <w:r w:rsidR="00571C1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571C10" w:rsidRPr="00571C10">
        <w:rPr>
          <w:sz w:val="27"/>
          <w:szCs w:val="27"/>
        </w:rPr>
        <w:t>Каштанову И. А. на условно разрешенный вид использования земельного участка с кадастровым номером 54:35:013880:4 площадью 350 кв. м, расположенного по адресу (местоположение</w:t>
      </w:r>
      <w:r w:rsidR="00571C10">
        <w:rPr>
          <w:sz w:val="27"/>
          <w:szCs w:val="27"/>
        </w:rPr>
        <w:t>): Российская Федерация, Новоси</w:t>
      </w:r>
      <w:r w:rsidR="00571C10" w:rsidRPr="00571C10">
        <w:rPr>
          <w:sz w:val="27"/>
          <w:szCs w:val="27"/>
        </w:rPr>
        <w:t xml:space="preserve">бирская область, город Новосибирск, ул. Гоголя, 242, и объекта капитального строительства (зона застройки жилыми домами смешанной этажности (Ж-1), </w:t>
      </w:r>
      <w:proofErr w:type="spellStart"/>
      <w:r w:rsidR="00571C10" w:rsidRPr="00571C10">
        <w:rPr>
          <w:sz w:val="27"/>
          <w:szCs w:val="27"/>
        </w:rPr>
        <w:t>подзона</w:t>
      </w:r>
      <w:proofErr w:type="spellEnd"/>
      <w:r w:rsidR="00571C10" w:rsidRPr="00571C10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571C10" w:rsidRPr="00571C10">
        <w:rPr>
          <w:sz w:val="27"/>
          <w:szCs w:val="27"/>
        </w:rPr>
        <w:t>ь</w:t>
      </w:r>
      <w:r w:rsidR="00571C10" w:rsidRPr="00571C10">
        <w:rPr>
          <w:sz w:val="27"/>
          <w:szCs w:val="27"/>
        </w:rPr>
        <w:t>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FB62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FB6217">
              <w:rPr>
                <w:b/>
                <w:spacing w:val="1"/>
                <w:sz w:val="27"/>
                <w:szCs w:val="27"/>
              </w:rPr>
              <w:t>6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571C10">
              <w:rPr>
                <w:b/>
                <w:spacing w:val="1"/>
                <w:sz w:val="27"/>
                <w:szCs w:val="27"/>
              </w:rPr>
              <w:t>6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proofErr w:type="gramStart"/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«Интернет» по</w:t>
      </w:r>
      <w:proofErr w:type="gramEnd"/>
      <w:r w:rsidRPr="000823AA">
        <w:rPr>
          <w:sz w:val="27"/>
          <w:szCs w:val="27"/>
        </w:rPr>
        <w:t xml:space="preserve">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571C10" w:rsidRPr="00CF381E">
        <w:rPr>
          <w:spacing w:val="1"/>
          <w:sz w:val="27"/>
          <w:szCs w:val="27"/>
        </w:rPr>
        <w:t>6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B301A7" w:rsidRPr="00CF381E">
        <w:rPr>
          <w:spacing w:val="1"/>
          <w:sz w:val="27"/>
          <w:szCs w:val="27"/>
        </w:rPr>
        <w:t>0</w:t>
      </w:r>
      <w:r w:rsidR="00571C10" w:rsidRPr="00CF381E">
        <w:rPr>
          <w:spacing w:val="1"/>
          <w:sz w:val="27"/>
          <w:szCs w:val="27"/>
        </w:rPr>
        <w:t>5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4647C6">
        <w:rPr>
          <w:spacing w:val="1"/>
          <w:sz w:val="27"/>
          <w:szCs w:val="27"/>
        </w:rPr>
        <w:t>главного архитектора проектов общества с о</w:t>
      </w:r>
      <w:r w:rsidR="004647C6">
        <w:rPr>
          <w:spacing w:val="1"/>
          <w:sz w:val="27"/>
          <w:szCs w:val="27"/>
        </w:rPr>
        <w:t>г</w:t>
      </w:r>
      <w:r w:rsidR="004647C6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="004647C6">
        <w:rPr>
          <w:spacing w:val="1"/>
          <w:sz w:val="27"/>
          <w:szCs w:val="27"/>
        </w:rPr>
        <w:t>КиФ</w:t>
      </w:r>
      <w:proofErr w:type="spellEnd"/>
      <w:r w:rsidR="004647C6">
        <w:rPr>
          <w:spacing w:val="1"/>
          <w:sz w:val="27"/>
          <w:szCs w:val="27"/>
        </w:rPr>
        <w:t>»</w:t>
      </w:r>
      <w:r w:rsidR="00FA2491" w:rsidRPr="00CF381E">
        <w:rPr>
          <w:spacing w:val="1"/>
          <w:sz w:val="27"/>
          <w:szCs w:val="27"/>
        </w:rPr>
        <w:t>;</w:t>
      </w:r>
      <w:r w:rsidR="00FA2491"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>тут градостроительного пл</w:t>
      </w:r>
      <w:r w:rsidRPr="00CF381E">
        <w:rPr>
          <w:rFonts w:eastAsiaTheme="minorHAnsi"/>
          <w:spacing w:val="1"/>
          <w:sz w:val="27"/>
          <w:szCs w:val="27"/>
        </w:rPr>
        <w:t>а</w:t>
      </w:r>
      <w:r w:rsidRPr="00CF381E">
        <w:rPr>
          <w:rFonts w:eastAsiaTheme="minorHAnsi"/>
          <w:spacing w:val="1"/>
          <w:sz w:val="27"/>
          <w:szCs w:val="27"/>
        </w:rPr>
        <w:t xml:space="preserve">нирования»: </w:t>
      </w:r>
      <w:proofErr w:type="gramStart"/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разрешени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и объекта кап</w:t>
      </w:r>
      <w:r w:rsidR="00731E4A" w:rsidRPr="005F3BD2">
        <w:rPr>
          <w:i/>
          <w:spacing w:val="1"/>
          <w:sz w:val="27"/>
          <w:szCs w:val="27"/>
        </w:rPr>
        <w:t>и</w:t>
      </w:r>
      <w:r w:rsidR="00731E4A" w:rsidRPr="005F3BD2">
        <w:rPr>
          <w:i/>
          <w:spacing w:val="1"/>
          <w:sz w:val="27"/>
          <w:szCs w:val="27"/>
        </w:rPr>
        <w:t>тального строительства</w:t>
      </w:r>
      <w:r w:rsidR="00731E4A">
        <w:rPr>
          <w:i/>
          <w:spacing w:val="1"/>
          <w:sz w:val="27"/>
          <w:szCs w:val="27"/>
        </w:rPr>
        <w:t xml:space="preserve"> </w:t>
      </w:r>
      <w:r w:rsidR="00571C10" w:rsidRPr="00571C10">
        <w:rPr>
          <w:i/>
          <w:spacing w:val="1"/>
          <w:sz w:val="27"/>
          <w:szCs w:val="27"/>
        </w:rPr>
        <w:t>в связи с несоответствием приложению 7 «Карта-схема земельных участков объектов капитального строительства, объектов федерал</w:t>
      </w:r>
      <w:r w:rsidR="00571C10" w:rsidRPr="00571C10">
        <w:rPr>
          <w:i/>
          <w:spacing w:val="1"/>
          <w:sz w:val="27"/>
          <w:szCs w:val="27"/>
        </w:rPr>
        <w:t>ь</w:t>
      </w:r>
      <w:r w:rsidR="00571C10" w:rsidRPr="00571C10">
        <w:rPr>
          <w:i/>
          <w:spacing w:val="1"/>
          <w:sz w:val="27"/>
          <w:szCs w:val="27"/>
        </w:rPr>
        <w:t>ного, регионального и местного значения» к Генеральному плану города Новосибирска и проекту планировки те</w:t>
      </w:r>
      <w:r w:rsidR="00571C10" w:rsidRPr="00571C10">
        <w:rPr>
          <w:i/>
          <w:spacing w:val="1"/>
          <w:sz w:val="27"/>
          <w:szCs w:val="27"/>
        </w:rPr>
        <w:t>р</w:t>
      </w:r>
      <w:r w:rsidR="00FB6217">
        <w:rPr>
          <w:i/>
          <w:spacing w:val="1"/>
          <w:sz w:val="27"/>
          <w:szCs w:val="27"/>
        </w:rPr>
        <w:t>ритории,</w:t>
      </w:r>
      <w:r w:rsidR="00571C10" w:rsidRPr="00571C10">
        <w:rPr>
          <w:i/>
          <w:spacing w:val="1"/>
          <w:sz w:val="27"/>
          <w:szCs w:val="27"/>
        </w:rPr>
        <w:t xml:space="preserve"> прилегающей к парку культуры и отдыха «Березовая роща», в Центральном и Дзержинском районах, утвержденн</w:t>
      </w:r>
      <w:r w:rsidR="00571C10" w:rsidRPr="00571C10">
        <w:rPr>
          <w:i/>
          <w:spacing w:val="1"/>
          <w:sz w:val="27"/>
          <w:szCs w:val="27"/>
        </w:rPr>
        <w:t>о</w:t>
      </w:r>
      <w:r w:rsidR="00571C10" w:rsidRPr="00571C10">
        <w:rPr>
          <w:i/>
          <w:spacing w:val="1"/>
          <w:sz w:val="27"/>
          <w:szCs w:val="27"/>
        </w:rPr>
        <w:t>му постановл</w:t>
      </w:r>
      <w:r w:rsidR="00571C10">
        <w:rPr>
          <w:i/>
          <w:spacing w:val="1"/>
          <w:sz w:val="27"/>
          <w:szCs w:val="27"/>
        </w:rPr>
        <w:t>ением мэрии от 06.02.2018</w:t>
      </w:r>
      <w:proofErr w:type="gramEnd"/>
      <w:r w:rsidR="00571C10">
        <w:rPr>
          <w:i/>
          <w:spacing w:val="1"/>
          <w:sz w:val="27"/>
          <w:szCs w:val="27"/>
        </w:rPr>
        <w:t xml:space="preserve"> № 450</w:t>
      </w:r>
      <w:r w:rsidR="00731E4A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r w:rsidRPr="000823AA">
        <w:rPr>
          <w:sz w:val="27"/>
          <w:szCs w:val="27"/>
        </w:rPr>
        <w:lastRenderedPageBreak/>
        <w:t>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571C10" w:rsidRPr="00571C10">
        <w:rPr>
          <w:sz w:val="27"/>
          <w:szCs w:val="27"/>
        </w:rPr>
        <w:t>Каштанову И. А. на условно ра</w:t>
      </w:r>
      <w:r w:rsidR="00571C10" w:rsidRPr="00571C10">
        <w:rPr>
          <w:sz w:val="27"/>
          <w:szCs w:val="27"/>
        </w:rPr>
        <w:t>з</w:t>
      </w:r>
      <w:r w:rsidR="00571C10" w:rsidRPr="00571C10">
        <w:rPr>
          <w:sz w:val="27"/>
          <w:szCs w:val="27"/>
        </w:rPr>
        <w:t>решенный вид использования земельного участка с кадастровым номером 54:35:013880:4 площадью 350 кв. м, расположенного по адресу (местоположение</w:t>
      </w:r>
      <w:r w:rsidR="00571C10">
        <w:rPr>
          <w:sz w:val="27"/>
          <w:szCs w:val="27"/>
        </w:rPr>
        <w:t xml:space="preserve">): </w:t>
      </w:r>
      <w:proofErr w:type="gramStart"/>
      <w:r w:rsidR="00571C10">
        <w:rPr>
          <w:sz w:val="27"/>
          <w:szCs w:val="27"/>
        </w:rPr>
        <w:t>Российская Федерация, Новоси</w:t>
      </w:r>
      <w:r w:rsidR="00571C10" w:rsidRPr="00571C10">
        <w:rPr>
          <w:sz w:val="27"/>
          <w:szCs w:val="27"/>
        </w:rPr>
        <w:t xml:space="preserve">бирская область, город Новосибирск, ул. Гоголя, 242, и объекта капитального строительства (зона застройки жилыми домами смешанной этажности (Ж-1), </w:t>
      </w:r>
      <w:proofErr w:type="spellStart"/>
      <w:r w:rsidR="00571C10" w:rsidRPr="00571C10">
        <w:rPr>
          <w:sz w:val="27"/>
          <w:szCs w:val="27"/>
        </w:rPr>
        <w:t>подзона</w:t>
      </w:r>
      <w:proofErr w:type="spellEnd"/>
      <w:r w:rsidR="00571C10" w:rsidRPr="00571C10">
        <w:rPr>
          <w:sz w:val="27"/>
          <w:szCs w:val="27"/>
        </w:rPr>
        <w:t xml:space="preserve"> застройки жилыми домами смешанной этажности разли</w:t>
      </w:r>
      <w:r w:rsidR="00571C10" w:rsidRPr="00571C10">
        <w:rPr>
          <w:sz w:val="27"/>
          <w:szCs w:val="27"/>
        </w:rPr>
        <w:t>ч</w:t>
      </w:r>
      <w:r w:rsidR="00571C10" w:rsidRPr="00571C10">
        <w:rPr>
          <w:sz w:val="27"/>
          <w:szCs w:val="27"/>
        </w:rPr>
        <w:t>ной плотности застройки (Ж-1.1)) – «для индивидуального жилищного строительства (2.1) - индивидуальные</w:t>
      </w:r>
      <w:r w:rsidR="00571C10">
        <w:rPr>
          <w:sz w:val="27"/>
          <w:szCs w:val="27"/>
        </w:rPr>
        <w:t xml:space="preserve"> жилые дома» </w:t>
      </w:r>
      <w:r w:rsidR="00571C10" w:rsidRPr="00571C10">
        <w:rPr>
          <w:sz w:val="27"/>
          <w:szCs w:val="27"/>
        </w:rPr>
        <w:t>в связи с несоответствием приложению 7 «Ка</w:t>
      </w:r>
      <w:r w:rsidR="00571C10" w:rsidRPr="00571C10">
        <w:rPr>
          <w:sz w:val="27"/>
          <w:szCs w:val="27"/>
        </w:rPr>
        <w:t>р</w:t>
      </w:r>
      <w:r w:rsidR="00571C10" w:rsidRPr="00571C10">
        <w:rPr>
          <w:sz w:val="27"/>
          <w:szCs w:val="27"/>
        </w:rPr>
        <w:t xml:space="preserve">та-схема земельных участков объектов капитального строительства, объектов </w:t>
      </w:r>
      <w:r w:rsidR="00571C10" w:rsidRPr="00FB6217">
        <w:rPr>
          <w:sz w:val="27"/>
          <w:szCs w:val="27"/>
        </w:rPr>
        <w:t>федерального, регионального и местного значения» к Генеральному плану</w:t>
      </w:r>
      <w:proofErr w:type="gramEnd"/>
      <w:r w:rsidR="00571C10" w:rsidRPr="00FB6217">
        <w:rPr>
          <w:sz w:val="27"/>
          <w:szCs w:val="27"/>
        </w:rPr>
        <w:t xml:space="preserve"> города Новосибирска и</w:t>
      </w:r>
      <w:r w:rsidR="00CB6A70">
        <w:rPr>
          <w:sz w:val="27"/>
          <w:szCs w:val="27"/>
        </w:rPr>
        <w:t xml:space="preserve"> проекту планировки территории,</w:t>
      </w:r>
      <w:r w:rsidR="00571C10" w:rsidRPr="00FB6217">
        <w:rPr>
          <w:sz w:val="27"/>
          <w:szCs w:val="27"/>
        </w:rPr>
        <w:t xml:space="preserve"> прилегающей к парку культуры и отдыха «Березовая роща», в Центральном и Дзержинском районах, утвержденному постановлением мэрии от 06.02.2018 № 450.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CB6A70" w:rsidP="00CB6A7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CB6A70" w:rsidP="00CB6A7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23" w:rsidRDefault="00CD4023" w:rsidP="00AA2F13">
      <w:r>
        <w:separator/>
      </w:r>
    </w:p>
  </w:endnote>
  <w:endnote w:type="continuationSeparator" w:id="0">
    <w:p w:rsidR="00CD4023" w:rsidRDefault="00CD402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23" w:rsidRDefault="00CD4023" w:rsidP="00AA2F13">
      <w:r>
        <w:separator/>
      </w:r>
    </w:p>
  </w:footnote>
  <w:footnote w:type="continuationSeparator" w:id="0">
    <w:p w:rsidR="00CD4023" w:rsidRDefault="00CD402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B36C78">
    <w:pPr>
      <w:pStyle w:val="a8"/>
      <w:jc w:val="center"/>
    </w:pPr>
    <w:fldSimple w:instr=" PAGE   \* MERGEFORMAT ">
      <w:r w:rsidR="004647C6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27DE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647C6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6C78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6A70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B621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C83445-3C8F-48E0-A3FD-7DDFE732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18</TotalTime>
  <Pages>3</Pages>
  <Words>875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7</cp:revision>
  <cp:lastPrinted>2018-10-29T07:32:00Z</cp:lastPrinted>
  <dcterms:created xsi:type="dcterms:W3CDTF">2019-05-29T04:01:00Z</dcterms:created>
  <dcterms:modified xsi:type="dcterms:W3CDTF">2019-06-06T06:49:00Z</dcterms:modified>
</cp:coreProperties>
</file>