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C1E" w:rsidRDefault="00685475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685475" w:rsidRPr="00FF18BC" w:rsidRDefault="00685475">
      <w:pPr>
        <w:ind w:right="284"/>
        <w:jc w:val="center"/>
        <w:rPr>
          <w:u w:val="single"/>
        </w:rPr>
      </w:pPr>
      <w:r w:rsidRPr="00FF18BC">
        <w:rPr>
          <w:rFonts w:ascii="Times New Roman" w:hAnsi="Times New Roman"/>
          <w:b/>
          <w:sz w:val="28"/>
          <w:szCs w:val="28"/>
          <w:u w:val="single"/>
        </w:rPr>
        <w:t xml:space="preserve">1.10 </w:t>
      </w:r>
      <w:r w:rsidR="00FF18BC" w:rsidRPr="00FF18BC">
        <w:rPr>
          <w:rFonts w:ascii="Times New Roman" w:hAnsi="Times New Roman"/>
          <w:b/>
          <w:sz w:val="28"/>
          <w:szCs w:val="28"/>
          <w:u w:val="single"/>
        </w:rPr>
        <w:t>ООО</w:t>
      </w:r>
      <w:r w:rsidRPr="00FF18BC">
        <w:rPr>
          <w:rFonts w:ascii="Times New Roman" w:hAnsi="Times New Roman"/>
          <w:b/>
          <w:sz w:val="28"/>
          <w:szCs w:val="28"/>
          <w:u w:val="single"/>
        </w:rPr>
        <w:t xml:space="preserve"> «Специализированный застройщик «ЯНТАРЬ»</w:t>
      </w:r>
    </w:p>
    <w:p w:rsidR="00A10C1E" w:rsidRDefault="00685475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E315A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E315A9">
        <w:rPr>
          <w:rFonts w:ascii="Times New Roman" w:hAnsi="Times New Roman"/>
          <w:b/>
          <w:sz w:val="24"/>
          <w:szCs w:val="24"/>
        </w:rPr>
        <w:t>:</w:t>
      </w:r>
    </w:p>
    <w:p w:rsidR="00A10C1E" w:rsidRDefault="00685475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Российская Федерация, Новосибирская область,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. Новосибирск, </w:t>
      </w:r>
      <w:proofErr w:type="spellStart"/>
      <w:r w:rsidR="00FF18BC" w:rsidRPr="00FF18BC">
        <w:rPr>
          <w:rFonts w:ascii="Times New Roman" w:hAnsi="Times New Roman"/>
          <w:b/>
          <w:sz w:val="24"/>
          <w:szCs w:val="24"/>
        </w:rPr>
        <w:t>Заельцовский</w:t>
      </w:r>
      <w:proofErr w:type="spellEnd"/>
      <w:r w:rsidR="00FF18BC" w:rsidRPr="00FF18BC">
        <w:rPr>
          <w:rFonts w:ascii="Times New Roman" w:hAnsi="Times New Roman"/>
          <w:b/>
          <w:sz w:val="24"/>
          <w:szCs w:val="24"/>
        </w:rPr>
        <w:t xml:space="preserve"> район,</w:t>
      </w:r>
      <w:r w:rsidR="00FF18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Красный проспект;</w:t>
      </w:r>
    </w:p>
    <w:p w:rsidR="00A10C1E" w:rsidRDefault="00685475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54:35:032961:2588;</w:t>
      </w:r>
    </w:p>
    <w:p w:rsidR="00A10C1E" w:rsidRDefault="00685475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3510 кв.м.;</w:t>
      </w:r>
    </w:p>
    <w:p w:rsidR="00A10C1E" w:rsidRDefault="00A10C1E">
      <w:pPr>
        <w:spacing w:after="0" w:line="240" w:lineRule="auto"/>
      </w:pPr>
    </w:p>
    <w:p w:rsidR="00A10C1E" w:rsidRDefault="00685475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1277, 1364</w:t>
      </w:r>
    </w:p>
    <w:p w:rsidR="00A10C1E" w:rsidRDefault="00685475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делового, общественного и коммерческого назначения (ОД-1), </w:t>
      </w:r>
      <w:proofErr w:type="spellStart"/>
      <w:r>
        <w:rPr>
          <w:rFonts w:ascii="Times New Roman" w:hAnsi="Times New Roman"/>
          <w:sz w:val="24"/>
          <w:szCs w:val="24"/>
        </w:rPr>
        <w:t>Подзона</w:t>
      </w:r>
      <w:proofErr w:type="spellEnd"/>
      <w:r>
        <w:rPr>
          <w:rFonts w:ascii="Times New Roman" w:hAnsi="Times New Roman"/>
          <w:sz w:val="24"/>
          <w:szCs w:val="24"/>
        </w:rPr>
        <w:t xml:space="preserve"> делового, общественного и коммерческого назначения с объектами различной плотности жилой застройки (ОД-1.1)</w:t>
      </w:r>
    </w:p>
    <w:p w:rsidR="00A10C1E" w:rsidRPr="00E315A9" w:rsidRDefault="00685475" w:rsidP="00E315A9">
      <w:pPr>
        <w:spacing w:before="120" w:after="0"/>
      </w:pPr>
      <w:proofErr w:type="gramStart"/>
      <w:r>
        <w:rPr>
          <w:rFonts w:ascii="Times New Roman" w:hAnsi="Times New Roman"/>
          <w:b/>
          <w:sz w:val="24"/>
          <w:szCs w:val="24"/>
        </w:rPr>
        <w:t>Запрос</w:t>
      </w:r>
      <w:r w:rsidRPr="00E315A9">
        <w:rPr>
          <w:rFonts w:ascii="Times New Roman" w:hAnsi="Times New Roman"/>
          <w:b/>
          <w:sz w:val="24"/>
          <w:szCs w:val="24"/>
        </w:rPr>
        <w:t xml:space="preserve">: </w:t>
      </w:r>
      <w:r w:rsidRPr="00E315A9">
        <w:rPr>
          <w:rFonts w:ascii="Times New Roman" w:hAnsi="Times New Roman"/>
          <w:sz w:val="24"/>
          <w:szCs w:val="24"/>
        </w:rPr>
        <w:t xml:space="preserve"> </w:t>
      </w:r>
      <w:r w:rsidR="00E315A9" w:rsidRPr="00E315A9">
        <w:rPr>
          <w:rFonts w:ascii="Times New Roman" w:hAnsi="Times New Roman"/>
          <w:b/>
          <w:i/>
          <w:sz w:val="24"/>
          <w:szCs w:val="24"/>
        </w:rPr>
        <w:t>«хранение автотранспорта (2.7.1) – гаражи, прист</w:t>
      </w:r>
      <w:r w:rsidR="00FF18BC">
        <w:rPr>
          <w:rFonts w:ascii="Times New Roman" w:hAnsi="Times New Roman"/>
          <w:b/>
          <w:i/>
          <w:sz w:val="24"/>
          <w:szCs w:val="24"/>
        </w:rPr>
        <w:t>роенные гаражи, в том числе под</w:t>
      </w:r>
      <w:r w:rsidR="00E315A9" w:rsidRPr="00E315A9">
        <w:rPr>
          <w:rFonts w:ascii="Times New Roman" w:hAnsi="Times New Roman"/>
          <w:b/>
          <w:i/>
          <w:sz w:val="24"/>
          <w:szCs w:val="24"/>
        </w:rPr>
        <w:t xml:space="preserve">земные, предназначенные для хранения автотранспорта, в том числе с разделением на </w:t>
      </w:r>
      <w:proofErr w:type="spellStart"/>
      <w:r w:rsidR="00E315A9" w:rsidRPr="00E315A9">
        <w:rPr>
          <w:rFonts w:ascii="Times New Roman" w:hAnsi="Times New Roman"/>
          <w:b/>
          <w:i/>
          <w:sz w:val="24"/>
          <w:szCs w:val="24"/>
        </w:rPr>
        <w:t>машино-места</w:t>
      </w:r>
      <w:proofErr w:type="spellEnd"/>
      <w:r w:rsidR="00E315A9" w:rsidRPr="00E315A9">
        <w:rPr>
          <w:rFonts w:ascii="Times New Roman" w:hAnsi="Times New Roman"/>
          <w:b/>
          <w:i/>
          <w:sz w:val="24"/>
          <w:szCs w:val="24"/>
        </w:rPr>
        <w:t xml:space="preserve"> (за исключением гаражей, разм</w:t>
      </w:r>
      <w:r w:rsidR="00FF18BC">
        <w:rPr>
          <w:rFonts w:ascii="Times New Roman" w:hAnsi="Times New Roman"/>
          <w:b/>
          <w:i/>
          <w:sz w:val="24"/>
          <w:szCs w:val="24"/>
        </w:rPr>
        <w:t>ещение которых предусмотрено со</w:t>
      </w:r>
      <w:r w:rsidR="00E315A9" w:rsidRPr="00E315A9">
        <w:rPr>
          <w:rFonts w:ascii="Times New Roman" w:hAnsi="Times New Roman"/>
          <w:b/>
          <w:i/>
          <w:sz w:val="24"/>
          <w:szCs w:val="24"/>
        </w:rPr>
        <w:t>держанием видов разрешенного использования «размещение гаражей для собственных нужд (2.7.2)», «служебные гаражи (4.9)»</w:t>
      </w:r>
      <w:proofErr w:type="gramEnd"/>
    </w:p>
    <w:p w:rsidR="00A10C1E" w:rsidRDefault="00685475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E315A9">
        <w:rPr>
          <w:rFonts w:ascii="Times New Roman" w:hAnsi="Times New Roman"/>
          <w:b/>
          <w:sz w:val="24"/>
          <w:szCs w:val="24"/>
        </w:rPr>
        <w:t>:</w:t>
      </w:r>
      <w:r w:rsidR="00FF18BC">
        <w:rPr>
          <w:rFonts w:ascii="Times New Roman" w:hAnsi="Times New Roman"/>
          <w:b/>
          <w:sz w:val="24"/>
          <w:szCs w:val="24"/>
        </w:rPr>
        <w:t xml:space="preserve"> корректировка проектных решений планировок этажей гостиницы и внесение изменений в разрешение на строительство</w:t>
      </w:r>
    </w:p>
    <w:p w:rsidR="00A10C1E" w:rsidRPr="00E315A9" w:rsidRDefault="00A10C1E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87"/>
      </w:tblGrid>
      <w:tr w:rsidR="00A10C1E" w:rsidTr="00A10C1E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C1E" w:rsidRDefault="00B01A1B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76666" cy="399097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1754" t="11838" r="65263" b="454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76666" cy="399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10C1E" w:rsidRDefault="00685475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A10C1E" w:rsidRDefault="00A10C1E"/>
    <w:sectPr w:rsidR="00A10C1E" w:rsidSect="00A10C1E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1A73" w:rsidRDefault="00271A73" w:rsidP="00A10C1E">
      <w:pPr>
        <w:spacing w:after="0" w:line="240" w:lineRule="auto"/>
      </w:pPr>
      <w:r>
        <w:separator/>
      </w:r>
    </w:p>
  </w:endnote>
  <w:endnote w:type="continuationSeparator" w:id="0">
    <w:p w:rsidR="00271A73" w:rsidRDefault="00271A73" w:rsidP="00A10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1A73" w:rsidRDefault="00271A73" w:rsidP="00A10C1E">
      <w:pPr>
        <w:spacing w:after="0" w:line="240" w:lineRule="auto"/>
      </w:pPr>
      <w:r w:rsidRPr="00A10C1E">
        <w:rPr>
          <w:color w:val="000000"/>
        </w:rPr>
        <w:separator/>
      </w:r>
    </w:p>
  </w:footnote>
  <w:footnote w:type="continuationSeparator" w:id="0">
    <w:p w:rsidR="00271A73" w:rsidRDefault="00271A73" w:rsidP="00A10C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C1E" w:rsidRDefault="00A10C1E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A10C1E" w:rsidRPr="00FF18BC" w:rsidRDefault="00FF18BC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15.09.2022 – 13.10.2022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0C1E"/>
    <w:rsid w:val="00271A73"/>
    <w:rsid w:val="004A3750"/>
    <w:rsid w:val="00685475"/>
    <w:rsid w:val="008640F1"/>
    <w:rsid w:val="00A10C1E"/>
    <w:rsid w:val="00B01A1B"/>
    <w:rsid w:val="00E315A9"/>
    <w:rsid w:val="00F26471"/>
    <w:rsid w:val="00FF1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10C1E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10C1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A10C1E"/>
    <w:rPr>
      <w:sz w:val="22"/>
      <w:szCs w:val="22"/>
      <w:lang w:eastAsia="en-US"/>
    </w:rPr>
  </w:style>
  <w:style w:type="paragraph" w:styleId="a5">
    <w:name w:val="footer"/>
    <w:basedOn w:val="a"/>
    <w:rsid w:val="00A10C1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A10C1E"/>
    <w:rPr>
      <w:sz w:val="22"/>
      <w:szCs w:val="22"/>
      <w:lang w:eastAsia="en-US"/>
    </w:rPr>
  </w:style>
  <w:style w:type="paragraph" w:styleId="a7">
    <w:name w:val="Balloon Text"/>
    <w:basedOn w:val="a"/>
    <w:rsid w:val="00A10C1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A10C1E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A10C1E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A10C1E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A10C1E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Nmorozkova</cp:lastModifiedBy>
  <cp:revision>5</cp:revision>
  <dcterms:created xsi:type="dcterms:W3CDTF">2022-09-07T09:37:00Z</dcterms:created>
  <dcterms:modified xsi:type="dcterms:W3CDTF">2022-09-08T02:59:00Z</dcterms:modified>
</cp:coreProperties>
</file>