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0F0102" w:rsidRDefault="00A25A6C" w:rsidP="00A23E56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</w:t>
      </w:r>
    </w:p>
    <w:p w:rsidR="00A23E56" w:rsidRDefault="00A23E56" w:rsidP="00A23E56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A3509">
        <w:rPr>
          <w:sz w:val="28"/>
          <w:szCs w:val="28"/>
        </w:rPr>
        <w:t xml:space="preserve">акрытому акционерному обществу «Торговый центр </w:t>
      </w:r>
      <w:proofErr w:type="spellStart"/>
      <w:r w:rsidRPr="006A3509">
        <w:rPr>
          <w:sz w:val="28"/>
          <w:szCs w:val="28"/>
        </w:rPr>
        <w:t>Хилокский</w:t>
      </w:r>
      <w:proofErr w:type="spellEnd"/>
      <w:r w:rsidRPr="006A3509">
        <w:rPr>
          <w:sz w:val="28"/>
          <w:szCs w:val="28"/>
        </w:rPr>
        <w:t>»</w:t>
      </w:r>
    </w:p>
    <w:p w:rsidR="00A25A6C" w:rsidRPr="00A23E56" w:rsidRDefault="007F608B" w:rsidP="00B26782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 w:rsidRPr="00A23E56">
        <w:rPr>
          <w:sz w:val="28"/>
          <w:szCs w:val="28"/>
        </w:rPr>
        <w:t>(далее – проект).</w:t>
      </w:r>
    </w:p>
    <w:p w:rsidR="00A25A6C" w:rsidRPr="0098061A" w:rsidRDefault="00A25A6C" w:rsidP="00B26782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6A3509" w:rsidRPr="006A3509" w:rsidRDefault="006A3509" w:rsidP="006A350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3509">
        <w:rPr>
          <w:sz w:val="28"/>
          <w:szCs w:val="28"/>
        </w:rPr>
        <w:t xml:space="preserve">Закрытому акционерному обществу «Торговый центр </w:t>
      </w:r>
      <w:proofErr w:type="spellStart"/>
      <w:r w:rsidRPr="006A3509">
        <w:rPr>
          <w:sz w:val="28"/>
          <w:szCs w:val="28"/>
        </w:rPr>
        <w:t>Хилокский</w:t>
      </w:r>
      <w:proofErr w:type="spellEnd"/>
      <w:r w:rsidRPr="006A3509">
        <w:rPr>
          <w:sz w:val="28"/>
          <w:szCs w:val="28"/>
        </w:rPr>
        <w:t>» (на основании заявления в связи с тем, что наличие охранной зоны инженерных сетей является неблагоприятным для застройки) в части уменьшения минимального процента застройки с 25 % до 11,5 % в границах земельного участка с кадастровым номером 54:35:063645:130 площадью 0,2983 га, расположенного по адресу: Российская Федерация, Новосибирская область, город Новосибирск, ул. </w:t>
      </w:r>
      <w:proofErr w:type="spellStart"/>
      <w:r w:rsidRPr="006A3509">
        <w:rPr>
          <w:sz w:val="28"/>
          <w:szCs w:val="28"/>
        </w:rPr>
        <w:t>Хилокская</w:t>
      </w:r>
      <w:proofErr w:type="spellEnd"/>
      <w:r w:rsidRPr="006A3509">
        <w:rPr>
          <w:sz w:val="28"/>
          <w:szCs w:val="28"/>
        </w:rPr>
        <w:t xml:space="preserve">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(ОД-1.1)).</w:t>
      </w:r>
      <w:r>
        <w:rPr>
          <w:sz w:val="28"/>
          <w:szCs w:val="28"/>
        </w:rPr>
        <w:t>».</w:t>
      </w:r>
    </w:p>
    <w:p w:rsidR="0076497C" w:rsidRPr="00774BD5" w:rsidRDefault="0076497C" w:rsidP="006A3509">
      <w:pPr>
        <w:widowControl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314A3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города Новосибирска </w:t>
      </w:r>
      <w:r w:rsidRPr="0098061A">
        <w:rPr>
          <w:sz w:val="28"/>
          <w:szCs w:val="28"/>
        </w:rPr>
        <w:t>в информационно-</w:t>
      </w:r>
      <w:r w:rsidRPr="00314A3A">
        <w:rPr>
          <w:sz w:val="28"/>
          <w:szCs w:val="28"/>
        </w:rPr>
        <w:t xml:space="preserve">телекоммуникационной сети «Интернет» по адресу: http://novo-sibirsk.ru, </w:t>
      </w:r>
      <w:hyperlink r:id="rId8" w:history="1">
        <w:r w:rsidRPr="00314A3A">
          <w:rPr>
            <w:sz w:val="28"/>
            <w:szCs w:val="28"/>
          </w:rPr>
          <w:t>http://новосибирск.рф/</w:t>
        </w:r>
      </w:hyperlink>
      <w:r w:rsidRPr="00314A3A">
        <w:rPr>
          <w:sz w:val="28"/>
          <w:szCs w:val="28"/>
        </w:rPr>
        <w:t xml:space="preserve"> </w:t>
      </w:r>
      <w:r w:rsidRPr="00314A3A">
        <w:rPr>
          <w:spacing w:val="1"/>
          <w:sz w:val="28"/>
          <w:szCs w:val="28"/>
        </w:rPr>
        <w:t xml:space="preserve">– </w:t>
      </w:r>
      <w:r w:rsidR="00207A8A" w:rsidRPr="00314A3A">
        <w:rPr>
          <w:spacing w:val="1"/>
          <w:sz w:val="28"/>
          <w:szCs w:val="28"/>
        </w:rPr>
        <w:t>14</w:t>
      </w:r>
      <w:r w:rsidR="009507DC" w:rsidRPr="00314A3A">
        <w:rPr>
          <w:spacing w:val="1"/>
          <w:sz w:val="28"/>
          <w:szCs w:val="28"/>
        </w:rPr>
        <w:t>.0</w:t>
      </w:r>
      <w:r w:rsidR="00207A8A" w:rsidRPr="00314A3A">
        <w:rPr>
          <w:spacing w:val="1"/>
          <w:sz w:val="28"/>
          <w:szCs w:val="28"/>
        </w:rPr>
        <w:t>2</w:t>
      </w:r>
      <w:r w:rsidR="009507DC" w:rsidRPr="00314A3A">
        <w:rPr>
          <w:spacing w:val="1"/>
          <w:sz w:val="28"/>
          <w:szCs w:val="28"/>
        </w:rPr>
        <w:t>.2019</w:t>
      </w:r>
      <w:r w:rsidRPr="00314A3A">
        <w:rPr>
          <w:spacing w:val="1"/>
          <w:sz w:val="28"/>
          <w:szCs w:val="28"/>
        </w:rPr>
        <w:t>.</w:t>
      </w:r>
    </w:p>
    <w:p w:rsidR="007F608B" w:rsidRPr="00314A3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14A3A">
        <w:rPr>
          <w:sz w:val="28"/>
          <w:szCs w:val="28"/>
        </w:rPr>
        <w:lastRenderedPageBreak/>
        <w:t xml:space="preserve">В период размещения проекта и информационных материалов к нему </w:t>
      </w:r>
      <w:r w:rsidRPr="00314A3A">
        <w:rPr>
          <w:spacing w:val="1"/>
          <w:sz w:val="28"/>
          <w:szCs w:val="28"/>
        </w:rPr>
        <w:t>в информационной системе Новосибирской области «Электронная демократия</w:t>
      </w:r>
      <w:r w:rsidRPr="0098061A">
        <w:rPr>
          <w:spacing w:val="1"/>
          <w:sz w:val="28"/>
          <w:szCs w:val="28"/>
        </w:rPr>
        <w:t xml:space="preserve"> 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</w:t>
      </w:r>
      <w:r w:rsidRPr="00314A3A">
        <w:rPr>
          <w:sz w:val="28"/>
          <w:szCs w:val="28"/>
        </w:rPr>
        <w:t xml:space="preserve">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314A3A">
        <w:rPr>
          <w:sz w:val="28"/>
          <w:szCs w:val="28"/>
        </w:rPr>
        <w:t>имели право вносить</w:t>
      </w:r>
      <w:r w:rsidRPr="00314A3A">
        <w:rPr>
          <w:sz w:val="28"/>
          <w:szCs w:val="28"/>
        </w:rPr>
        <w:t xml:space="preserve"> предложения и замечания</w:t>
      </w:r>
      <w:r w:rsidR="0077474F" w:rsidRPr="00314A3A">
        <w:rPr>
          <w:spacing w:val="1"/>
          <w:sz w:val="28"/>
          <w:szCs w:val="28"/>
        </w:rPr>
        <w:t xml:space="preserve"> - с </w:t>
      </w:r>
      <w:r w:rsidR="00E5413D" w:rsidRPr="00314A3A">
        <w:rPr>
          <w:spacing w:val="1"/>
          <w:sz w:val="28"/>
          <w:szCs w:val="28"/>
        </w:rPr>
        <w:t>2</w:t>
      </w:r>
      <w:r w:rsidR="00207A8A" w:rsidRPr="00314A3A">
        <w:rPr>
          <w:spacing w:val="1"/>
          <w:sz w:val="28"/>
          <w:szCs w:val="28"/>
        </w:rPr>
        <w:t>2</w:t>
      </w:r>
      <w:r w:rsidR="00E5413D" w:rsidRPr="00314A3A">
        <w:rPr>
          <w:spacing w:val="1"/>
          <w:sz w:val="28"/>
          <w:szCs w:val="28"/>
        </w:rPr>
        <w:t>.0</w:t>
      </w:r>
      <w:r w:rsidR="00207A8A" w:rsidRPr="00314A3A">
        <w:rPr>
          <w:spacing w:val="1"/>
          <w:sz w:val="28"/>
          <w:szCs w:val="28"/>
        </w:rPr>
        <w:t>2</w:t>
      </w:r>
      <w:r w:rsidR="00E5413D" w:rsidRPr="00314A3A">
        <w:rPr>
          <w:spacing w:val="1"/>
          <w:sz w:val="28"/>
          <w:szCs w:val="28"/>
        </w:rPr>
        <w:t>.2019</w:t>
      </w:r>
      <w:r w:rsidR="00F456F2" w:rsidRPr="00314A3A">
        <w:rPr>
          <w:spacing w:val="1"/>
          <w:sz w:val="28"/>
          <w:szCs w:val="28"/>
        </w:rPr>
        <w:t xml:space="preserve"> по </w:t>
      </w:r>
      <w:r w:rsidR="00E5413D" w:rsidRPr="00314A3A">
        <w:rPr>
          <w:spacing w:val="1"/>
          <w:sz w:val="28"/>
          <w:szCs w:val="28"/>
        </w:rPr>
        <w:t>02.0</w:t>
      </w:r>
      <w:r w:rsidR="00207A8A" w:rsidRPr="00314A3A">
        <w:rPr>
          <w:spacing w:val="1"/>
          <w:sz w:val="28"/>
          <w:szCs w:val="28"/>
        </w:rPr>
        <w:t>3</w:t>
      </w:r>
      <w:r w:rsidR="00E5413D" w:rsidRPr="00314A3A">
        <w:rPr>
          <w:spacing w:val="1"/>
          <w:sz w:val="28"/>
          <w:szCs w:val="28"/>
        </w:rPr>
        <w:t>.2019</w:t>
      </w:r>
      <w:r w:rsidRPr="00314A3A">
        <w:rPr>
          <w:sz w:val="28"/>
          <w:szCs w:val="28"/>
        </w:rPr>
        <w:t>:</w:t>
      </w:r>
      <w:proofErr w:type="gramEnd"/>
    </w:p>
    <w:p w:rsidR="007F608B" w:rsidRPr="00314A3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14A3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14A3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314A3A">
        <w:rPr>
          <w:sz w:val="28"/>
          <w:szCs w:val="28"/>
        </w:rPr>
        <w:t xml:space="preserve"> - </w:t>
      </w:r>
      <w:r w:rsidR="00683DC1" w:rsidRPr="00314A3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314A3A">
        <w:rPr>
          <w:spacing w:val="1"/>
          <w:sz w:val="28"/>
          <w:szCs w:val="28"/>
        </w:rPr>
        <w:t>застройки</w:t>
      </w:r>
      <w:r w:rsidR="00683DC1" w:rsidRPr="0098061A">
        <w:rPr>
          <w:spacing w:val="1"/>
          <w:sz w:val="28"/>
          <w:szCs w:val="28"/>
        </w:rPr>
        <w:t xml:space="preserve">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8061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Количество </w:t>
      </w:r>
      <w:r w:rsidR="0073295A" w:rsidRPr="0098061A">
        <w:rPr>
          <w:spacing w:val="1"/>
          <w:sz w:val="28"/>
          <w:szCs w:val="28"/>
        </w:rPr>
        <w:t>участников</w:t>
      </w:r>
      <w:r w:rsidRPr="0098061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>
        <w:rPr>
          <w:spacing w:val="1"/>
          <w:sz w:val="28"/>
          <w:szCs w:val="28"/>
        </w:rPr>
        <w:t>0</w:t>
      </w:r>
      <w:r w:rsidR="00207A8A" w:rsidRPr="0098061A">
        <w:rPr>
          <w:spacing w:val="1"/>
          <w:sz w:val="28"/>
          <w:szCs w:val="28"/>
        </w:rPr>
        <w:t>.</w:t>
      </w:r>
    </w:p>
    <w:p w:rsidR="0046243D" w:rsidRPr="0098061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8061A">
        <w:rPr>
          <w:spacing w:val="1"/>
          <w:sz w:val="28"/>
          <w:szCs w:val="28"/>
        </w:rPr>
        <w:t xml:space="preserve"> – </w:t>
      </w:r>
      <w:r w:rsidR="00595526" w:rsidRPr="0098061A">
        <w:rPr>
          <w:spacing w:val="1"/>
          <w:sz w:val="28"/>
          <w:szCs w:val="28"/>
        </w:rPr>
        <w:t>0</w:t>
      </w:r>
      <w:r w:rsidRPr="0098061A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Заключение </w:t>
      </w:r>
      <w:r w:rsidRPr="0098061A">
        <w:rPr>
          <w:sz w:val="28"/>
          <w:szCs w:val="28"/>
        </w:rPr>
        <w:t xml:space="preserve">о результатах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314A3A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="00D96297" w:rsidRPr="00314A3A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314A3A">
        <w:rPr>
          <w:sz w:val="28"/>
          <w:szCs w:val="28"/>
        </w:rPr>
        <w:t>)</w:t>
      </w:r>
      <w:r w:rsidR="0028577C" w:rsidRPr="00314A3A">
        <w:rPr>
          <w:sz w:val="28"/>
          <w:szCs w:val="28"/>
        </w:rPr>
        <w:t xml:space="preserve"> - не поступали.</w:t>
      </w:r>
      <w:proofErr w:type="gramEnd"/>
    </w:p>
    <w:p w:rsidR="00F43B7F" w:rsidRDefault="00F43B7F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8061A">
        <w:rPr>
          <w:spacing w:val="1"/>
          <w:sz w:val="28"/>
          <w:szCs w:val="28"/>
        </w:rPr>
        <w:t xml:space="preserve"> </w:t>
      </w:r>
      <w:r w:rsidR="003B17A5" w:rsidRPr="0098061A">
        <w:rPr>
          <w:spacing w:val="1"/>
          <w:sz w:val="28"/>
          <w:szCs w:val="28"/>
        </w:rPr>
        <w:t xml:space="preserve">- </w:t>
      </w:r>
      <w:r w:rsidR="00430231" w:rsidRPr="0098061A">
        <w:rPr>
          <w:spacing w:val="1"/>
          <w:sz w:val="28"/>
          <w:szCs w:val="28"/>
        </w:rPr>
        <w:t>не поступал</w:t>
      </w:r>
      <w:r w:rsidR="003B17A5" w:rsidRPr="0098061A">
        <w:rPr>
          <w:spacing w:val="1"/>
          <w:sz w:val="28"/>
          <w:szCs w:val="28"/>
        </w:rPr>
        <w:t>и</w:t>
      </w:r>
      <w:r w:rsidR="00430231" w:rsidRPr="0098061A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B26782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 xml:space="preserve">общества с ограниченной </w:t>
      </w:r>
      <w:r w:rsidR="00CF1EB4" w:rsidRPr="0098061A">
        <w:rPr>
          <w:spacing w:val="1"/>
          <w:sz w:val="28"/>
          <w:szCs w:val="28"/>
        </w:rPr>
        <w:lastRenderedPageBreak/>
        <w:t>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F1253" w:rsidRDefault="004156F9" w:rsidP="00371412">
      <w:pPr>
        <w:suppressAutoHyphens/>
        <w:ind w:firstLine="708"/>
        <w:jc w:val="both"/>
        <w:rPr>
          <w:b/>
          <w:i/>
          <w:spacing w:val="1"/>
          <w:sz w:val="28"/>
          <w:szCs w:val="28"/>
        </w:rPr>
      </w:pPr>
      <w:proofErr w:type="gramStart"/>
      <w:r w:rsidRPr="009F1253">
        <w:rPr>
          <w:i/>
          <w:color w:val="000000"/>
          <w:spacing w:val="1"/>
          <w:sz w:val="28"/>
          <w:szCs w:val="28"/>
        </w:rPr>
        <w:t>«</w:t>
      </w:r>
      <w:r w:rsidR="009F1253" w:rsidRPr="009F1253">
        <w:rPr>
          <w:i/>
          <w:color w:val="000000"/>
          <w:spacing w:val="1"/>
          <w:sz w:val="28"/>
          <w:szCs w:val="28"/>
        </w:rPr>
        <w:t>Отказать в предоставлении разрешения в связи с тем, что не представлены документы, предусмотренных подпунктами 2.7.1 - 2.7.8 административного регламента предоставления данной муниципальной услуги, а именно  схема планировочной организации земельного участка, применительно к которому запрашивается разрешение на отклонение от предельных параметров, а также документы, подтверждающие соблюдение требований технических регламентов, выданные уполномоченной в соответствии с законодательством Российской Федерации организацией.</w:t>
      </w:r>
      <w:r w:rsidRPr="009F1253">
        <w:rPr>
          <w:i/>
          <w:spacing w:val="1"/>
          <w:sz w:val="28"/>
          <w:szCs w:val="28"/>
        </w:rPr>
        <w:t>»</w:t>
      </w:r>
      <w:r w:rsidR="000835C8" w:rsidRPr="009F1253">
        <w:rPr>
          <w:i/>
          <w:color w:val="000000"/>
          <w:spacing w:val="1"/>
          <w:sz w:val="28"/>
          <w:szCs w:val="28"/>
        </w:rPr>
        <w:t>.</w:t>
      </w:r>
      <w:proofErr w:type="gramEnd"/>
    </w:p>
    <w:p w:rsidR="00F43B7F" w:rsidRDefault="00F43B7F" w:rsidP="007416D9">
      <w:pPr>
        <w:suppressAutoHyphens/>
        <w:ind w:firstLine="709"/>
        <w:jc w:val="both"/>
        <w:rPr>
          <w:b/>
          <w:sz w:val="28"/>
          <w:szCs w:val="28"/>
        </w:rPr>
      </w:pP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6A3509" w:rsidRPr="00F43B7F" w:rsidRDefault="0028577C" w:rsidP="006A3509">
      <w:pPr>
        <w:widowControl/>
        <w:ind w:firstLine="709"/>
        <w:jc w:val="both"/>
        <w:rPr>
          <w:sz w:val="28"/>
          <w:szCs w:val="28"/>
        </w:rPr>
      </w:pPr>
      <w:r w:rsidRPr="00774BD5">
        <w:rPr>
          <w:sz w:val="28"/>
          <w:szCs w:val="28"/>
        </w:rPr>
        <w:t>3</w:t>
      </w:r>
      <w:r w:rsidR="0098061A" w:rsidRPr="00774BD5">
        <w:rPr>
          <w:sz w:val="28"/>
          <w:szCs w:val="28"/>
        </w:rPr>
        <w:t>. </w:t>
      </w:r>
      <w:proofErr w:type="gramStart"/>
      <w:r w:rsidR="009F1253">
        <w:rPr>
          <w:sz w:val="28"/>
          <w:szCs w:val="28"/>
        </w:rPr>
        <w:t>Отказать в п</w:t>
      </w:r>
      <w:r w:rsidR="0098061A" w:rsidRPr="00774BD5">
        <w:rPr>
          <w:sz w:val="28"/>
          <w:szCs w:val="28"/>
        </w:rPr>
        <w:t>редостав</w:t>
      </w:r>
      <w:r w:rsidR="009F1253">
        <w:rPr>
          <w:sz w:val="28"/>
          <w:szCs w:val="28"/>
        </w:rPr>
        <w:t>лении</w:t>
      </w:r>
      <w:r w:rsidR="0098061A" w:rsidRPr="00774BD5">
        <w:rPr>
          <w:sz w:val="28"/>
          <w:szCs w:val="28"/>
        </w:rPr>
        <w:t xml:space="preserve"> разрешени</w:t>
      </w:r>
      <w:r w:rsidR="009F1253">
        <w:rPr>
          <w:sz w:val="28"/>
          <w:szCs w:val="28"/>
        </w:rPr>
        <w:t>я</w:t>
      </w:r>
      <w:r w:rsidR="0098061A" w:rsidRPr="00774BD5">
        <w:rPr>
          <w:sz w:val="28"/>
          <w:szCs w:val="28"/>
        </w:rPr>
        <w:t xml:space="preserve"> </w:t>
      </w:r>
      <w:r w:rsidR="003307B4" w:rsidRPr="00774BD5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74BD5">
        <w:rPr>
          <w:sz w:val="28"/>
          <w:szCs w:val="28"/>
        </w:rPr>
        <w:t xml:space="preserve"> </w:t>
      </w:r>
      <w:r w:rsidR="006A3509">
        <w:rPr>
          <w:sz w:val="28"/>
          <w:szCs w:val="28"/>
        </w:rPr>
        <w:t>з</w:t>
      </w:r>
      <w:r w:rsidR="006A3509" w:rsidRPr="006A3509">
        <w:rPr>
          <w:sz w:val="28"/>
          <w:szCs w:val="28"/>
        </w:rPr>
        <w:t xml:space="preserve">акрытому акционерному обществу «Торговый центр </w:t>
      </w:r>
      <w:proofErr w:type="spellStart"/>
      <w:r w:rsidR="006A3509" w:rsidRPr="006A3509">
        <w:rPr>
          <w:sz w:val="28"/>
          <w:szCs w:val="28"/>
        </w:rPr>
        <w:t>Хилокский</w:t>
      </w:r>
      <w:proofErr w:type="spellEnd"/>
      <w:r w:rsidR="006A3509" w:rsidRPr="006A3509">
        <w:rPr>
          <w:sz w:val="28"/>
          <w:szCs w:val="28"/>
        </w:rPr>
        <w:t xml:space="preserve">» (на основании заявления в связи с тем, что наличие охранной зоны инженерных сетей является </w:t>
      </w:r>
      <w:r w:rsidR="006A3509" w:rsidRPr="00F43B7F">
        <w:rPr>
          <w:sz w:val="28"/>
          <w:szCs w:val="28"/>
        </w:rPr>
        <w:t>неблагоприятным для застройки) в части уменьшения минимального процента застройки с 25 % до 11,5 % в границах земельного участка с кадастровым номером 54:35:063645:130 площадью</w:t>
      </w:r>
      <w:proofErr w:type="gramEnd"/>
      <w:r w:rsidR="006A3509" w:rsidRPr="00F43B7F">
        <w:rPr>
          <w:sz w:val="28"/>
          <w:szCs w:val="28"/>
        </w:rPr>
        <w:t xml:space="preserve"> 0,2983 га, расположенного по адресу: </w:t>
      </w:r>
      <w:proofErr w:type="gramStart"/>
      <w:r w:rsidR="006A3509" w:rsidRPr="00F43B7F">
        <w:rPr>
          <w:sz w:val="28"/>
          <w:szCs w:val="28"/>
        </w:rPr>
        <w:t>Российская Федерация, Новосибирская область, город Новосибирск, ул. </w:t>
      </w:r>
      <w:proofErr w:type="spellStart"/>
      <w:proofErr w:type="gramEnd"/>
      <w:r w:rsidR="006A3509" w:rsidRPr="00F43B7F">
        <w:rPr>
          <w:sz w:val="28"/>
          <w:szCs w:val="28"/>
        </w:rPr>
        <w:t>Хилокская</w:t>
      </w:r>
      <w:proofErr w:type="spellEnd"/>
      <w:r w:rsidR="006A3509" w:rsidRPr="00F43B7F">
        <w:rPr>
          <w:sz w:val="28"/>
          <w:szCs w:val="28"/>
        </w:rPr>
        <w:t xml:space="preserve">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</w:t>
      </w:r>
      <w:r w:rsidR="009F1253" w:rsidRPr="00F43B7F">
        <w:rPr>
          <w:sz w:val="28"/>
          <w:szCs w:val="28"/>
        </w:rPr>
        <w:t xml:space="preserve"> </w:t>
      </w:r>
      <w:r w:rsidR="009F1253" w:rsidRPr="00F43B7F">
        <w:rPr>
          <w:color w:val="000000"/>
          <w:spacing w:val="1"/>
          <w:sz w:val="28"/>
          <w:szCs w:val="28"/>
        </w:rPr>
        <w:t xml:space="preserve">в связи с тем, что не представлены документы, предусмотренных подпунктами 2.7.1 - 2.7.8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а именно схема планировочной организации земельного участка, применительно к которому запрашивается разрешение на отклонение от предельных параметров, а также документы, подтверждающие соблюдение требований технических </w:t>
      </w:r>
      <w:r w:rsidR="009F1253" w:rsidRPr="00F43B7F">
        <w:rPr>
          <w:color w:val="000000"/>
          <w:spacing w:val="1"/>
          <w:sz w:val="28"/>
          <w:szCs w:val="28"/>
        </w:rPr>
        <w:lastRenderedPageBreak/>
        <w:t>регламентов, выданные уполномоченной в соответствии с законодательством Российской Федерации организацией.</w:t>
      </w:r>
    </w:p>
    <w:p w:rsidR="00774BD5" w:rsidRDefault="00774BD5" w:rsidP="006A3509">
      <w:pPr>
        <w:widowControl/>
        <w:jc w:val="both"/>
        <w:rPr>
          <w:sz w:val="28"/>
          <w:szCs w:val="28"/>
        </w:rPr>
      </w:pPr>
    </w:p>
    <w:p w:rsidR="00160081" w:rsidRPr="00160081" w:rsidRDefault="00160081" w:rsidP="00160081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314A3A" w:rsidP="00314A3A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14A3A" w:rsidP="00314A3A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F43B7F">
      <w:headerReference w:type="default" r:id="rId9"/>
      <w:pgSz w:w="11906" w:h="16838"/>
      <w:pgMar w:top="1135" w:right="566" w:bottom="993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EB9" w:rsidRDefault="005B4EB9" w:rsidP="00330C25">
      <w:r>
        <w:separator/>
      </w:r>
    </w:p>
  </w:endnote>
  <w:endnote w:type="continuationSeparator" w:id="0">
    <w:p w:rsidR="005B4EB9" w:rsidRDefault="005B4EB9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EB9" w:rsidRDefault="005B4EB9" w:rsidP="00330C25">
      <w:r>
        <w:separator/>
      </w:r>
    </w:p>
  </w:footnote>
  <w:footnote w:type="continuationSeparator" w:id="0">
    <w:p w:rsidR="005B4EB9" w:rsidRDefault="005B4EB9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6A3509" w:rsidRDefault="00B465D6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6A3509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F43B7F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6A3509" w:rsidRDefault="006A35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23491"/>
    <w:rsid w:val="00133470"/>
    <w:rsid w:val="0014253E"/>
    <w:rsid w:val="00142D46"/>
    <w:rsid w:val="00143268"/>
    <w:rsid w:val="0015713E"/>
    <w:rsid w:val="00160081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21A1"/>
    <w:rsid w:val="002C675C"/>
    <w:rsid w:val="002D0007"/>
    <w:rsid w:val="002D0140"/>
    <w:rsid w:val="002E22A0"/>
    <w:rsid w:val="002E637E"/>
    <w:rsid w:val="002F2043"/>
    <w:rsid w:val="002F31E5"/>
    <w:rsid w:val="002F48BE"/>
    <w:rsid w:val="00303D91"/>
    <w:rsid w:val="003073AF"/>
    <w:rsid w:val="00314A3A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45D5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4EB9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3509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74BD5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22FB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B4031"/>
    <w:rsid w:val="009C55D9"/>
    <w:rsid w:val="009C60DB"/>
    <w:rsid w:val="009D1980"/>
    <w:rsid w:val="009E010C"/>
    <w:rsid w:val="009E6102"/>
    <w:rsid w:val="009E7655"/>
    <w:rsid w:val="009F1253"/>
    <w:rsid w:val="009F4F8E"/>
    <w:rsid w:val="009F698A"/>
    <w:rsid w:val="00A0420C"/>
    <w:rsid w:val="00A13502"/>
    <w:rsid w:val="00A159CB"/>
    <w:rsid w:val="00A2236B"/>
    <w:rsid w:val="00A226C1"/>
    <w:rsid w:val="00A23E56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6782"/>
    <w:rsid w:val="00B271C8"/>
    <w:rsid w:val="00B366F4"/>
    <w:rsid w:val="00B37C58"/>
    <w:rsid w:val="00B41016"/>
    <w:rsid w:val="00B43C70"/>
    <w:rsid w:val="00B44F5D"/>
    <w:rsid w:val="00B465D6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43E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37AB5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3B7F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152DC-D229-482F-82DF-33DB7E40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3</cp:revision>
  <cp:lastPrinted>2018-10-26T02:22:00Z</cp:lastPrinted>
  <dcterms:created xsi:type="dcterms:W3CDTF">2019-03-11T05:01:00Z</dcterms:created>
  <dcterms:modified xsi:type="dcterms:W3CDTF">2019-03-12T11:00:00Z</dcterms:modified>
</cp:coreProperties>
</file>