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1677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CF1674" w:rsidRPr="0086068D">
              <w:t>Сушко А. П.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CF1674" w:rsidRPr="0086068D">
        <w:t>Сушко А. П.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CF1674" w:rsidRPr="0086068D">
        <w:t>на условно разрешенный вид использования земельного участка в границах территории кадастрового квартала 54:35:072300 площадью 447 кв. м с местоположением: Российская Федерация, Новосибирская область, город</w:t>
      </w:r>
      <w:r w:rsidR="00CF1674">
        <w:t xml:space="preserve"> </w:t>
      </w:r>
      <w:r w:rsidR="00CF1674" w:rsidRPr="0086068D">
        <w:t>Новосибирск, территория садоводческого некоммерческого товарищ</w:t>
      </w:r>
      <w:r w:rsidR="00CF1674" w:rsidRPr="0086068D">
        <w:t>е</w:t>
      </w:r>
      <w:r w:rsidR="00CF1674" w:rsidRPr="0086068D">
        <w:t>ства «Угольщик», участок № 124 (зона застройки жилыми домами смешанной этажн</w:t>
      </w:r>
      <w:r w:rsidR="00CF1674" w:rsidRPr="0086068D">
        <w:t>о</w:t>
      </w:r>
      <w:r w:rsidR="00CF1674" w:rsidRPr="0086068D">
        <w:t xml:space="preserve">сти (Ж-1), </w:t>
      </w:r>
      <w:proofErr w:type="spellStart"/>
      <w:r w:rsidR="00CF1674" w:rsidRPr="0086068D">
        <w:t>подзона</w:t>
      </w:r>
      <w:proofErr w:type="spellEnd"/>
      <w:r w:rsidR="00CF1674" w:rsidRPr="0086068D">
        <w:t xml:space="preserve"> застройки жилыми домами смешанной этажности различной плотности застройки (Ж-1.1)) – «ведение с</w:t>
      </w:r>
      <w:r w:rsidR="00CF1674" w:rsidRPr="0086068D">
        <w:t>а</w:t>
      </w:r>
      <w:r w:rsidR="00CF1674" w:rsidRPr="0086068D">
        <w:t>доводства (13.2)».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1677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06330-BB47-4276-BEFC-935B9ED3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48</TotalTime>
  <Pages>1</Pages>
  <Words>210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37</cp:revision>
  <cp:lastPrinted>2020-02-25T03:17:00Z</cp:lastPrinted>
  <dcterms:created xsi:type="dcterms:W3CDTF">2023-05-10T04:37:00Z</dcterms:created>
  <dcterms:modified xsi:type="dcterms:W3CDTF">2024-08-27T02:28:00Z</dcterms:modified>
</cp:coreProperties>
</file>