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716649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716649">
        <w:rPr>
          <w:spacing w:val="1"/>
          <w:sz w:val="27"/>
          <w:szCs w:val="27"/>
        </w:rPr>
        <w:t>а</w:t>
      </w:r>
      <w:r w:rsidR="001F34A4" w:rsidRPr="008C30C4">
        <w:rPr>
          <w:spacing w:val="1"/>
          <w:sz w:val="27"/>
          <w:szCs w:val="27"/>
        </w:rPr>
        <w:t xml:space="preserve"> </w:t>
      </w:r>
      <w:r w:rsidR="002D572E">
        <w:rPr>
          <w:spacing w:val="1"/>
          <w:sz w:val="27"/>
          <w:szCs w:val="27"/>
        </w:rPr>
        <w:t>и объект</w:t>
      </w:r>
      <w:r w:rsidR="00716649">
        <w:rPr>
          <w:spacing w:val="1"/>
          <w:sz w:val="27"/>
          <w:szCs w:val="27"/>
        </w:rPr>
        <w:t>а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r w:rsidR="00C06724" w:rsidRPr="00C06724">
        <w:rPr>
          <w:sz w:val="27"/>
          <w:szCs w:val="27"/>
        </w:rPr>
        <w:t xml:space="preserve">Редут Л. А.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C06724" w:rsidRPr="00C06724">
        <w:rPr>
          <w:sz w:val="27"/>
          <w:szCs w:val="27"/>
        </w:rPr>
        <w:t>Редут Л. А. на условно разрешенный вид использования земельного участка с кадастровым номером 54:35:072755:6 площадью 453 кв. м с местоположением: уст</w:t>
      </w:r>
      <w:r w:rsidR="00C06724" w:rsidRPr="00C06724">
        <w:rPr>
          <w:sz w:val="27"/>
          <w:szCs w:val="27"/>
        </w:rPr>
        <w:t>а</w:t>
      </w:r>
      <w:r w:rsidR="00C06724" w:rsidRPr="00C06724">
        <w:rPr>
          <w:sz w:val="27"/>
          <w:szCs w:val="27"/>
        </w:rPr>
        <w:t>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</w:t>
      </w:r>
      <w:r w:rsidR="00C06724" w:rsidRPr="00C06724">
        <w:rPr>
          <w:sz w:val="27"/>
          <w:szCs w:val="27"/>
        </w:rPr>
        <w:t>б</w:t>
      </w:r>
      <w:r w:rsidR="00C06724" w:rsidRPr="00C06724">
        <w:rPr>
          <w:sz w:val="27"/>
          <w:szCs w:val="27"/>
        </w:rPr>
        <w:t xml:space="preserve">ласть, город Новосибирск, пер. 2-й Панфиловцев, 29, и объекта капитального строительства (зона застройки жилыми домами смешанной этажности (Ж-1), </w:t>
      </w:r>
      <w:proofErr w:type="spellStart"/>
      <w:r w:rsidR="00C06724" w:rsidRPr="00C06724">
        <w:rPr>
          <w:sz w:val="27"/>
          <w:szCs w:val="27"/>
        </w:rPr>
        <w:t>подзона</w:t>
      </w:r>
      <w:proofErr w:type="spellEnd"/>
      <w:r w:rsidR="00C06724" w:rsidRPr="00C06724">
        <w:rPr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индивидуального жилищного строительства (2.1) – индивидуальные ж</w:t>
      </w:r>
      <w:r w:rsidR="00C06724" w:rsidRPr="00C06724">
        <w:rPr>
          <w:sz w:val="27"/>
          <w:szCs w:val="27"/>
        </w:rPr>
        <w:t>и</w:t>
      </w:r>
      <w:r w:rsidR="00C06724">
        <w:rPr>
          <w:sz w:val="27"/>
          <w:szCs w:val="27"/>
        </w:rPr>
        <w:t>лые дома</w:t>
      </w:r>
      <w:r w:rsidR="00E43522" w:rsidRPr="00E43522">
        <w:rPr>
          <w:sz w:val="27"/>
          <w:szCs w:val="27"/>
        </w:rPr>
        <w:t>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</w:t>
      </w:r>
      <w:r w:rsidR="00442E84" w:rsidRPr="008C30C4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16649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 xml:space="preserve">640 «О 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781B16">
        <w:rPr>
          <w:sz w:val="27"/>
          <w:szCs w:val="27"/>
        </w:rPr>
        <w:lastRenderedPageBreak/>
        <w:t>градостроительной деятельности».</w:t>
      </w:r>
    </w:p>
    <w:p w:rsidR="00473F4D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716649">
        <w:rPr>
          <w:sz w:val="27"/>
          <w:szCs w:val="27"/>
        </w:rPr>
        <w:t xml:space="preserve">Предоставить </w:t>
      </w:r>
      <w:r w:rsidR="00716649" w:rsidRPr="00716649">
        <w:rPr>
          <w:sz w:val="27"/>
          <w:szCs w:val="27"/>
        </w:rPr>
        <w:t>Редут Л. А</w:t>
      </w:r>
      <w:r w:rsidR="00716649">
        <w:rPr>
          <w:sz w:val="27"/>
          <w:szCs w:val="27"/>
        </w:rPr>
        <w:t>.</w:t>
      </w:r>
      <w:r w:rsidR="00473F4D">
        <w:rPr>
          <w:sz w:val="27"/>
          <w:szCs w:val="27"/>
        </w:rPr>
        <w:t xml:space="preserve"> </w:t>
      </w:r>
      <w:r w:rsidR="005C426D" w:rsidRPr="00781B16">
        <w:rPr>
          <w:sz w:val="27"/>
          <w:szCs w:val="27"/>
        </w:rPr>
        <w:t>разрешени</w:t>
      </w:r>
      <w:r w:rsidR="00716649">
        <w:rPr>
          <w:sz w:val="27"/>
          <w:szCs w:val="27"/>
        </w:rPr>
        <w:t>е</w:t>
      </w:r>
      <w:r w:rsidR="00473F4D" w:rsidRPr="00473F4D">
        <w:t xml:space="preserve"> </w:t>
      </w:r>
      <w:r w:rsidR="00716649" w:rsidRPr="00716649">
        <w:rPr>
          <w:sz w:val="27"/>
          <w:szCs w:val="27"/>
        </w:rPr>
        <w:t>на условно разрешенный вид испол</w:t>
      </w:r>
      <w:r w:rsidR="00716649" w:rsidRPr="00716649">
        <w:rPr>
          <w:sz w:val="27"/>
          <w:szCs w:val="27"/>
        </w:rPr>
        <w:t>ь</w:t>
      </w:r>
      <w:r w:rsidR="00716649" w:rsidRPr="00716649">
        <w:rPr>
          <w:sz w:val="27"/>
          <w:szCs w:val="27"/>
        </w:rPr>
        <w:t xml:space="preserve">зования земельного участка с кадастровым номером 54:35:072755:6 площадью 453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2-й Панфиловцев, 29, и объекта капитального строительства (зона застройки жилыми домами смешанной этажности (Ж-1), </w:t>
      </w:r>
      <w:proofErr w:type="spellStart"/>
      <w:r w:rsidR="00716649" w:rsidRPr="00716649">
        <w:rPr>
          <w:sz w:val="27"/>
          <w:szCs w:val="27"/>
        </w:rPr>
        <w:t>подзона</w:t>
      </w:r>
      <w:proofErr w:type="spellEnd"/>
      <w:r w:rsidR="00716649" w:rsidRPr="00716649">
        <w:rPr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индивидуального жилищного строительства (2.1) – индивидуальные жилые дома».</w:t>
      </w:r>
    </w:p>
    <w:p w:rsidR="00473F4D" w:rsidRDefault="00473F4D" w:rsidP="00473F4D">
      <w:pPr>
        <w:ind w:firstLine="709"/>
        <w:jc w:val="both"/>
        <w:rPr>
          <w:sz w:val="27"/>
          <w:szCs w:val="27"/>
        </w:rPr>
      </w:pPr>
    </w:p>
    <w:p w:rsidR="00473F4D" w:rsidRPr="008C30C4" w:rsidRDefault="00473F4D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E3" w:rsidRDefault="00C953E3" w:rsidP="00AA2F13">
      <w:r>
        <w:separator/>
      </w:r>
    </w:p>
  </w:endnote>
  <w:endnote w:type="continuationSeparator" w:id="0">
    <w:p w:rsidR="00C953E3" w:rsidRDefault="00C953E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E3" w:rsidRDefault="00C953E3" w:rsidP="00AA2F13">
      <w:r>
        <w:separator/>
      </w:r>
    </w:p>
  </w:footnote>
  <w:footnote w:type="continuationSeparator" w:id="0">
    <w:p w:rsidR="00C953E3" w:rsidRDefault="00C953E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027540">
    <w:pPr>
      <w:pStyle w:val="a8"/>
      <w:jc w:val="center"/>
    </w:pPr>
    <w:fldSimple w:instr=" PAGE   \* MERGEFORMAT ">
      <w:r w:rsidR="00716649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16649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06724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3E3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3FC6A8-9620-4123-8E6B-2EF5612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2</cp:revision>
  <cp:lastPrinted>2018-10-29T07:32:00Z</cp:lastPrinted>
  <dcterms:created xsi:type="dcterms:W3CDTF">2020-02-14T09:13:00Z</dcterms:created>
  <dcterms:modified xsi:type="dcterms:W3CDTF">2020-02-14T09:13:00Z</dcterms:modified>
</cp:coreProperties>
</file>