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0" w:rsidRDefault="00791A67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618F0" w:rsidRPr="006C06BD" w:rsidRDefault="003A19E6" w:rsidP="003A19E6">
      <w:pPr>
        <w:spacing w:after="0" w:line="360" w:lineRule="auto"/>
        <w:ind w:right="284"/>
        <w:rPr>
          <w:u w:val="single"/>
        </w:rPr>
      </w:pPr>
      <w:r w:rsidRPr="006C06BD">
        <w:rPr>
          <w:rFonts w:ascii="Times New Roman" w:hAnsi="Times New Roman"/>
          <w:b/>
          <w:sz w:val="28"/>
          <w:szCs w:val="28"/>
          <w:u w:val="single"/>
        </w:rPr>
        <w:t>1.</w:t>
      </w:r>
      <w:r w:rsidR="006C06BD">
        <w:rPr>
          <w:rFonts w:ascii="Times New Roman" w:hAnsi="Times New Roman"/>
          <w:b/>
          <w:sz w:val="28"/>
          <w:szCs w:val="28"/>
          <w:u w:val="single"/>
        </w:rPr>
        <w:t>13</w:t>
      </w:r>
      <w:r w:rsidRPr="006C06B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E5486B" w:rsidRPr="006C06BD">
        <w:rPr>
          <w:rFonts w:ascii="Times New Roman" w:hAnsi="Times New Roman"/>
          <w:b/>
          <w:sz w:val="28"/>
          <w:szCs w:val="28"/>
          <w:u w:val="single"/>
        </w:rPr>
        <w:t xml:space="preserve">Заявитель: </w:t>
      </w:r>
      <w:r w:rsidRPr="006C06BD">
        <w:rPr>
          <w:rFonts w:ascii="Times New Roman" w:hAnsi="Times New Roman"/>
          <w:b/>
          <w:sz w:val="28"/>
          <w:szCs w:val="28"/>
          <w:u w:val="single"/>
        </w:rPr>
        <w:t>ООО Строительная компания "Мета"</w:t>
      </w:r>
    </w:p>
    <w:p w:rsidR="004618F0" w:rsidRDefault="00791A67" w:rsidP="003A19E6">
      <w:pPr>
        <w:spacing w:after="0"/>
      </w:pPr>
      <w:r w:rsidRPr="00791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91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1A67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4618F0" w:rsidRDefault="00791A67" w:rsidP="003A19E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54:35:071105:1935</w:t>
      </w:r>
      <w:r>
        <w:rPr>
          <w:rFonts w:ascii="Times New Roman" w:hAnsi="Times New Roman"/>
          <w:sz w:val="24"/>
          <w:szCs w:val="24"/>
        </w:rPr>
        <w:t>;</w:t>
      </w:r>
    </w:p>
    <w:p w:rsidR="004618F0" w:rsidRDefault="00791A67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 область, г</w:t>
      </w:r>
      <w:r w:rsidR="000D35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0E0F32" w:rsidRPr="000E0F32">
        <w:rPr>
          <w:rFonts w:ascii="Times New Roman" w:hAnsi="Times New Roman"/>
          <w:b/>
          <w:sz w:val="24"/>
          <w:szCs w:val="24"/>
        </w:rPr>
        <w:t>Октябрьский район</w:t>
      </w:r>
      <w:r w:rsidR="000E0F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0D35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Покатная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D3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118;</w:t>
      </w:r>
    </w:p>
    <w:p w:rsidR="004618F0" w:rsidRDefault="00791A67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91A67">
        <w:rPr>
          <w:rFonts w:ascii="Times New Roman" w:hAnsi="Times New Roman"/>
          <w:sz w:val="24"/>
          <w:szCs w:val="24"/>
        </w:rPr>
        <w:t xml:space="preserve"> 9614 </w:t>
      </w:r>
      <w:r>
        <w:rPr>
          <w:rFonts w:ascii="Times New Roman" w:hAnsi="Times New Roman"/>
          <w:sz w:val="24"/>
          <w:szCs w:val="24"/>
        </w:rPr>
        <w:t>кв</w:t>
      </w:r>
      <w:r w:rsidRPr="00791A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91A67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791A67">
        <w:rPr>
          <w:rFonts w:ascii="Times New Roman" w:hAnsi="Times New Roman"/>
          <w:sz w:val="24"/>
          <w:szCs w:val="24"/>
        </w:rPr>
        <w:t xml:space="preserve"> 1829, 1830, 1891).</w:t>
      </w:r>
    </w:p>
    <w:p w:rsidR="004618F0" w:rsidRDefault="00791A67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91A67">
        <w:rPr>
          <w:rFonts w:ascii="Times New Roman" w:hAnsi="Times New Roman"/>
          <w:b/>
          <w:sz w:val="24"/>
          <w:szCs w:val="24"/>
        </w:rPr>
        <w:t xml:space="preserve">: </w:t>
      </w:r>
      <w:r w:rsidRPr="00791A67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535A01" w:rsidRPr="00535A01" w:rsidRDefault="00791A67" w:rsidP="00535A01">
      <w:pPr>
        <w:spacing w:after="0"/>
        <w:jc w:val="both"/>
        <w:rPr>
          <w:rFonts w:ascii="Times New Roman" w:hAnsi="Times New Roman"/>
          <w:i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535A01" w:rsidRPr="00535A01">
        <w:rPr>
          <w:rFonts w:ascii="Times New Roman" w:hAnsi="Times New Roman"/>
          <w:i/>
          <w:sz w:val="24"/>
          <w:szCs w:val="24"/>
        </w:rPr>
        <w:t>в части</w:t>
      </w:r>
      <w:r w:rsidR="00535A01">
        <w:rPr>
          <w:rFonts w:ascii="Times New Roman" w:hAnsi="Times New Roman"/>
          <w:i/>
          <w:sz w:val="24"/>
          <w:szCs w:val="24"/>
        </w:rPr>
        <w:t xml:space="preserve"> </w:t>
      </w:r>
      <w:r w:rsidR="00535A01" w:rsidRPr="00535A01">
        <w:rPr>
          <w:rFonts w:ascii="Times New Roman" w:hAnsi="Times New Roman"/>
          <w:i/>
          <w:spacing w:val="1"/>
          <w:sz w:val="24"/>
          <w:szCs w:val="24"/>
        </w:rPr>
        <w:t xml:space="preserve">увеличения предельного максимального коэффициента плотности застройки земельного участка для объектов капитального строительства с 2,5 до </w:t>
      </w:r>
      <w:r w:rsidR="00F3666C">
        <w:rPr>
          <w:rFonts w:ascii="Times New Roman" w:hAnsi="Times New Roman"/>
          <w:i/>
          <w:spacing w:val="1"/>
          <w:sz w:val="24"/>
          <w:szCs w:val="24"/>
        </w:rPr>
        <w:t>2</w:t>
      </w:r>
      <w:r w:rsidR="00535A01" w:rsidRPr="00535A01">
        <w:rPr>
          <w:rFonts w:ascii="Times New Roman" w:hAnsi="Times New Roman"/>
          <w:i/>
          <w:spacing w:val="1"/>
          <w:sz w:val="24"/>
          <w:szCs w:val="24"/>
        </w:rPr>
        <w:t>,</w:t>
      </w:r>
      <w:r w:rsidR="00F3666C">
        <w:rPr>
          <w:rFonts w:ascii="Times New Roman" w:hAnsi="Times New Roman"/>
          <w:i/>
          <w:spacing w:val="1"/>
          <w:sz w:val="24"/>
          <w:szCs w:val="24"/>
        </w:rPr>
        <w:t>9</w:t>
      </w:r>
      <w:r w:rsidR="006C06BD">
        <w:rPr>
          <w:rFonts w:ascii="Times New Roman" w:hAnsi="Times New Roman"/>
          <w:i/>
          <w:spacing w:val="1"/>
          <w:sz w:val="24"/>
          <w:szCs w:val="24"/>
        </w:rPr>
        <w:t>2</w:t>
      </w:r>
      <w:r w:rsidR="00535A01" w:rsidRPr="00535A01">
        <w:rPr>
          <w:rFonts w:ascii="Times New Roman" w:hAnsi="Times New Roman"/>
          <w:i/>
          <w:spacing w:val="1"/>
          <w:sz w:val="24"/>
          <w:szCs w:val="24"/>
        </w:rPr>
        <w:t>;</w:t>
      </w:r>
    </w:p>
    <w:p w:rsidR="004618F0" w:rsidRPr="00535A01" w:rsidRDefault="00535A01" w:rsidP="00535A0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5A01">
        <w:rPr>
          <w:rFonts w:ascii="Times New Roman" w:hAnsi="Times New Roman"/>
          <w:i/>
          <w:spacing w:val="1"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 м с юго-восточной стороны в габаритах объекта капитального строительства</w:t>
      </w:r>
      <w:r w:rsidR="006C06BD">
        <w:rPr>
          <w:rFonts w:ascii="Times New Roman" w:hAnsi="Times New Roman"/>
          <w:i/>
          <w:spacing w:val="1"/>
          <w:sz w:val="24"/>
          <w:szCs w:val="24"/>
        </w:rPr>
        <w:t>.</w:t>
      </w:r>
    </w:p>
    <w:p w:rsidR="004618F0" w:rsidRDefault="00791A67" w:rsidP="00535A01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9F2B6C" w:rsidRPr="009F2B6C">
        <w:rPr>
          <w:rFonts w:ascii="Times New Roman" w:hAnsi="Times New Roman"/>
          <w:i/>
          <w:sz w:val="24"/>
          <w:szCs w:val="24"/>
        </w:rPr>
        <w:t>в связи с тем, что рельеф, наличие инженерных сетей и инженерно-геологические характеристики земельного участка являются неблагоприятными для застройки</w:t>
      </w:r>
      <w:r w:rsidR="006C06BD">
        <w:rPr>
          <w:rFonts w:ascii="Times New Roman" w:hAnsi="Times New Roman"/>
          <w:i/>
          <w:sz w:val="24"/>
          <w:szCs w:val="24"/>
        </w:rPr>
        <w:t>.</w:t>
      </w:r>
    </w:p>
    <w:p w:rsidR="004618F0" w:rsidRPr="009F2B6C" w:rsidRDefault="00791A6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F2B6C">
        <w:rPr>
          <w:rFonts w:ascii="Times New Roman" w:hAnsi="Times New Roman"/>
          <w:b/>
          <w:sz w:val="24"/>
          <w:szCs w:val="24"/>
        </w:rPr>
        <w:t>:</w:t>
      </w:r>
      <w:r w:rsidR="009F2B6C">
        <w:rPr>
          <w:rFonts w:ascii="Times New Roman" w:hAnsi="Times New Roman"/>
          <w:b/>
          <w:sz w:val="24"/>
          <w:szCs w:val="24"/>
        </w:rPr>
        <w:t xml:space="preserve"> строительство объекта «Многоквартирный многоэтажный жилой дом с объектами обслуживания жилой застройки во встроено-пристроенных помещениях, подземной автостоянк</w:t>
      </w:r>
      <w:r w:rsidR="006C06BD">
        <w:rPr>
          <w:rFonts w:ascii="Times New Roman" w:hAnsi="Times New Roman"/>
          <w:b/>
          <w:sz w:val="24"/>
          <w:szCs w:val="24"/>
        </w:rPr>
        <w:t>ой</w:t>
      </w:r>
      <w:r w:rsidR="009F2B6C">
        <w:rPr>
          <w:rFonts w:ascii="Times New Roman" w:hAnsi="Times New Roman"/>
          <w:b/>
          <w:sz w:val="24"/>
          <w:szCs w:val="24"/>
        </w:rPr>
        <w:t xml:space="preserve"> по ул. Лескова в Октябрьском районе </w:t>
      </w:r>
      <w:proofErr w:type="gramStart"/>
      <w:r w:rsidR="009F2B6C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9F2B6C">
        <w:rPr>
          <w:rFonts w:ascii="Times New Roman" w:hAnsi="Times New Roman"/>
          <w:b/>
          <w:sz w:val="24"/>
          <w:szCs w:val="24"/>
        </w:rPr>
        <w:t xml:space="preserve">. Новосибирска». </w:t>
      </w:r>
    </w:p>
    <w:p w:rsidR="004618F0" w:rsidRPr="009F2B6C" w:rsidRDefault="004618F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618F0" w:rsidRDefault="00AF6A5A">
      <w:pPr>
        <w:spacing w:after="120"/>
        <w:jc w:val="center"/>
      </w:pPr>
      <w:r w:rsidRPr="00226403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.75pt;margin-top:217.45pt;width:43.1pt;height:29.25pt;z-index:251660288;mso-width-relative:margin;mso-height-relative:margin" stroked="f" strokecolor="white [3212]">
            <v:fill opacity="0"/>
            <v:textbox style="mso-next-textbox:#_x0000_s1028">
              <w:txbxContent>
                <w:p w:rsidR="00EE62E1" w:rsidRPr="00EE62E1" w:rsidRDefault="00EE62E1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EE62E1">
                    <w:rPr>
                      <w:rFonts w:ascii="Times New Roman" w:hAnsi="Times New Roman"/>
                      <w:b/>
                      <w:sz w:val="28"/>
                    </w:rPr>
                    <w:t>0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75pt;margin-top:205.35pt;width:25.5pt;height:17pt;flip:x y;z-index:251658240" o:connectortype="straight" strokeweight="2pt">
            <v:stroke endarrow="classic" endarrowwidth="wide" endarrowlength="long"/>
          </v:shape>
        </w:pict>
      </w:r>
      <w:r w:rsidR="00791A67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18F0" w:rsidRDefault="00791A6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618F0" w:rsidRDefault="004618F0"/>
    <w:sectPr w:rsidR="004618F0" w:rsidSect="004618F0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BD" w:rsidRDefault="003379BD" w:rsidP="004618F0">
      <w:pPr>
        <w:spacing w:after="0" w:line="240" w:lineRule="auto"/>
      </w:pPr>
      <w:r>
        <w:separator/>
      </w:r>
    </w:p>
  </w:endnote>
  <w:endnote w:type="continuationSeparator" w:id="0">
    <w:p w:rsidR="003379BD" w:rsidRDefault="003379BD" w:rsidP="0046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BD" w:rsidRDefault="003379BD" w:rsidP="004618F0">
      <w:pPr>
        <w:spacing w:after="0" w:line="240" w:lineRule="auto"/>
      </w:pPr>
      <w:r w:rsidRPr="004618F0">
        <w:rPr>
          <w:color w:val="000000"/>
        </w:rPr>
        <w:separator/>
      </w:r>
    </w:p>
  </w:footnote>
  <w:footnote w:type="continuationSeparator" w:id="0">
    <w:p w:rsidR="003379BD" w:rsidRDefault="003379BD" w:rsidP="0046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E1" w:rsidRDefault="00EE62E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62E1" w:rsidRDefault="006C06B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30</w:t>
    </w:r>
    <w:r w:rsidR="00EE62E1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EE62E1">
      <w:rPr>
        <w:rFonts w:ascii="Times New Roman" w:hAnsi="Times New Roman"/>
        <w:b/>
        <w:sz w:val="24"/>
        <w:szCs w:val="24"/>
        <w:lang w:val="en-US"/>
      </w:rPr>
      <w:t xml:space="preserve">.2021 – </w:t>
    </w:r>
    <w:r>
      <w:rPr>
        <w:rFonts w:ascii="Times New Roman" w:hAnsi="Times New Roman"/>
        <w:b/>
        <w:sz w:val="24"/>
        <w:szCs w:val="24"/>
      </w:rPr>
      <w:t>28</w:t>
    </w:r>
    <w:r w:rsidR="00EE62E1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EE62E1">
      <w:rPr>
        <w:rFonts w:ascii="Times New Roman" w:hAnsi="Times New Roman"/>
        <w:b/>
        <w:sz w:val="24"/>
        <w:szCs w:val="24"/>
        <w:lang w:val="en-US"/>
      </w:rPr>
      <w:t>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F0"/>
    <w:rsid w:val="00075945"/>
    <w:rsid w:val="000D35A8"/>
    <w:rsid w:val="000E0F32"/>
    <w:rsid w:val="001E3CA8"/>
    <w:rsid w:val="00226403"/>
    <w:rsid w:val="002C5236"/>
    <w:rsid w:val="003379BD"/>
    <w:rsid w:val="003A19E6"/>
    <w:rsid w:val="004618F0"/>
    <w:rsid w:val="00471188"/>
    <w:rsid w:val="00493DB2"/>
    <w:rsid w:val="00535A01"/>
    <w:rsid w:val="006C06BD"/>
    <w:rsid w:val="007811AF"/>
    <w:rsid w:val="00791A67"/>
    <w:rsid w:val="007D4306"/>
    <w:rsid w:val="00872EC6"/>
    <w:rsid w:val="009F2B6C"/>
    <w:rsid w:val="00AF6A5A"/>
    <w:rsid w:val="00B53DAC"/>
    <w:rsid w:val="00DA783A"/>
    <w:rsid w:val="00E5486B"/>
    <w:rsid w:val="00EE62E1"/>
    <w:rsid w:val="00F3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8F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4618F0"/>
    <w:rPr>
      <w:sz w:val="22"/>
      <w:szCs w:val="22"/>
      <w:lang w:eastAsia="en-US"/>
    </w:rPr>
  </w:style>
  <w:style w:type="paragraph" w:styleId="a5">
    <w:name w:val="footer"/>
    <w:basedOn w:val="a"/>
    <w:rsid w:val="00461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4618F0"/>
    <w:rPr>
      <w:sz w:val="22"/>
      <w:szCs w:val="22"/>
      <w:lang w:eastAsia="en-US"/>
    </w:rPr>
  </w:style>
  <w:style w:type="paragraph" w:styleId="a7">
    <w:name w:val="Balloon Text"/>
    <w:basedOn w:val="a"/>
    <w:rsid w:val="0046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4618F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618F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caption"/>
    <w:basedOn w:val="a"/>
    <w:next w:val="a"/>
    <w:uiPriority w:val="35"/>
    <w:unhideWhenUsed/>
    <w:qFormat/>
    <w:rsid w:val="0047118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AAB1-8659-4598-8871-C426B6A6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14</cp:revision>
  <cp:lastPrinted>2018-08-08T07:54:00Z</cp:lastPrinted>
  <dcterms:created xsi:type="dcterms:W3CDTF">2021-06-25T05:36:00Z</dcterms:created>
  <dcterms:modified xsi:type="dcterms:W3CDTF">2021-10-04T07:16:00Z</dcterms:modified>
</cp:coreProperties>
</file>