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A88" w:rsidRDefault="00736A88" w:rsidP="00736A88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C385D" w:rsidRPr="00E006F9" w:rsidRDefault="00E006F9" w:rsidP="00736A88">
      <w:pPr>
        <w:tabs>
          <w:tab w:val="left" w:pos="4380"/>
        </w:tabs>
        <w:spacing w:after="0"/>
        <w:ind w:right="284"/>
      </w:pPr>
      <w:r w:rsidRPr="00E006F9">
        <w:rPr>
          <w:rFonts w:ascii="Times New Roman" w:hAnsi="Times New Roman"/>
          <w:b/>
          <w:sz w:val="28"/>
          <w:szCs w:val="28"/>
        </w:rPr>
        <w:t xml:space="preserve">1.5. </w:t>
      </w:r>
      <w:r>
        <w:rPr>
          <w:rFonts w:ascii="Times New Roman" w:hAnsi="Times New Roman"/>
          <w:b/>
          <w:sz w:val="28"/>
          <w:szCs w:val="28"/>
        </w:rPr>
        <w:t>ООО «</w:t>
      </w:r>
      <w:r w:rsidRPr="00E006F9">
        <w:rPr>
          <w:rFonts w:ascii="Times New Roman" w:hAnsi="Times New Roman"/>
          <w:b/>
          <w:sz w:val="28"/>
          <w:szCs w:val="28"/>
        </w:rPr>
        <w:t>САТ</w:t>
      </w:r>
      <w:r>
        <w:rPr>
          <w:rFonts w:ascii="Times New Roman" w:hAnsi="Times New Roman"/>
          <w:b/>
          <w:sz w:val="28"/>
          <w:szCs w:val="28"/>
        </w:rPr>
        <w:t>»</w:t>
      </w:r>
      <w:r w:rsidR="00736A88">
        <w:rPr>
          <w:rFonts w:ascii="Times New Roman" w:hAnsi="Times New Roman"/>
          <w:b/>
          <w:sz w:val="28"/>
          <w:szCs w:val="28"/>
        </w:rPr>
        <w:tab/>
      </w:r>
    </w:p>
    <w:p w:rsidR="001C385D" w:rsidRPr="00E006F9" w:rsidRDefault="00E006F9" w:rsidP="00736A88">
      <w:pPr>
        <w:spacing w:after="0"/>
        <w:rPr>
          <w:sz w:val="23"/>
          <w:szCs w:val="23"/>
        </w:rPr>
      </w:pPr>
      <w:r w:rsidRPr="00E006F9">
        <w:rPr>
          <w:rFonts w:ascii="Times New Roman" w:hAnsi="Times New Roman"/>
          <w:b/>
          <w:sz w:val="23"/>
          <w:szCs w:val="23"/>
        </w:rPr>
        <w:t>Земельный участок:</w:t>
      </w:r>
    </w:p>
    <w:p w:rsidR="001C385D" w:rsidRPr="00E006F9" w:rsidRDefault="00E006F9" w:rsidP="00736A88">
      <w:pPr>
        <w:spacing w:after="0"/>
        <w:rPr>
          <w:sz w:val="23"/>
          <w:szCs w:val="23"/>
        </w:rPr>
      </w:pPr>
      <w:r w:rsidRPr="00E006F9">
        <w:rPr>
          <w:rFonts w:ascii="Times New Roman" w:hAnsi="Times New Roman"/>
          <w:sz w:val="23"/>
          <w:szCs w:val="23"/>
        </w:rPr>
        <w:t xml:space="preserve">кадастровый номер </w:t>
      </w:r>
      <w:r w:rsidRPr="00E006F9">
        <w:rPr>
          <w:rFonts w:ascii="Times New Roman" w:hAnsi="Times New Roman"/>
          <w:b/>
          <w:sz w:val="23"/>
          <w:szCs w:val="23"/>
        </w:rPr>
        <w:t>54:35:101470:14</w:t>
      </w:r>
      <w:r w:rsidRPr="00E006F9">
        <w:rPr>
          <w:rFonts w:ascii="Times New Roman" w:hAnsi="Times New Roman"/>
          <w:sz w:val="23"/>
          <w:szCs w:val="23"/>
        </w:rPr>
        <w:t>;</w:t>
      </w:r>
    </w:p>
    <w:p w:rsidR="001C385D" w:rsidRPr="00E006F9" w:rsidRDefault="00E006F9" w:rsidP="00736A88">
      <w:pPr>
        <w:spacing w:after="0"/>
        <w:rPr>
          <w:sz w:val="23"/>
          <w:szCs w:val="23"/>
        </w:rPr>
      </w:pPr>
      <w:r w:rsidRPr="00E006F9">
        <w:rPr>
          <w:rFonts w:ascii="Times New Roman" w:hAnsi="Times New Roman"/>
          <w:sz w:val="23"/>
          <w:szCs w:val="23"/>
        </w:rPr>
        <w:t>местоположение:</w:t>
      </w:r>
      <w:r w:rsidRPr="00E006F9">
        <w:rPr>
          <w:rFonts w:ascii="Times New Roman" w:hAnsi="Times New Roman"/>
          <w:b/>
          <w:sz w:val="23"/>
          <w:szCs w:val="23"/>
        </w:rPr>
        <w:t xml:space="preserve"> </w:t>
      </w:r>
      <w:r w:rsidRPr="00E006F9">
        <w:rPr>
          <w:rFonts w:ascii="Times New Roman" w:hAnsi="Times New Roman"/>
          <w:sz w:val="23"/>
          <w:szCs w:val="23"/>
        </w:rPr>
        <w:t xml:space="preserve">Местоположение установлено относительно ориентира, расположенного в </w:t>
      </w:r>
      <w:proofErr w:type="gramStart"/>
      <w:r w:rsidRPr="00E006F9">
        <w:rPr>
          <w:rFonts w:ascii="Times New Roman" w:hAnsi="Times New Roman"/>
          <w:sz w:val="23"/>
          <w:szCs w:val="23"/>
        </w:rPr>
        <w:t>границах</w:t>
      </w:r>
      <w:proofErr w:type="gramEnd"/>
      <w:r w:rsidRPr="00E006F9">
        <w:rPr>
          <w:rFonts w:ascii="Times New Roman" w:hAnsi="Times New Roman"/>
          <w:sz w:val="23"/>
          <w:szCs w:val="23"/>
        </w:rPr>
        <w:t xml:space="preserve"> участка.</w:t>
      </w:r>
      <w:r w:rsidR="00736A88">
        <w:rPr>
          <w:rFonts w:ascii="Times New Roman" w:hAnsi="Times New Roman"/>
          <w:sz w:val="23"/>
          <w:szCs w:val="23"/>
        </w:rPr>
        <w:t xml:space="preserve"> </w:t>
      </w:r>
      <w:r w:rsidRPr="00E006F9">
        <w:rPr>
          <w:rFonts w:ascii="Times New Roman" w:hAnsi="Times New Roman"/>
          <w:sz w:val="23"/>
          <w:szCs w:val="23"/>
        </w:rPr>
        <w:t xml:space="preserve">Ориентир административно-жилое здание. </w:t>
      </w:r>
      <w:proofErr w:type="gramStart"/>
      <w:r w:rsidRPr="00E006F9">
        <w:rPr>
          <w:rFonts w:ascii="Times New Roman" w:hAnsi="Times New Roman"/>
          <w:sz w:val="23"/>
          <w:szCs w:val="23"/>
        </w:rPr>
        <w:t>Почтовый адрес ориентира: обл. Новосибирская, г. Новосибирск, ул. Чаплыгина, дом 92.;</w:t>
      </w:r>
      <w:proofErr w:type="gramEnd"/>
    </w:p>
    <w:p w:rsidR="001C385D" w:rsidRPr="00E006F9" w:rsidRDefault="00E006F9" w:rsidP="00736A88">
      <w:pPr>
        <w:spacing w:after="0"/>
        <w:rPr>
          <w:sz w:val="23"/>
          <w:szCs w:val="23"/>
        </w:rPr>
      </w:pPr>
      <w:r w:rsidRPr="00E006F9">
        <w:rPr>
          <w:rFonts w:ascii="Times New Roman" w:hAnsi="Times New Roman"/>
          <w:sz w:val="23"/>
          <w:szCs w:val="23"/>
        </w:rPr>
        <w:t>площадь 2593 кв.м.;(планшет 1531, 1590).</w:t>
      </w:r>
    </w:p>
    <w:p w:rsidR="001C385D" w:rsidRPr="00E006F9" w:rsidRDefault="00E006F9">
      <w:pPr>
        <w:spacing w:after="0"/>
        <w:rPr>
          <w:sz w:val="23"/>
          <w:szCs w:val="23"/>
        </w:rPr>
      </w:pPr>
      <w:r w:rsidRPr="00E006F9">
        <w:rPr>
          <w:rFonts w:ascii="Times New Roman" w:hAnsi="Times New Roman"/>
          <w:b/>
          <w:sz w:val="23"/>
          <w:szCs w:val="23"/>
        </w:rPr>
        <w:t xml:space="preserve">Зонирование: </w:t>
      </w:r>
      <w:r w:rsidRPr="00E006F9">
        <w:rPr>
          <w:rFonts w:ascii="Times New Roman" w:hAnsi="Times New Roman"/>
          <w:sz w:val="23"/>
          <w:szCs w:val="23"/>
        </w:rPr>
        <w:t xml:space="preserve">Зона делового, общественного и коммерческого назначения (ОД-1), </w:t>
      </w:r>
      <w:proofErr w:type="spellStart"/>
      <w:r w:rsidRPr="00E006F9">
        <w:rPr>
          <w:rFonts w:ascii="Times New Roman" w:hAnsi="Times New Roman"/>
          <w:sz w:val="23"/>
          <w:szCs w:val="23"/>
        </w:rPr>
        <w:t>Подзона</w:t>
      </w:r>
      <w:proofErr w:type="spellEnd"/>
      <w:r w:rsidRPr="00E006F9">
        <w:rPr>
          <w:rFonts w:ascii="Times New Roman" w:hAnsi="Times New Roman"/>
          <w:sz w:val="23"/>
          <w:szCs w:val="23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1C385D" w:rsidRPr="00E006F9" w:rsidRDefault="00E006F9">
      <w:pPr>
        <w:spacing w:after="0"/>
        <w:rPr>
          <w:szCs w:val="23"/>
        </w:rPr>
      </w:pPr>
      <w:r w:rsidRPr="00E006F9">
        <w:rPr>
          <w:rFonts w:ascii="Times New Roman" w:hAnsi="Times New Roman"/>
          <w:b/>
          <w:szCs w:val="23"/>
        </w:rPr>
        <w:t xml:space="preserve">Заявленные требования: </w:t>
      </w:r>
      <w:r w:rsidRPr="00E006F9">
        <w:rPr>
          <w:rFonts w:ascii="Times New Roman" w:hAnsi="Times New Roman"/>
          <w:i/>
          <w:szCs w:val="23"/>
        </w:rPr>
        <w:t>в части:</w:t>
      </w:r>
    </w:p>
    <w:p w:rsidR="001C385D" w:rsidRPr="00E006F9" w:rsidRDefault="00736A88">
      <w:pPr>
        <w:spacing w:after="0"/>
        <w:rPr>
          <w:szCs w:val="23"/>
        </w:rPr>
      </w:pPr>
      <w:r>
        <w:rPr>
          <w:rFonts w:ascii="Times New Roman" w:hAnsi="Times New Roman"/>
          <w:i/>
          <w:szCs w:val="23"/>
        </w:rPr>
        <w:t xml:space="preserve">1. </w:t>
      </w:r>
      <w:r w:rsidR="00E006F9" w:rsidRPr="00E006F9">
        <w:rPr>
          <w:rFonts w:ascii="Times New Roman" w:hAnsi="Times New Roman"/>
          <w:i/>
          <w:szCs w:val="23"/>
        </w:rPr>
        <w:t>уменьшения предельного минимального размера площадок для игр детей, отдыха взрослого населения, занятий физкультурой, хозяйственных целей и озеленения с 1137,7 кв</w:t>
      </w:r>
      <w:proofErr w:type="gramStart"/>
      <w:r w:rsidR="00E006F9" w:rsidRPr="00E006F9">
        <w:rPr>
          <w:rFonts w:ascii="Times New Roman" w:hAnsi="Times New Roman"/>
          <w:i/>
          <w:szCs w:val="23"/>
        </w:rPr>
        <w:t>.м</w:t>
      </w:r>
      <w:proofErr w:type="gramEnd"/>
      <w:r w:rsidR="00E006F9" w:rsidRPr="00E006F9">
        <w:rPr>
          <w:rFonts w:ascii="Times New Roman" w:hAnsi="Times New Roman"/>
          <w:i/>
          <w:szCs w:val="23"/>
        </w:rPr>
        <w:t xml:space="preserve"> до 445кв. м;</w:t>
      </w:r>
    </w:p>
    <w:p w:rsidR="001C385D" w:rsidRPr="00E006F9" w:rsidRDefault="00736A88">
      <w:pPr>
        <w:spacing w:after="0"/>
        <w:rPr>
          <w:szCs w:val="23"/>
        </w:rPr>
      </w:pPr>
      <w:r>
        <w:rPr>
          <w:rFonts w:ascii="Times New Roman" w:hAnsi="Times New Roman"/>
          <w:i/>
          <w:szCs w:val="23"/>
        </w:rPr>
        <w:t xml:space="preserve">2. </w:t>
      </w:r>
      <w:r w:rsidR="00E006F9" w:rsidRPr="00E006F9">
        <w:rPr>
          <w:rFonts w:ascii="Times New Roman" w:hAnsi="Times New Roman"/>
          <w:i/>
          <w:szCs w:val="23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3 м до 0 м со стороны ул. Каменской;</w:t>
      </w:r>
    </w:p>
    <w:p w:rsidR="001C385D" w:rsidRPr="00E006F9" w:rsidRDefault="00736A88">
      <w:pPr>
        <w:spacing w:after="0"/>
        <w:rPr>
          <w:szCs w:val="23"/>
        </w:rPr>
      </w:pPr>
      <w:r>
        <w:rPr>
          <w:rFonts w:ascii="Times New Roman" w:hAnsi="Times New Roman"/>
          <w:i/>
          <w:szCs w:val="23"/>
        </w:rPr>
        <w:t xml:space="preserve">3. </w:t>
      </w:r>
      <w:r w:rsidR="00E006F9" w:rsidRPr="00E006F9">
        <w:rPr>
          <w:rFonts w:ascii="Times New Roman" w:hAnsi="Times New Roman"/>
          <w:i/>
          <w:szCs w:val="23"/>
        </w:rPr>
        <w:t>увеличения предельного максимального коэффициента плотности застройки земельного участка с 2,5 до 3,61;</w:t>
      </w:r>
    </w:p>
    <w:p w:rsidR="001C385D" w:rsidRPr="00E006F9" w:rsidRDefault="00736A88">
      <w:pPr>
        <w:spacing w:after="0"/>
        <w:rPr>
          <w:szCs w:val="23"/>
        </w:rPr>
      </w:pPr>
      <w:r>
        <w:rPr>
          <w:rFonts w:ascii="Times New Roman" w:hAnsi="Times New Roman"/>
          <w:i/>
          <w:szCs w:val="23"/>
        </w:rPr>
        <w:t xml:space="preserve">4. </w:t>
      </w:r>
      <w:r w:rsidR="00E006F9" w:rsidRPr="00E006F9">
        <w:rPr>
          <w:rFonts w:ascii="Times New Roman" w:hAnsi="Times New Roman"/>
          <w:i/>
          <w:szCs w:val="23"/>
        </w:rPr>
        <w:t>увеличения максимального процента застройки до 54,5 %;</w:t>
      </w:r>
    </w:p>
    <w:p w:rsidR="001C385D" w:rsidRPr="00E006F9" w:rsidRDefault="00736A88">
      <w:pPr>
        <w:spacing w:after="0"/>
        <w:rPr>
          <w:szCs w:val="23"/>
        </w:rPr>
      </w:pPr>
      <w:r>
        <w:rPr>
          <w:rFonts w:ascii="Times New Roman" w:hAnsi="Times New Roman"/>
          <w:i/>
          <w:szCs w:val="23"/>
        </w:rPr>
        <w:t xml:space="preserve">5. </w:t>
      </w:r>
      <w:r w:rsidR="00E006F9" w:rsidRPr="00E006F9">
        <w:rPr>
          <w:rFonts w:ascii="Times New Roman" w:hAnsi="Times New Roman"/>
          <w:i/>
          <w:szCs w:val="23"/>
        </w:rPr>
        <w:t>увеличения максимального количества надземных этажей зданий, строений, сооружений с 8 этажей до 12 этажей.</w:t>
      </w:r>
    </w:p>
    <w:p w:rsidR="001C385D" w:rsidRPr="00E006F9" w:rsidRDefault="00E006F9">
      <w:pPr>
        <w:spacing w:after="0"/>
        <w:rPr>
          <w:sz w:val="23"/>
          <w:szCs w:val="23"/>
        </w:rPr>
      </w:pPr>
      <w:r w:rsidRPr="00E006F9">
        <w:rPr>
          <w:rFonts w:ascii="Times New Roman" w:hAnsi="Times New Roman"/>
          <w:b/>
          <w:sz w:val="23"/>
          <w:szCs w:val="23"/>
        </w:rPr>
        <w:t xml:space="preserve">Обоснование согласно заявлению: </w:t>
      </w:r>
      <w:r w:rsidRPr="00E006F9">
        <w:rPr>
          <w:rFonts w:ascii="Times New Roman" w:hAnsi="Times New Roman"/>
          <w:i/>
          <w:sz w:val="23"/>
          <w:szCs w:val="23"/>
        </w:rPr>
        <w:t>в связи с тем, что конфигурация, инженерно-геологические характеристики земельного участка и наличие инженерных сетей являются неблагоприятными для застройки</w:t>
      </w:r>
    </w:p>
    <w:p w:rsidR="001C385D" w:rsidRPr="00E006F9" w:rsidRDefault="00E006F9">
      <w:pPr>
        <w:spacing w:after="0"/>
        <w:rPr>
          <w:sz w:val="23"/>
          <w:szCs w:val="23"/>
        </w:rPr>
      </w:pPr>
      <w:r w:rsidRPr="00E006F9">
        <w:rPr>
          <w:rFonts w:ascii="Times New Roman" w:hAnsi="Times New Roman"/>
          <w:b/>
          <w:sz w:val="23"/>
          <w:szCs w:val="23"/>
        </w:rPr>
        <w:t>Планируется</w:t>
      </w:r>
      <w:r>
        <w:rPr>
          <w:rFonts w:ascii="Times New Roman" w:hAnsi="Times New Roman"/>
          <w:b/>
          <w:sz w:val="23"/>
          <w:szCs w:val="23"/>
        </w:rPr>
        <w:t>: строительство объекта «</w:t>
      </w:r>
      <w:r w:rsidRPr="00E006F9">
        <w:rPr>
          <w:rFonts w:ascii="Times New Roman" w:hAnsi="Times New Roman"/>
          <w:b/>
          <w:sz w:val="23"/>
          <w:szCs w:val="23"/>
        </w:rPr>
        <w:t>Многоквартирный многоэтажный дом с помещениями для объектов обслуживания жилой застройки, подземной автостоянкой по ул. Чаплыгина в Централ</w:t>
      </w:r>
      <w:r>
        <w:rPr>
          <w:rFonts w:ascii="Times New Roman" w:hAnsi="Times New Roman"/>
          <w:b/>
          <w:sz w:val="23"/>
          <w:szCs w:val="23"/>
        </w:rPr>
        <w:t>ьном районе города Новосибирска».</w:t>
      </w:r>
    </w:p>
    <w:p w:rsidR="001C385D" w:rsidRDefault="00736A88">
      <w:pPr>
        <w:spacing w:after="120"/>
        <w:jc w:val="center"/>
      </w:pPr>
      <w:r w:rsidRPr="002849A4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02.55pt;margin-top:158.25pt;width:47.25pt;height:25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gO12gEAAIUDAAAOAAAAZHJzL2Uyb0RvYy54bWysU8GO0zAQvSPxD5bvNGlot2zUdAWqFiGt&#10;AGnhA1zHaSJij/G4TXrkzi/wDxw4cOMXsn/E2ClttdwQF8fjeTPz3sxkedPrlu2VwwZMwaeTlDNl&#10;JJSN2Rb844fbZy84Qy9MKVowquAHhfxm9fTJsrO5yqCGtlSOURKDeWcLXntv8yRBWSstcAJWGXJW&#10;4LTwZLptUjrRUXbdJlmaXiUduNI6kAqRXtejk69i/qpS0r+rKlSetQUnbj6eLp6bcCarpci3Tti6&#10;kUca4h9YaNEYKnpKtRZesJ1r/kqlG+kAofITCTqBqmqkihpIzTR9pOa+FlZFLdQctKc24f9LK9/u&#10;3zvWlAWfcWaEphEN34bvw4/h1/Dz4cvDVzYLPeos5gS9twT2/SvoadZRL9o7kJ+QIMkFZgxAQoee&#10;9JXT4UtqGQXSGA6n1qveM0mPV2maLuacSXJl19ni+TyUTc7B1qF/rUCzcCm4o8lGAmJ/h36E/oGE&#10;WgZum7ald5G35tFDwK0F1mNUcEfuI92gwvebnpzhuoHyQJo72pCC4+edcIqz9o2hEVxPZ7OwUtGY&#10;zRcZGe7Ss7n0CCNroMUbWaN9ufNEMTI/1zkyoVlH7ce9DMt0aUfU+e9Z/QYAAP//AwBQSwMEFAAG&#10;AAgAAAAhALEWyEjgAAAACwEAAA8AAABkcnMvZG93bnJldi54bWxMj8FuwjAQRO+V+g/WVuJWnFAg&#10;UZoNQgUuPVQqrTg78TZJiddRbCD8Pe6p3GY1o9k3+Wo0nTjT4FrLCPE0AkFcWd1yjfD9tXtOQTiv&#10;WKvOMiFcycGqeHzIVabthT/pvPe1CCXsMoXQeN9nUrqqIaPc1PbEwfuxg1E+nEMt9aAuodx0chZF&#10;S2lUy+FDo3p6a6g67k8GIUl3Gz1jOr7TptqW6w9zOPwaxMnTuH4F4Wn0/2H4ww/oUASm0p5YO9Eh&#10;vKRJ2OIR5ss4iJCYp/ECRImwiJIYZJHL+w3FDQAA//8DAFBLAQItABQABgAIAAAAIQC2gziS/gAA&#10;AOEBAAATAAAAAAAAAAAAAAAAAAAAAABbQ29udGVudF9UeXBlc10ueG1sUEsBAi0AFAAGAAgAAAAh&#10;ADj9If/WAAAAlAEAAAsAAAAAAAAAAAAAAAAALwEAAF9yZWxzLy5yZWxzUEsBAi0AFAAGAAgAAAAh&#10;AG76A7XaAQAAhQMAAA4AAAAAAAAAAAAAAAAALgIAAGRycy9lMm9Eb2MueG1sUEsBAi0AFAAGAAgA&#10;AAAhALEWyEjgAAAACwEAAA8AAAAAAAAAAAAAAAAANAQAAGRycy9kb3ducmV2LnhtbFBLBQYAAAAA&#10;BAAEAPMAAABBBQAAAAA=&#10;" filled="f" stroked="f">
            <v:path arrowok="t"/>
            <v:textbox style="mso-fit-shape-to-text:t">
              <w:txbxContent>
                <w:p w:rsidR="00E006F9" w:rsidRPr="00E006F9" w:rsidRDefault="00E006F9" w:rsidP="00E006F9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6"/>
                    </w:rPr>
                  </w:pPr>
                  <w:r w:rsidRPr="00E006F9"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0 м</w:t>
                  </w:r>
                </w:p>
              </w:txbxContent>
            </v:textbox>
          </v:shape>
        </w:pict>
      </w:r>
      <w:r w:rsidRPr="002849A4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27" type="#_x0000_t32" style="position:absolute;left:0;text-align:left;margin-left:206.35pt;margin-top:180.35pt;width:29.25pt;height:3.6pt;flip:y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/yIgIAAFYEAAAOAAAAZHJzL2Uyb0RvYy54bWysVEuS0zAQ3VPFHVTaE9vDDBlScWaRYdhQ&#10;kOK318hSrCr9ShJxshu4wByBK7BhwafmDPaNaMmOQ4YVFJsuS+r3+vVTy/OLrZJow5wXRpe4mOQY&#10;MU1NJfS6xO/eXj06x8gHoisijWYl3jGPLxYPH8wbO2MnpjayYg4Bifazxpa4DsHOsszTminiJ8Yy&#10;DYfcOEUCLN06qxxpgF3J7CTPn2SNcZV1hjLvYfeyP8SLxM85o+EV554FJEsM2kKKLsXrGLPFnMzW&#10;jtha0EEG+QcViggNRUeqSxII+uDEH1RKUGe84WFCjcoM54Ky1AN0U+T3unlTE8tSL2COt6NN/v/R&#10;0peblUOigrsrMNJEwR21n7ub7rb92X7pblH3sb2D0H3qbtqv7Y/2e3vXfkOQDM411s+AYKlXblh5&#10;u3LRhi13CnEp7HsgTsZAq2ibfN+NvrNtQBQ2H0+L0+kZRhSOTs+mxdNInvUskc06H54zo1D8KLEP&#10;joh1HZZGa7hg4/oKZPPChx64B0Sw1KiBEudFnich3khRXQkp42GaM7aUDm0ITEjYpr6g9FFWIEI+&#10;0xUKOwv2BCeIXks2iJQatEYn+t7TV9hJ1td+zTi4Cz32Gu/VI5QyHfY1pYbsCOOgbgQOquODOAg9&#10;Bg75EcrSzP8NeESkykaHEayENq737Lj6wSbe5+8d6PuOFlybapemIlkDw5sudHho8XX8vk7ww+9g&#10;8QsAAP//AwBQSwMEFAAGAAgAAAAhAJS0juThAAAACwEAAA8AAABkcnMvZG93bnJldi54bWxMj8FO&#10;wzAMhu9IvENkJG4sXdfCVppOCIGAyyS2XbiljWmrNk7VZFv39vNOcLT96ff35+vJ9uKIo28dKZjP&#10;IhBIlTMt1Qr2u/eHJQgfNBndO0IFZ/SwLm5vcp0Zd6JvPG5DLTiEfKYVNCEMmZS+atBqP3MDEt9+&#10;3Wh14HGspRn1icNtL+MoepRWt8QfGj3ga4NVtz1YBW/nqvtYxbuv5Q9tEu8+96bcdErd300vzyAC&#10;TuEPhqs+q0PBTqU7kPGiV7BYJU+MKkijlEsxkaSLGETJm3kcgyxy+b9DcQEAAP//AwBQSwECLQAU&#10;AAYACAAAACEAtoM4kv4AAADhAQAAEwAAAAAAAAAAAAAAAAAAAAAAW0NvbnRlbnRfVHlwZXNdLnht&#10;bFBLAQItABQABgAIAAAAIQA4/SH/1gAAAJQBAAALAAAAAAAAAAAAAAAAAC8BAABfcmVscy8ucmVs&#10;c1BLAQItABQABgAIAAAAIQCmXo/yIgIAAFYEAAAOAAAAAAAAAAAAAAAAAC4CAABkcnMvZTJvRG9j&#10;LnhtbFBLAQItABQABgAIAAAAIQCUtI7k4QAAAAsBAAAPAAAAAAAAAAAAAAAAAHwEAABkcnMvZG93&#10;bnJldi54bWxQSwUGAAAAAAQABADzAAAAigUAAAAA&#10;" strokecolor="black [3213]" strokeweight="3pt">
            <v:stroke endarrow="block" joinstyle="miter"/>
          </v:shape>
        </w:pict>
      </w:r>
      <w:r w:rsidR="00E006F9">
        <w:rPr>
          <w:noProof/>
          <w:lang w:eastAsia="ru-RU"/>
        </w:rPr>
        <w:drawing>
          <wp:inline distT="0" distB="0" distL="0" distR="0">
            <wp:extent cx="5548974" cy="3829050"/>
            <wp:effectExtent l="1905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8420" cy="384246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C385D" w:rsidRDefault="001C385D">
      <w:pPr>
        <w:rPr>
          <w:lang w:val="en-US"/>
        </w:rPr>
      </w:pPr>
    </w:p>
    <w:sectPr w:rsidR="001C385D" w:rsidSect="00E006F9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055" w:rsidRDefault="00405055">
      <w:pPr>
        <w:spacing w:after="0" w:line="240" w:lineRule="auto"/>
      </w:pPr>
      <w:r>
        <w:separator/>
      </w:r>
    </w:p>
  </w:endnote>
  <w:endnote w:type="continuationSeparator" w:id="0">
    <w:p w:rsidR="00405055" w:rsidRDefault="00405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689" w:rsidRDefault="004050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055" w:rsidRDefault="004050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05055" w:rsidRDefault="00405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689" w:rsidRDefault="00E006F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D2689" w:rsidRDefault="00E006F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29.10.2020 – 26.11.2020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85D"/>
    <w:rsid w:val="00192A24"/>
    <w:rsid w:val="001C385D"/>
    <w:rsid w:val="002849A4"/>
    <w:rsid w:val="00405055"/>
    <w:rsid w:val="00736A88"/>
    <w:rsid w:val="00BA05A2"/>
    <w:rsid w:val="00E0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49A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849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2849A4"/>
    <w:rPr>
      <w:sz w:val="22"/>
      <w:szCs w:val="22"/>
      <w:lang w:eastAsia="en-US"/>
    </w:rPr>
  </w:style>
  <w:style w:type="paragraph" w:styleId="a5">
    <w:name w:val="footer"/>
    <w:basedOn w:val="a"/>
    <w:rsid w:val="002849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2849A4"/>
    <w:rPr>
      <w:sz w:val="22"/>
      <w:szCs w:val="22"/>
      <w:lang w:eastAsia="en-US"/>
    </w:rPr>
  </w:style>
  <w:style w:type="paragraph" w:styleId="a7">
    <w:name w:val="Balloon Text"/>
    <w:basedOn w:val="a"/>
    <w:rsid w:val="00284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2849A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849A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MAKotova</cp:lastModifiedBy>
  <cp:revision>4</cp:revision>
  <cp:lastPrinted>2018-08-08T07:54:00Z</cp:lastPrinted>
  <dcterms:created xsi:type="dcterms:W3CDTF">2020-10-23T03:59:00Z</dcterms:created>
  <dcterms:modified xsi:type="dcterms:W3CDTF">2020-10-26T03:19:00Z</dcterms:modified>
</cp:coreProperties>
</file>