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3A" w:rsidRDefault="002D743A" w:rsidP="002D743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2D743A" w:rsidRDefault="00CB21D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2D743A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44608E" w:rsidRPr="002D743A">
        <w:rPr>
          <w:rFonts w:ascii="Times New Roman" w:hAnsi="Times New Roman"/>
          <w:b/>
          <w:sz w:val="28"/>
          <w:szCs w:val="28"/>
          <w:u w:val="single"/>
        </w:rPr>
        <w:t>«Новосибирский квартал»</w:t>
      </w:r>
    </w:p>
    <w:p w:rsidR="002D743A" w:rsidRDefault="002D743A" w:rsidP="002D743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D743A" w:rsidRPr="002C57F2" w:rsidRDefault="002D743A" w:rsidP="002D743A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2D74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 </w:t>
      </w:r>
      <w:proofErr w:type="gramStart"/>
      <w:r>
        <w:rPr>
          <w:rFonts w:ascii="Times New Roman" w:hAnsi="Times New Roman"/>
          <w:sz w:val="24"/>
          <w:szCs w:val="24"/>
        </w:rPr>
        <w:t>Дачная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D743A" w:rsidRPr="00B0705D" w:rsidRDefault="002D743A" w:rsidP="002D743A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44608E">
        <w:rPr>
          <w:rFonts w:ascii="Times New Roman" w:hAnsi="Times New Roman"/>
          <w:b/>
          <w:sz w:val="24"/>
          <w:szCs w:val="24"/>
        </w:rPr>
        <w:t>54:35:032685:172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753989" w:rsidRDefault="002D743A" w:rsidP="002D743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44608E">
        <w:rPr>
          <w:rFonts w:ascii="Times New Roman" w:hAnsi="Times New Roman"/>
          <w:sz w:val="24"/>
          <w:szCs w:val="24"/>
        </w:rPr>
        <w:t>0,7025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; 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>1127, 1154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44608E" w:rsidRPr="0044608E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44608E" w:rsidRPr="0044608E">
        <w:rPr>
          <w:rFonts w:ascii="Times New Roman" w:hAnsi="Times New Roman"/>
          <w:sz w:val="24"/>
          <w:szCs w:val="24"/>
        </w:rPr>
        <w:t>подзона</w:t>
      </w:r>
      <w:proofErr w:type="spellEnd"/>
      <w:r w:rsidR="0044608E" w:rsidRPr="0044608E">
        <w:rPr>
          <w:rFonts w:ascii="Times New Roman" w:hAnsi="Times New Roman"/>
          <w:sz w:val="24"/>
          <w:szCs w:val="24"/>
        </w:rPr>
        <w:t xml:space="preserve"> (ОД-1.1)</w:t>
      </w:r>
    </w:p>
    <w:p w:rsidR="0044608E" w:rsidRDefault="00F5238A" w:rsidP="0044608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</w:p>
    <w:p w:rsidR="0044608E" w:rsidRPr="0044608E" w:rsidRDefault="0044608E" w:rsidP="0044608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4608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 </w:t>
      </w:r>
      <w:r w:rsidRPr="0044608E">
        <w:rPr>
          <w:rFonts w:ascii="Times New Roman" w:hAnsi="Times New Roman"/>
          <w:i/>
          <w:sz w:val="24"/>
          <w:szCs w:val="24"/>
        </w:rPr>
        <w:t xml:space="preserve">увеличения предельного максимального коэффициента плотности застройки </w:t>
      </w:r>
      <w:r>
        <w:rPr>
          <w:rFonts w:ascii="Times New Roman" w:hAnsi="Times New Roman"/>
          <w:i/>
          <w:sz w:val="24"/>
          <w:szCs w:val="24"/>
        </w:rPr>
        <w:t>ЗУ</w:t>
      </w:r>
      <w:r w:rsidRPr="0044608E">
        <w:rPr>
          <w:rFonts w:ascii="Times New Roman" w:hAnsi="Times New Roman"/>
          <w:i/>
          <w:sz w:val="24"/>
          <w:szCs w:val="24"/>
        </w:rPr>
        <w:t xml:space="preserve"> для объектов капитального строительства с видом разрешенного использования «многоквартирные многоэтажные дома» с 2,5 до 2,78;</w:t>
      </w:r>
    </w:p>
    <w:p w:rsidR="008305CD" w:rsidRPr="000F6217" w:rsidRDefault="0044608E" w:rsidP="0044608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4608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 </w:t>
      </w:r>
      <w:r w:rsidRPr="0044608E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</w:t>
      </w:r>
      <w:r w:rsidR="00A2390B">
        <w:rPr>
          <w:rFonts w:ascii="Times New Roman" w:hAnsi="Times New Roman"/>
          <w:i/>
          <w:sz w:val="24"/>
          <w:szCs w:val="24"/>
        </w:rPr>
        <w:t>ЗУ</w:t>
      </w:r>
      <w:r w:rsidR="004F6F43">
        <w:rPr>
          <w:rFonts w:ascii="Times New Roman" w:hAnsi="Times New Roman"/>
          <w:i/>
          <w:sz w:val="24"/>
          <w:szCs w:val="24"/>
        </w:rPr>
        <w:t xml:space="preserve"> </w:t>
      </w:r>
      <w:r w:rsidRPr="0044608E">
        <w:rPr>
          <w:rFonts w:ascii="Times New Roman" w:hAnsi="Times New Roman"/>
          <w:i/>
          <w:sz w:val="24"/>
          <w:szCs w:val="24"/>
        </w:rPr>
        <w:t>с видом разрешенного использования "многоэтажная жилая застройка (высотная застройка)" с 2600,0</w:t>
      </w:r>
      <w:r w:rsidR="00444E73">
        <w:rPr>
          <w:rFonts w:ascii="Times New Roman" w:hAnsi="Times New Roman"/>
          <w:i/>
          <w:sz w:val="24"/>
          <w:szCs w:val="24"/>
        </w:rPr>
        <w:t>4</w:t>
      </w:r>
      <w:r w:rsidRPr="0044608E">
        <w:rPr>
          <w:rFonts w:ascii="Times New Roman" w:hAnsi="Times New Roman"/>
          <w:i/>
          <w:sz w:val="24"/>
          <w:szCs w:val="24"/>
        </w:rPr>
        <w:t xml:space="preserve"> кв. метров на </w:t>
      </w:r>
      <w:r w:rsidR="00444E73" w:rsidRPr="00444E73">
        <w:rPr>
          <w:rFonts w:ascii="Times New Roman" w:hAnsi="Times New Roman"/>
          <w:i/>
          <w:sz w:val="24"/>
          <w:szCs w:val="24"/>
        </w:rPr>
        <w:t>2322,04</w:t>
      </w:r>
      <w:r w:rsidRPr="0044608E">
        <w:rPr>
          <w:rFonts w:ascii="Times New Roman" w:hAnsi="Times New Roman"/>
          <w:i/>
          <w:sz w:val="24"/>
          <w:szCs w:val="24"/>
        </w:rPr>
        <w:t xml:space="preserve"> кв. метров.</w:t>
      </w:r>
    </w:p>
    <w:p w:rsidR="0044608E" w:rsidRDefault="00C2326B" w:rsidP="0044608E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44608E" w:rsidRPr="0044608E">
        <w:rPr>
          <w:rFonts w:ascii="Times New Roman" w:hAnsi="Times New Roman"/>
          <w:i/>
          <w:sz w:val="24"/>
          <w:szCs w:val="24"/>
        </w:rPr>
        <w:t>конфигурация земельного участка и наличие инженерных сетей в границах земельного участка являются неблагоприятными для застройки</w:t>
      </w:r>
      <w:r w:rsidR="0044608E">
        <w:rPr>
          <w:rFonts w:ascii="Times New Roman" w:hAnsi="Times New Roman"/>
          <w:i/>
          <w:sz w:val="24"/>
          <w:szCs w:val="24"/>
        </w:rPr>
        <w:t>.</w:t>
      </w:r>
    </w:p>
    <w:p w:rsidR="00C2326B" w:rsidRDefault="00C2326B" w:rsidP="0044608E">
      <w:pPr>
        <w:ind w:right="-143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44608E">
        <w:rPr>
          <w:rFonts w:ascii="Times New Roman" w:hAnsi="Times New Roman"/>
          <w:b/>
          <w:sz w:val="24"/>
          <w:szCs w:val="24"/>
        </w:rPr>
        <w:t>Многоквартирный жилой дом с помещениями общественного назначения и подземной автостоянкой (26</w:t>
      </w:r>
      <w:r w:rsidR="000F6217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="000F6217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0F6217">
        <w:rPr>
          <w:rFonts w:ascii="Times New Roman" w:hAnsi="Times New Roman"/>
          <w:b/>
          <w:sz w:val="24"/>
          <w:szCs w:val="24"/>
        </w:rPr>
        <w:t>.).</w:t>
      </w:r>
    </w:p>
    <w:p w:rsidR="0044608E" w:rsidRDefault="005344C3" w:rsidP="0044608E">
      <w:pPr>
        <w:ind w:right="-143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344C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34.1pt;margin-top:209.8pt;width:37.25pt;height:6.15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5344C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64.15pt;margin-top:201.9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44608E" w:rsidRPr="0044608E" w:rsidRDefault="0044608E" w:rsidP="0044608E">
                  <w:pPr>
                    <w:rPr>
                      <w:szCs w:val="36"/>
                    </w:rPr>
                  </w:pPr>
                  <w:r w:rsidRPr="0044608E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54:35:032685:172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313.4pt;margin-top:317.7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44608E" w:rsidRPr="00B53AA6" w:rsidRDefault="0044608E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="0044608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7774" cy="4403835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5703" t="6568" r="16927" b="23469"/>
                    <a:stretch>
                      <a:fillRect/>
                    </a:stretch>
                  </pic:blipFill>
                  <pic:spPr>
                    <a:xfrm>
                      <a:off x="0" y="0"/>
                      <a:ext cx="6897774" cy="440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A2390B">
      <w:headerReference w:type="default" r:id="rId7"/>
      <w:pgSz w:w="11906" w:h="16838"/>
      <w:pgMar w:top="278" w:right="282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8E" w:rsidRDefault="0044608E" w:rsidP="00EB0381">
      <w:pPr>
        <w:spacing w:after="0" w:line="240" w:lineRule="auto"/>
      </w:pPr>
      <w:r>
        <w:separator/>
      </w:r>
    </w:p>
  </w:endnote>
  <w:endnote w:type="continuationSeparator" w:id="0">
    <w:p w:rsidR="0044608E" w:rsidRDefault="0044608E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8E" w:rsidRDefault="0044608E" w:rsidP="00EB0381">
      <w:pPr>
        <w:spacing w:after="0" w:line="240" w:lineRule="auto"/>
      </w:pPr>
      <w:r>
        <w:separator/>
      </w:r>
    </w:p>
  </w:footnote>
  <w:footnote w:type="continuationSeparator" w:id="0">
    <w:p w:rsidR="0044608E" w:rsidRDefault="0044608E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8E" w:rsidRPr="00950F26" w:rsidRDefault="002D743A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23848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D743A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72058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32B4E"/>
    <w:rsid w:val="00442828"/>
    <w:rsid w:val="00444E73"/>
    <w:rsid w:val="0044608E"/>
    <w:rsid w:val="004478E4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6F43"/>
    <w:rsid w:val="004F7174"/>
    <w:rsid w:val="004F73F6"/>
    <w:rsid w:val="0050319B"/>
    <w:rsid w:val="00513500"/>
    <w:rsid w:val="005344C3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4D16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C6BF5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390B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4179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203"/>
    <w:rsid w:val="00F5238A"/>
    <w:rsid w:val="00F55389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2018-07-30T02:29:00Z</cp:lastPrinted>
  <dcterms:created xsi:type="dcterms:W3CDTF">2018-08-15T09:00:00Z</dcterms:created>
  <dcterms:modified xsi:type="dcterms:W3CDTF">2018-08-22T04:45:00Z</dcterms:modified>
</cp:coreProperties>
</file>