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FB">
        <w:rPr>
          <w:rFonts w:ascii="Times New Roman" w:eastAsia="Calibri" w:hAnsi="Times New Roman" w:cs="Times New Roman"/>
          <w:sz w:val="28"/>
          <w:szCs w:val="28"/>
        </w:rPr>
        <w:t>54:10:028211:1344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606">
        <w:rPr>
          <w:rFonts w:ascii="Times New Roman" w:eastAsia="Calibri" w:hAnsi="Times New Roman" w:cs="Times New Roman"/>
          <w:sz w:val="28"/>
          <w:szCs w:val="28"/>
        </w:rPr>
        <w:t xml:space="preserve">и объекта капитального строительства </w:t>
      </w:r>
      <w:r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газораспределение Томск»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C90450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50" w:rsidRDefault="00C90450" w:rsidP="00C9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разрешений на условно разрешенный вид использования земельного участка</w:t>
      </w:r>
      <w:r w:rsidR="00692606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 на основании постановления Главы Колыванского района Новосибирской области от 30.07.2020 № 112 «О проведении общественных обсуждений по проектам</w:t>
      </w:r>
      <w:proofErr w:type="gramEnd"/>
      <w:r w:rsidR="00692606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проведены общественные обсуждения по проекту:</w:t>
      </w:r>
    </w:p>
    <w:p w:rsidR="00692606" w:rsidRDefault="00692606" w:rsidP="0069260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92606">
        <w:rPr>
          <w:sz w:val="28"/>
          <w:szCs w:val="28"/>
        </w:rPr>
        <w:t xml:space="preserve">Общества с ограниченной ответственностью «Газпром газораспределение Томск </w:t>
      </w:r>
      <w:r w:rsidRPr="00692606">
        <w:rPr>
          <w:rFonts w:eastAsia="Calibri"/>
          <w:sz w:val="28"/>
          <w:szCs w:val="28"/>
        </w:rPr>
        <w:t>на условно разрешенный вид использования земельного участка или объектов капитального строительства общества – запрашиваемый вид использования «Коммунальное обслуживание (3.1)» в отношении земельного участка с кадастровым номером 54:10:028211:1344, площадью 3 кв. м, расположенного по адресу: Новосибирская область, Колыванский район, Соколовский сельсовет</w:t>
      </w:r>
      <w:r>
        <w:rPr>
          <w:rFonts w:eastAsia="Calibri"/>
          <w:sz w:val="28"/>
          <w:szCs w:val="28"/>
        </w:rPr>
        <w:t>»</w:t>
      </w:r>
      <w:r w:rsidR="00C266DD">
        <w:rPr>
          <w:rFonts w:eastAsia="Calibri"/>
          <w:sz w:val="28"/>
          <w:szCs w:val="28"/>
        </w:rPr>
        <w:t>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- 03.08.2020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обсуждениях по проекту решения приняли участие 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от 31.08.2020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BE507E" w:rsidRDefault="00BE507E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E507E">
        <w:rPr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BE507E">
        <w:rPr>
          <w:rFonts w:eastAsia="Calibri"/>
          <w:sz w:val="28"/>
          <w:szCs w:val="28"/>
        </w:rPr>
        <w:t xml:space="preserve"> обществу с ограниченной ответственностью «Газпром газораспределение Томск»</w:t>
      </w:r>
      <w:r w:rsidRPr="00BE507E">
        <w:rPr>
          <w:sz w:val="28"/>
          <w:szCs w:val="28"/>
        </w:rPr>
        <w:t xml:space="preserve"> – запрашиваемый вид использования «</w:t>
      </w:r>
      <w:r w:rsidRPr="00BE507E">
        <w:rPr>
          <w:rFonts w:eastAsia="Calibri"/>
          <w:sz w:val="28"/>
          <w:szCs w:val="28"/>
        </w:rPr>
        <w:t>Коммунальное обслуживание (3.1)» в отношении земельного участка с кадастровым номером 54:10:028211:1344, площадью 3 кв. м, расположенного по адресу: Новосибирская область, Колыванский район, Соколовский сельсовет</w:t>
      </w:r>
      <w:r w:rsidRPr="00BE507E">
        <w:rPr>
          <w:sz w:val="28"/>
          <w:szCs w:val="28"/>
        </w:rPr>
        <w:t>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2</cp:revision>
  <dcterms:created xsi:type="dcterms:W3CDTF">2020-08-25T04:30:00Z</dcterms:created>
  <dcterms:modified xsi:type="dcterms:W3CDTF">2020-08-25T04:49:00Z</dcterms:modified>
</cp:coreProperties>
</file>