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EF" w:rsidRDefault="003B299A" w:rsidP="00C660EF">
      <w:pPr>
        <w:spacing w:after="0"/>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C660EF">
        <w:rPr>
          <w:rStyle w:val="fontstyle21"/>
        </w:rPr>
        <w:t>Г</w:t>
      </w:r>
      <w:r w:rsidR="00C660EF" w:rsidRPr="00C660EF">
        <w:rPr>
          <w:rStyle w:val="fontstyle21"/>
        </w:rPr>
        <w:t>осударственно</w:t>
      </w:r>
      <w:r w:rsidR="00C660EF">
        <w:rPr>
          <w:rStyle w:val="fontstyle21"/>
        </w:rPr>
        <w:t>е</w:t>
      </w:r>
      <w:r w:rsidR="00C660EF" w:rsidRPr="00C660EF">
        <w:rPr>
          <w:rStyle w:val="fontstyle21"/>
        </w:rPr>
        <w:t xml:space="preserve"> бюджетно</w:t>
      </w:r>
      <w:r w:rsidR="00C660EF">
        <w:rPr>
          <w:rStyle w:val="fontstyle21"/>
        </w:rPr>
        <w:t>е</w:t>
      </w:r>
      <w:r w:rsidR="00C660EF" w:rsidRPr="00C660EF">
        <w:rPr>
          <w:rStyle w:val="fontstyle21"/>
        </w:rPr>
        <w:t xml:space="preserve"> учреждени</w:t>
      </w:r>
      <w:r w:rsidR="00C660EF">
        <w:rPr>
          <w:rStyle w:val="fontstyle21"/>
        </w:rPr>
        <w:t>е</w:t>
      </w:r>
      <w:r w:rsidR="00C660EF" w:rsidRPr="00C660EF">
        <w:rPr>
          <w:rStyle w:val="fontstyle21"/>
        </w:rPr>
        <w:t xml:space="preserve"> здравоохранения Новосибирской области «</w:t>
      </w:r>
      <w:proofErr w:type="spellStart"/>
      <w:r w:rsidR="00C660EF" w:rsidRPr="00C660EF">
        <w:rPr>
          <w:rStyle w:val="fontstyle21"/>
        </w:rPr>
        <w:t>Чулымская</w:t>
      </w:r>
      <w:proofErr w:type="spellEnd"/>
      <w:r w:rsidR="00C660EF" w:rsidRPr="00C660EF">
        <w:rPr>
          <w:rStyle w:val="fontstyle21"/>
        </w:rPr>
        <w:t xml:space="preserve"> центральная районная больница»</w:t>
      </w:r>
    </w:p>
    <w:p w:rsidR="00C660EF" w:rsidRDefault="003B299A" w:rsidP="00C660EF">
      <w:pPr>
        <w:spacing w:after="0"/>
        <w:rPr>
          <w:rStyle w:val="fontstyle21"/>
        </w:rPr>
      </w:pPr>
      <w:r>
        <w:rPr>
          <w:rStyle w:val="fontstyle01"/>
          <w:sz w:val="24"/>
          <w:szCs w:val="24"/>
        </w:rPr>
        <w:t xml:space="preserve">Земельный участок: </w:t>
      </w:r>
      <w:r>
        <w:rPr>
          <w:rStyle w:val="fontstyle21"/>
        </w:rPr>
        <w:t>54:30:02</w:t>
      </w:r>
      <w:r w:rsidR="00EA6268">
        <w:rPr>
          <w:rStyle w:val="fontstyle21"/>
        </w:rPr>
        <w:t>0503</w:t>
      </w:r>
      <w:r>
        <w:rPr>
          <w:rStyle w:val="fontstyle21"/>
        </w:rPr>
        <w:t>:</w:t>
      </w:r>
      <w:r w:rsidR="00C660EF">
        <w:rPr>
          <w:rStyle w:val="fontstyle21"/>
        </w:rPr>
        <w:t>100</w:t>
      </w:r>
      <w:r>
        <w:rPr>
          <w:rStyle w:val="fontstyle21"/>
        </w:rPr>
        <w:t xml:space="preserve"> </w:t>
      </w:r>
    </w:p>
    <w:p w:rsidR="00C660EF" w:rsidRDefault="003B299A" w:rsidP="00C660EF">
      <w:pPr>
        <w:spacing w:after="0"/>
        <w:rPr>
          <w:rStyle w:val="fontstyle21"/>
        </w:rPr>
      </w:pPr>
      <w:r>
        <w:rPr>
          <w:rStyle w:val="fontstyle01"/>
          <w:sz w:val="24"/>
          <w:szCs w:val="24"/>
        </w:rPr>
        <w:t xml:space="preserve">Местоположение: </w:t>
      </w:r>
      <w:r>
        <w:rPr>
          <w:rStyle w:val="fontstyle21"/>
        </w:rPr>
        <w:t xml:space="preserve">Новосибирская область, </w:t>
      </w:r>
      <w:proofErr w:type="spellStart"/>
      <w:r>
        <w:rPr>
          <w:rStyle w:val="fontstyle21"/>
        </w:rPr>
        <w:t>Чулымский</w:t>
      </w:r>
      <w:proofErr w:type="spellEnd"/>
      <w:r>
        <w:rPr>
          <w:rStyle w:val="fontstyle21"/>
        </w:rPr>
        <w:t xml:space="preserve"> район, с. К</w:t>
      </w:r>
      <w:r w:rsidR="00EA6268">
        <w:rPr>
          <w:rStyle w:val="fontstyle21"/>
        </w:rPr>
        <w:t>уликовское</w:t>
      </w:r>
      <w:r>
        <w:rPr>
          <w:rStyle w:val="fontstyle21"/>
        </w:rPr>
        <w:t>, ул.</w:t>
      </w:r>
      <w:r w:rsidR="00EA6268">
        <w:rPr>
          <w:rStyle w:val="fontstyle21"/>
        </w:rPr>
        <w:t xml:space="preserve"> </w:t>
      </w:r>
      <w:r w:rsidR="00C660EF">
        <w:rPr>
          <w:rStyle w:val="fontstyle21"/>
        </w:rPr>
        <w:t>Центральная</w:t>
      </w:r>
      <w:r>
        <w:rPr>
          <w:rStyle w:val="fontstyle21"/>
        </w:rPr>
        <w:t>, д.</w:t>
      </w:r>
      <w:r w:rsidR="00EA6268">
        <w:rPr>
          <w:rStyle w:val="fontstyle21"/>
        </w:rPr>
        <w:t xml:space="preserve"> </w:t>
      </w:r>
      <w:r w:rsidR="00C660EF">
        <w:rPr>
          <w:rStyle w:val="fontstyle21"/>
        </w:rPr>
        <w:t>72</w:t>
      </w:r>
      <w:r>
        <w:rPr>
          <w:color w:val="000000"/>
        </w:rPr>
        <w:br/>
      </w:r>
      <w:r>
        <w:rPr>
          <w:rStyle w:val="fontstyle01"/>
          <w:sz w:val="24"/>
          <w:szCs w:val="24"/>
        </w:rPr>
        <w:t xml:space="preserve">Площадь </w:t>
      </w:r>
      <w:r w:rsidR="003A6D45">
        <w:rPr>
          <w:rStyle w:val="fontstyle21"/>
        </w:rPr>
        <w:t>1</w:t>
      </w:r>
      <w:r w:rsidR="00EA6268">
        <w:rPr>
          <w:rStyle w:val="fontstyle21"/>
        </w:rPr>
        <w:t>500</w:t>
      </w:r>
      <w:r w:rsidR="003A6D45">
        <w:rPr>
          <w:rStyle w:val="fontstyle21"/>
        </w:rPr>
        <w:t xml:space="preserve"> </w:t>
      </w:r>
      <w:r>
        <w:rPr>
          <w:rStyle w:val="fontstyle21"/>
        </w:rPr>
        <w:t xml:space="preserve"> </w:t>
      </w:r>
      <w:proofErr w:type="spellStart"/>
      <w:r>
        <w:rPr>
          <w:rStyle w:val="fontstyle21"/>
        </w:rPr>
        <w:t>кв</w:t>
      </w:r>
      <w:proofErr w:type="gramStart"/>
      <w:r>
        <w:rPr>
          <w:rStyle w:val="fontstyle21"/>
        </w:rPr>
        <w:t>.м</w:t>
      </w:r>
      <w:proofErr w:type="spellEnd"/>
      <w:proofErr w:type="gramEnd"/>
      <w:r>
        <w:rPr>
          <w:color w:val="000000"/>
        </w:rPr>
        <w:br/>
      </w:r>
      <w:r>
        <w:rPr>
          <w:rStyle w:val="fontstyle01"/>
          <w:sz w:val="24"/>
          <w:szCs w:val="24"/>
        </w:rPr>
        <w:t>Вид права</w:t>
      </w:r>
      <w:r>
        <w:rPr>
          <w:rStyle w:val="fontstyle21"/>
        </w:rPr>
        <w:t xml:space="preserve">: </w:t>
      </w:r>
      <w:r w:rsidR="00C660EF" w:rsidRPr="00C660EF">
        <w:rPr>
          <w:rStyle w:val="fontstyle21"/>
        </w:rPr>
        <w:t xml:space="preserve">постоянное (бессрочное) пользование </w:t>
      </w:r>
    </w:p>
    <w:p w:rsidR="00373997" w:rsidRDefault="003B299A" w:rsidP="00C660EF">
      <w:pPr>
        <w:spacing w:after="0"/>
      </w:pPr>
      <w:r>
        <w:rPr>
          <w:rStyle w:val="fontstyle01"/>
          <w:sz w:val="24"/>
          <w:szCs w:val="24"/>
        </w:rPr>
        <w:t xml:space="preserve">Зонирование: </w:t>
      </w:r>
      <w:r w:rsidRPr="003B299A">
        <w:rPr>
          <w:rStyle w:val="fontstyle21"/>
        </w:rPr>
        <w:t>зон</w:t>
      </w:r>
      <w:r>
        <w:rPr>
          <w:rStyle w:val="fontstyle21"/>
        </w:rPr>
        <w:t>а</w:t>
      </w:r>
      <w:r w:rsidRPr="003B299A">
        <w:rPr>
          <w:rStyle w:val="fontstyle21"/>
        </w:rPr>
        <w:t xml:space="preserve"> застройки индивидуальными  жилыми домами (Ж-1)</w:t>
      </w:r>
      <w:r>
        <w:rPr>
          <w:color w:val="000000"/>
        </w:rPr>
        <w:br/>
      </w:r>
      <w:r>
        <w:rPr>
          <w:rStyle w:val="fontstyle01"/>
          <w:sz w:val="24"/>
          <w:szCs w:val="24"/>
        </w:rPr>
        <w:t xml:space="preserve">Запрос: </w:t>
      </w:r>
      <w:r>
        <w:rPr>
          <w:rStyle w:val="fontstyle21"/>
        </w:rPr>
        <w:t>О предоставлении разрешения на условно разрешенный вид использования земельного участка «</w:t>
      </w:r>
      <w:r w:rsidRPr="003B299A">
        <w:rPr>
          <w:rStyle w:val="fontstyle21"/>
        </w:rPr>
        <w:t>Амбулаторно-поликлиническое обслуживание (3.4.1)</w:t>
      </w:r>
      <w:r>
        <w:rPr>
          <w:rStyle w:val="fontstyle21"/>
        </w:rPr>
        <w:t>»</w:t>
      </w:r>
      <w:r w:rsidR="00EA6268">
        <w:rPr>
          <w:rStyle w:val="fontstyle21"/>
        </w:rPr>
        <w:t>.</w:t>
      </w:r>
      <w:r>
        <w:rPr>
          <w:color w:val="000000"/>
        </w:rPr>
        <w:br/>
      </w:r>
    </w:p>
    <w:p w:rsidR="00373997" w:rsidRPr="00373997" w:rsidRDefault="00EA6268" w:rsidP="00EA6268">
      <w:pPr>
        <w:tabs>
          <w:tab w:val="left" w:pos="1580"/>
        </w:tabs>
      </w:pPr>
      <w:r>
        <w:tab/>
      </w:r>
      <w:r>
        <w:br w:type="textWrapping" w:clear="all"/>
      </w:r>
    </w:p>
    <w:p w:rsidR="00AA7043" w:rsidRDefault="00677729" w:rsidP="00373997">
      <w:pPr>
        <w:tabs>
          <w:tab w:val="left" w:pos="3782"/>
        </w:tabs>
      </w:pPr>
      <w:r>
        <w:rPr>
          <w:noProof/>
          <w:lang w:eastAsia="ru-RU"/>
        </w:rPr>
        <w:lastRenderedPageBreak/>
        <w:drawing>
          <wp:inline distT="0" distB="0" distL="0" distR="0">
            <wp:extent cx="5940425" cy="8398979"/>
            <wp:effectExtent l="0" t="0" r="3175" b="2540"/>
            <wp:docPr id="2" name="Рисунок 2" descr="Z:\ОБЩИИ ДОКУМЕНТЫ\Алевтина\НОВЫЕ ПЗЗ\Куликовский утв\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ОБЩИИ ДОКУМЕНТЫ\Алевтина\НОВЫЕ ПЗЗ\Куликовский утв\Untitle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8979"/>
                    </a:xfrm>
                    <a:prstGeom prst="rect">
                      <a:avLst/>
                    </a:prstGeom>
                    <a:noFill/>
                    <a:ln>
                      <a:noFill/>
                    </a:ln>
                  </pic:spPr>
                </pic:pic>
              </a:graphicData>
            </a:graphic>
          </wp:inline>
        </w:drawing>
      </w:r>
      <w:bookmarkStart w:id="0" w:name="_GoBack"/>
      <w:bookmarkEnd w:id="0"/>
    </w:p>
    <w:p w:rsidR="002C6D3C" w:rsidRDefault="002C6D3C" w:rsidP="002C6D3C">
      <w:pPr>
        <w:keepNext/>
        <w:spacing w:before="240" w:after="60" w:line="240" w:lineRule="auto"/>
        <w:jc w:val="both"/>
        <w:outlineLvl w:val="3"/>
        <w:rPr>
          <w:rFonts w:ascii="Times New Roman" w:eastAsia="Times New Roman" w:hAnsi="Times New Roman" w:cs="Times New Roman"/>
          <w:b/>
          <w:bCs/>
          <w:sz w:val="28"/>
          <w:szCs w:val="28"/>
          <w:lang w:eastAsia="ru-RU"/>
        </w:rPr>
      </w:pPr>
      <w:bookmarkStart w:id="1" w:name="_Toc368489195"/>
      <w:bookmarkStart w:id="2" w:name="_Toc325383409"/>
    </w:p>
    <w:p w:rsidR="002C6D3C" w:rsidRPr="002C6D3C" w:rsidRDefault="002C6D3C" w:rsidP="002C6D3C">
      <w:pPr>
        <w:keepNext/>
        <w:spacing w:before="240" w:after="60" w:line="240" w:lineRule="auto"/>
        <w:jc w:val="both"/>
        <w:outlineLvl w:val="3"/>
        <w:rPr>
          <w:rFonts w:ascii="Times New Roman" w:eastAsia="Times New Roman" w:hAnsi="Times New Roman" w:cs="Times New Roman"/>
          <w:b/>
          <w:bCs/>
          <w:sz w:val="28"/>
          <w:szCs w:val="28"/>
          <w:lang w:eastAsia="ru-RU"/>
        </w:rPr>
      </w:pPr>
      <w:r w:rsidRPr="002C6D3C">
        <w:rPr>
          <w:rFonts w:ascii="Times New Roman" w:eastAsia="Times New Roman" w:hAnsi="Times New Roman" w:cs="Times New Roman"/>
          <w:b/>
          <w:bCs/>
          <w:sz w:val="28"/>
          <w:szCs w:val="28"/>
          <w:lang w:eastAsia="ru-RU"/>
        </w:rPr>
        <w:t>§1  Жилые  зоны (Ж)</w:t>
      </w:r>
      <w:bookmarkEnd w:id="1"/>
      <w:bookmarkEnd w:id="2"/>
    </w:p>
    <w:p w:rsidR="002C6D3C" w:rsidRPr="002C6D3C" w:rsidRDefault="002C6D3C" w:rsidP="002C6D3C">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6D3C" w:rsidRPr="002C6D3C" w:rsidRDefault="002C6D3C" w:rsidP="002C6D3C">
      <w:pPr>
        <w:keepNext/>
        <w:spacing w:after="0" w:line="240" w:lineRule="auto"/>
        <w:jc w:val="both"/>
        <w:outlineLvl w:val="3"/>
        <w:rPr>
          <w:rFonts w:ascii="Times New Roman" w:eastAsia="Times New Roman" w:hAnsi="Times New Roman" w:cs="Times New Roman"/>
          <w:bCs/>
          <w:sz w:val="28"/>
          <w:szCs w:val="28"/>
          <w:lang w:eastAsia="ru-RU"/>
        </w:rPr>
      </w:pPr>
      <w:bookmarkStart w:id="3" w:name="_Toc368489196"/>
      <w:r w:rsidRPr="002C6D3C">
        <w:rPr>
          <w:rFonts w:ascii="Times New Roman" w:eastAsia="Times New Roman" w:hAnsi="Times New Roman" w:cs="Times New Roman"/>
          <w:bCs/>
          <w:sz w:val="28"/>
          <w:szCs w:val="28"/>
          <w:lang w:eastAsia="ru-RU"/>
        </w:rPr>
        <w:t>Статья 21. Зона застройки индивидуальными  жилыми домами</w:t>
      </w:r>
      <w:r w:rsidRPr="002C6D3C">
        <w:rPr>
          <w:rFonts w:ascii="Times New Roman" w:eastAsia="Times New Roman" w:hAnsi="Times New Roman" w:cs="Times New Roman"/>
          <w:bCs/>
          <w:color w:val="FF0000"/>
          <w:sz w:val="28"/>
          <w:szCs w:val="28"/>
          <w:lang w:eastAsia="ru-RU"/>
        </w:rPr>
        <w:t xml:space="preserve"> </w:t>
      </w:r>
      <w:r w:rsidRPr="002C6D3C">
        <w:rPr>
          <w:rFonts w:ascii="Times New Roman" w:eastAsia="Times New Roman" w:hAnsi="Times New Roman" w:cs="Times New Roman"/>
          <w:bCs/>
          <w:sz w:val="28"/>
          <w:szCs w:val="28"/>
          <w:lang w:eastAsia="ru-RU"/>
        </w:rPr>
        <w:t>(Ж-1)</w:t>
      </w:r>
      <w:bookmarkEnd w:id="3"/>
    </w:p>
    <w:p w:rsidR="002C6D3C" w:rsidRPr="002C6D3C" w:rsidRDefault="002C6D3C" w:rsidP="002C6D3C">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2C6D3C" w:rsidRPr="002C6D3C" w:rsidRDefault="002C6D3C" w:rsidP="002C6D3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N</w:t>
            </w:r>
          </w:p>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2C6D3C">
              <w:rPr>
                <w:rFonts w:ascii="Times New Roman" w:eastAsia="Calibri" w:hAnsi="Times New Roman" w:cs="Times New Roman"/>
                <w:sz w:val="24"/>
                <w:szCs w:val="24"/>
              </w:rPr>
              <w:t>п</w:t>
            </w:r>
            <w:proofErr w:type="gramEnd"/>
            <w:r w:rsidRPr="002C6D3C">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9" w:history="1">
              <w:r w:rsidRPr="002C6D3C">
                <w:rPr>
                  <w:rFonts w:ascii="Arial" w:eastAsia="Calibri" w:hAnsi="Arial" w:cs="Arial"/>
                  <w:color w:val="000000" w:themeColor="text1"/>
                  <w:sz w:val="24"/>
                  <w:szCs w:val="24"/>
                </w:rPr>
                <w:t>классификатора</w:t>
              </w:r>
            </w:hyperlink>
            <w:r w:rsidRPr="002C6D3C">
              <w:rPr>
                <w:rFonts w:ascii="Times New Roman" w:eastAsia="Calibri"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3</w:t>
            </w:r>
          </w:p>
        </w:tc>
      </w:tr>
      <w:tr w:rsidR="002C6D3C" w:rsidRPr="002C6D3C" w:rsidTr="002C6D3C">
        <w:tc>
          <w:tcPr>
            <w:tcW w:w="9070" w:type="dxa"/>
            <w:gridSpan w:val="3"/>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rPr>
              <w:t>1. Основные виды разрешенного использования</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индивидуального жилищного </w:t>
            </w:r>
            <w:r w:rsidRPr="002C6D3C">
              <w:rPr>
                <w:rFonts w:ascii="Times New Roman" w:eastAsia="Calibri" w:hAnsi="Times New Roman" w:cs="Times New Roman"/>
                <w:color w:val="000000" w:themeColor="text1"/>
                <w:sz w:val="24"/>
                <w:szCs w:val="24"/>
              </w:rPr>
              <w:t xml:space="preserve">строительства </w:t>
            </w:r>
            <w:hyperlink r:id="rId10" w:history="1">
              <w:r w:rsidRPr="002C6D3C">
                <w:rPr>
                  <w:rFonts w:ascii="Arial" w:eastAsia="Calibri" w:hAnsi="Arial" w:cs="Arial"/>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Индивидуальные дома;</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индивидуальные гаражи;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подсобные сооружения</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жилого дома, не предназначенного для раздела на квартиры;</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производство сельскохозяйственной продукции;</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гаража и иных вспомогательных сооружений;</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содержание сельскохозяйственных животных</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Блокированные дома;</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гаражи и иные вспомогательные сооружения;</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объекты для разведения декоративных и плодовых деревьев, овощей и ягодных культур</w:t>
            </w:r>
          </w:p>
        </w:tc>
      </w:tr>
      <w:tr w:rsidR="002C6D3C" w:rsidRPr="002C6D3C" w:rsidTr="002C6D3C">
        <w:tc>
          <w:tcPr>
            <w:tcW w:w="9070" w:type="dxa"/>
            <w:gridSpan w:val="3"/>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ind w:left="709"/>
              <w:jc w:val="center"/>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2. Условно разрешенные виды использования</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Малоэтажная многоквартирная жилая застройка (2.1.1.)</w:t>
            </w:r>
            <w:r w:rsidRPr="002C6D3C">
              <w:rPr>
                <w:rFonts w:ascii="Times New Roman" w:eastAsia="Calibri" w:hAnsi="Times New Roman" w:cs="Times New Roman"/>
                <w:sz w:val="24"/>
                <w:szCs w:val="24"/>
              </w:rPr>
              <w:tab/>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разведение декоративных и плодовых деревьев, овощных и ягодных культур;</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размещение индивидуальных гаражей и иных вспомогательных сооружений;</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обустройство спортивных и детских площадок, площадок отдыха;</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2C6D3C">
              <w:rPr>
                <w:rFonts w:ascii="Times New Roman" w:eastAsia="Calibri" w:hAnsi="Times New Roman" w:cs="Times New Roman"/>
                <w:sz w:val="24"/>
                <w:szCs w:val="24"/>
              </w:rPr>
              <w:lastRenderedPageBreak/>
              <w:t>дома</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оказания гражданам социальной помощи;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размещения отделений почты и телеграфа;</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Times New Roman" w:hAnsi="Times New Roman" w:cs="Times New Roman"/>
                <w:sz w:val="24"/>
                <w:szCs w:val="24"/>
                <w:lang w:eastAsia="ru-RU"/>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предназначенных для оказания гражданам амбулаторно-поликлинической медицинской помощи</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размещения музеев;</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выставочные залы;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художественные галереи;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дома культуры;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библиотеки;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кинотеатры, кинозалы;</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объекты для размещения цирков, зверинцев, зоопарков, океанариумов</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отправления религиозных обрядов;</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объекты для осуществления благотворительной и религиозной образовательной деятельности)</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предназначенных для оказания ветеринарных услуг без содержания животных</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предназначенных для размещения организаций, оказывающих банковские и страховые услуги</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в целях устройства мест общественного питания (рестораны, кафе, столовые, закусочные, бары)</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C6D3C" w:rsidRPr="002C6D3C" w:rsidTr="002C6D3C">
        <w:tc>
          <w:tcPr>
            <w:tcW w:w="9070" w:type="dxa"/>
            <w:gridSpan w:val="3"/>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ind w:left="709"/>
              <w:jc w:val="center"/>
              <w:rPr>
                <w:rFonts w:ascii="Times New Roman" w:eastAsia="Calibri" w:hAnsi="Times New Roman" w:cs="Times New Roman"/>
                <w:sz w:val="24"/>
                <w:szCs w:val="24"/>
              </w:rPr>
            </w:pPr>
            <w:r w:rsidRPr="002C6D3C">
              <w:rPr>
                <w:rFonts w:ascii="Times New Roman" w:eastAsia="Calibri" w:hAnsi="Times New Roman" w:cs="Times New Roman"/>
                <w:sz w:val="24"/>
                <w:szCs w:val="24"/>
                <w:lang w:val="en-US"/>
              </w:rPr>
              <w:t xml:space="preserve">3. </w:t>
            </w:r>
            <w:r w:rsidRPr="002C6D3C">
              <w:rPr>
                <w:rFonts w:ascii="Times New Roman" w:eastAsia="Calibri" w:hAnsi="Times New Roman" w:cs="Times New Roman"/>
                <w:sz w:val="24"/>
                <w:szCs w:val="24"/>
              </w:rPr>
              <w:t>Вспомогательные виды разрешенного использования</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Times New Roman" w:hAnsi="Times New Roman" w:cs="Times New Roman"/>
                <w:sz w:val="24"/>
                <w:szCs w:val="24"/>
                <w:lang w:eastAsia="ru-RU"/>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 xml:space="preserve">Коммунальное </w:t>
            </w:r>
            <w:r w:rsidRPr="002C6D3C">
              <w:rPr>
                <w:rFonts w:ascii="Times New Roman" w:eastAsia="Times New Roman" w:hAnsi="Times New Roman" w:cs="Times New Roman"/>
                <w:sz w:val="24"/>
                <w:szCs w:val="24"/>
                <w:lang w:eastAsia="ru-RU"/>
              </w:rPr>
              <w:lastRenderedPageBreak/>
              <w:t>обслуживание (3.1.)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6D3C">
              <w:rPr>
                <w:rFonts w:ascii="Times New Roman" w:eastAsia="Times New Roman" w:hAnsi="Times New Roman" w:cs="Times New Roman"/>
                <w:sz w:val="24"/>
                <w:szCs w:val="24"/>
                <w:lang w:eastAsia="ru-RU"/>
              </w:rPr>
              <w:lastRenderedPageBreak/>
              <w:t xml:space="preserve">Размещение объектов в целях обеспечения физических </w:t>
            </w:r>
            <w:r w:rsidRPr="002C6D3C">
              <w:rPr>
                <w:rFonts w:ascii="Times New Roman" w:eastAsia="Times New Roman" w:hAnsi="Times New Roman" w:cs="Times New Roman"/>
                <w:sz w:val="24"/>
                <w:szCs w:val="24"/>
                <w:lang w:eastAsia="ru-RU"/>
              </w:rP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2C6D3C">
              <w:rPr>
                <w:rFonts w:ascii="Times New Roman" w:eastAsia="Times New Roman" w:hAnsi="Times New Roman" w:cs="Times New Roman"/>
                <w:sz w:val="24"/>
                <w:szCs w:val="24"/>
                <w:lang w:eastAsia="ru-RU"/>
              </w:rPr>
              <w:t xml:space="preserve"> помещений, предназначенных для приема физических и юридических лиц в связи с предоставлением им коммунальных услуг)</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6D3C">
              <w:rPr>
                <w:rFonts w:ascii="Times New Roman" w:eastAsia="Times New Roman" w:hAnsi="Times New Roman" w:cs="Times New Roman"/>
                <w:sz w:val="24"/>
                <w:szCs w:val="24"/>
                <w:lang w:eastAsia="ru-RU"/>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3.5</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предназначенных для продажи товаров, торговая площадь которых составляет до 5000 кв. м</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3.6</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Спорт (5.1)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размещение спортивных баз и лагерей</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Связь (6.8)</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 w:anchor="Par644" w:history="1">
              <w:r w:rsidRPr="002C6D3C">
                <w:rPr>
                  <w:rFonts w:ascii="Arial" w:eastAsia="Times New Roman" w:hAnsi="Arial" w:cs="Arial"/>
                  <w:color w:val="0000FF" w:themeColor="hyperlink"/>
                  <w:sz w:val="24"/>
                  <w:szCs w:val="24"/>
                  <w:u w:val="single"/>
                  <w:lang w:eastAsia="ru-RU"/>
                </w:rPr>
                <w:t>строкой 3.</w:t>
              </w:r>
            </w:hyperlink>
            <w:r w:rsidRPr="002C6D3C">
              <w:rPr>
                <w:rFonts w:ascii="Times New Roman" w:eastAsia="Times New Roman" w:hAnsi="Times New Roman" w:cs="Times New Roman"/>
                <w:sz w:val="24"/>
                <w:szCs w:val="24"/>
                <w:lang w:eastAsia="ru-RU"/>
              </w:rPr>
              <w:t>2 настоящей таблицы)</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t>3.8</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 xml:space="preserve">Земельные участки (территории) общего </w:t>
            </w:r>
            <w:r w:rsidRPr="002C6D3C">
              <w:rPr>
                <w:rFonts w:ascii="Times New Roman" w:eastAsia="Times New Roman" w:hAnsi="Times New Roman" w:cs="Times New Roman"/>
                <w:sz w:val="24"/>
                <w:szCs w:val="24"/>
                <w:lang w:eastAsia="ru-RU"/>
              </w:rPr>
              <w:lastRenderedPageBreak/>
              <w:t>пользования (12.0)</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lastRenderedPageBreak/>
              <w:t>Автомобильные дороги;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пешеходные тротуары;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lastRenderedPageBreak/>
              <w:t>пешеходные переходы;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защитные дорожные сооружения;</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элементы обустройства автомобильных дорог;</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искусственные дорожные сооружения;</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развязки, мосты, эстакады, путепроводы, тоннели;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транспортно-пересадочные узлы;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парки;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скверы;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площади;</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бульвары;</w:t>
            </w:r>
          </w:p>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набережные;</w:t>
            </w:r>
          </w:p>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другие объекты, постоянно открытые для посещения без взимания платы</w:t>
            </w:r>
          </w:p>
        </w:tc>
      </w:tr>
      <w:tr w:rsidR="002C6D3C" w:rsidRPr="002C6D3C" w:rsidTr="002C6D3C">
        <w:tc>
          <w:tcPr>
            <w:tcW w:w="680"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autoSpaceDE w:val="0"/>
              <w:autoSpaceDN w:val="0"/>
              <w:adjustRightInd w:val="0"/>
              <w:spacing w:after="0" w:line="240" w:lineRule="auto"/>
              <w:jc w:val="both"/>
              <w:rPr>
                <w:rFonts w:ascii="Times New Roman" w:eastAsia="Calibri" w:hAnsi="Times New Roman" w:cs="Times New Roman"/>
                <w:sz w:val="24"/>
                <w:szCs w:val="24"/>
                <w:lang w:val="en-US"/>
              </w:rPr>
            </w:pPr>
            <w:r w:rsidRPr="002C6D3C">
              <w:rPr>
                <w:rFonts w:ascii="Times New Roman" w:eastAsia="Calibri" w:hAnsi="Times New Roman" w:cs="Times New Roman"/>
                <w:sz w:val="24"/>
                <w:szCs w:val="24"/>
              </w:rPr>
              <w:lastRenderedPageBreak/>
              <w:t>3.9</w:t>
            </w:r>
          </w:p>
        </w:tc>
        <w:tc>
          <w:tcPr>
            <w:tcW w:w="2551"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hideMark/>
          </w:tcPr>
          <w:p w:rsidR="002C6D3C" w:rsidRPr="002C6D3C" w:rsidRDefault="002C6D3C" w:rsidP="002C6D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C6D3C">
              <w:rPr>
                <w:rFonts w:ascii="Times New Roman" w:eastAsia="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2C6D3C" w:rsidRPr="002C6D3C" w:rsidRDefault="002C6D3C" w:rsidP="002C6D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D3C">
              <w:rPr>
                <w:rFonts w:ascii="Times New Roman" w:eastAsia="Calibri"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2C6D3C" w:rsidRPr="002C6D3C" w:rsidRDefault="002C6D3C" w:rsidP="002C6D3C">
      <w:pPr>
        <w:tabs>
          <w:tab w:val="left" w:pos="0"/>
        </w:tabs>
        <w:autoSpaceDN w:val="0"/>
        <w:spacing w:after="0" w:line="240" w:lineRule="auto"/>
        <w:jc w:val="both"/>
        <w:rPr>
          <w:rFonts w:ascii="Arial" w:eastAsia="Times New Roman" w:hAnsi="Arial" w:cs="Arial"/>
          <w:b/>
          <w:sz w:val="24"/>
          <w:szCs w:val="24"/>
          <w:lang w:eastAsia="ru-RU"/>
        </w:rPr>
      </w:pPr>
      <w:r w:rsidRPr="002C6D3C">
        <w:rPr>
          <w:rFonts w:ascii="Times New Roman" w:eastAsia="Times New Roman" w:hAnsi="Times New Roman" w:cs="Times New Roman"/>
          <w:color w:val="FF0000"/>
          <w:sz w:val="28"/>
          <w:szCs w:val="28"/>
          <w:lang w:eastAsia="ru-RU"/>
        </w:rPr>
        <w:t xml:space="preserve">        </w:t>
      </w:r>
      <w:r w:rsidRPr="002C6D3C">
        <w:rPr>
          <w:rFonts w:ascii="Times New Roman" w:eastAsia="Times New Roman" w:hAnsi="Times New Roman" w:cs="Times New Roman"/>
          <w:b/>
          <w:color w:val="FF0000"/>
          <w:sz w:val="28"/>
          <w:szCs w:val="28"/>
          <w:lang w:eastAsia="ru-RU"/>
        </w:rPr>
        <w:t xml:space="preserve"> </w:t>
      </w:r>
    </w:p>
    <w:p w:rsidR="002C6D3C" w:rsidRPr="002C6D3C" w:rsidRDefault="002C6D3C" w:rsidP="002C6D3C">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C6D3C" w:rsidRPr="002C6D3C" w:rsidRDefault="002C6D3C" w:rsidP="002C6D3C">
      <w:pPr>
        <w:spacing w:after="0" w:line="240" w:lineRule="auto"/>
        <w:contextualSpacing/>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2C6D3C" w:rsidRPr="002C6D3C" w:rsidRDefault="002C6D3C" w:rsidP="002C6D3C">
      <w:pPr>
        <w:spacing w:after="0" w:line="240" w:lineRule="auto"/>
        <w:contextualSpacing/>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2) предельный минимальный размер земельного участка с видом разрешенного использования "коммунальное обслуживание" - 0,001 га;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 малоэтажная многоквартирная жилая застройка " - 0,2 га;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w:t>
      </w:r>
      <w:proofErr w:type="gramStart"/>
      <w:r w:rsidRPr="002C6D3C">
        <w:rPr>
          <w:rFonts w:ascii="Times New Roman" w:eastAsia="Calibri" w:hAnsi="Times New Roman" w:cs="Times New Roman"/>
          <w:sz w:val="24"/>
          <w:szCs w:val="24"/>
        </w:rPr>
        <w:t>мансардный</w:t>
      </w:r>
      <w:proofErr w:type="gramEnd"/>
      <w:r w:rsidRPr="002C6D3C">
        <w:rPr>
          <w:rFonts w:ascii="Times New Roman" w:eastAsia="Calibri" w:hAnsi="Times New Roman" w:cs="Times New Roman"/>
          <w:sz w:val="24"/>
          <w:szCs w:val="24"/>
        </w:rPr>
        <w:t>;</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C6D3C">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roofErr w:type="gramEnd"/>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2C6D3C">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6) предельное минимальное количество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 для стоянок индивидуальных транспортных средств:</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-место на 60 кв. метров общей площади;</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-места на 100 кв. метров общей площади;</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-места на 100 кв. метров общей площади;</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 на 100 мест;</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 на 100 мест или единовременных посетителей;</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-места на 15 обучающихся;</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-места на 1 пост;</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"малоэтажная многоквартирная жилая застройка " - 1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 xml:space="preserve">-место на 105 кв. метров общей площади квартиры, но не менее 0,5 </w:t>
      </w:r>
      <w:proofErr w:type="spellStart"/>
      <w:r w:rsidRPr="002C6D3C">
        <w:rPr>
          <w:rFonts w:ascii="Times New Roman" w:eastAsia="Calibri" w:hAnsi="Times New Roman" w:cs="Times New Roman"/>
          <w:sz w:val="24"/>
          <w:szCs w:val="24"/>
        </w:rPr>
        <w:t>машино</w:t>
      </w:r>
      <w:proofErr w:type="spellEnd"/>
      <w:r w:rsidRPr="002C6D3C">
        <w:rPr>
          <w:rFonts w:ascii="Times New Roman" w:eastAsia="Calibri" w:hAnsi="Times New Roman" w:cs="Times New Roman"/>
          <w:sz w:val="24"/>
          <w:szCs w:val="24"/>
        </w:rPr>
        <w:t>-места на 1 квартиру, в том числе не менее 15% открытых гостевых площадок;</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2C6D3C" w:rsidRPr="002C6D3C" w:rsidRDefault="002C6D3C" w:rsidP="002C6D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6D3C">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3997" w:rsidRPr="00373997" w:rsidRDefault="00373997" w:rsidP="002C6D3C">
      <w:pPr>
        <w:pStyle w:val="4"/>
      </w:pPr>
    </w:p>
    <w:sectPr w:rsidR="00373997" w:rsidRPr="003739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729" w:rsidRDefault="00677729" w:rsidP="00373997">
      <w:pPr>
        <w:spacing w:after="0" w:line="240" w:lineRule="auto"/>
      </w:pPr>
      <w:r>
        <w:separator/>
      </w:r>
    </w:p>
  </w:endnote>
  <w:endnote w:type="continuationSeparator" w:id="0">
    <w:p w:rsidR="00677729" w:rsidRDefault="006777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729" w:rsidRDefault="00677729" w:rsidP="00373997">
      <w:pPr>
        <w:spacing w:after="0" w:line="240" w:lineRule="auto"/>
      </w:pPr>
      <w:r>
        <w:separator/>
      </w:r>
    </w:p>
  </w:footnote>
  <w:footnote w:type="continuationSeparator" w:id="0">
    <w:p w:rsidR="00677729" w:rsidRDefault="00677729" w:rsidP="00373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E4D1F"/>
    <w:multiLevelType w:val="hybridMultilevel"/>
    <w:tmpl w:val="AAA60BEE"/>
    <w:lvl w:ilvl="0" w:tplc="ABCE9FD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A13A7"/>
    <w:rsid w:val="000A77AC"/>
    <w:rsid w:val="000B408A"/>
    <w:rsid w:val="000C14DF"/>
    <w:rsid w:val="000C1573"/>
    <w:rsid w:val="000C692D"/>
    <w:rsid w:val="000C7986"/>
    <w:rsid w:val="000D2473"/>
    <w:rsid w:val="00102A5E"/>
    <w:rsid w:val="0011103A"/>
    <w:rsid w:val="00115719"/>
    <w:rsid w:val="001279AF"/>
    <w:rsid w:val="00133BBD"/>
    <w:rsid w:val="0013574C"/>
    <w:rsid w:val="001363D9"/>
    <w:rsid w:val="00136B29"/>
    <w:rsid w:val="00145EC0"/>
    <w:rsid w:val="00157776"/>
    <w:rsid w:val="0016009E"/>
    <w:rsid w:val="0016253F"/>
    <w:rsid w:val="0016493E"/>
    <w:rsid w:val="0018103A"/>
    <w:rsid w:val="001838F3"/>
    <w:rsid w:val="00191A9B"/>
    <w:rsid w:val="00194385"/>
    <w:rsid w:val="00196A54"/>
    <w:rsid w:val="001A571B"/>
    <w:rsid w:val="001B1C4A"/>
    <w:rsid w:val="001B4E9A"/>
    <w:rsid w:val="001C6521"/>
    <w:rsid w:val="001D3EA8"/>
    <w:rsid w:val="001E0C1F"/>
    <w:rsid w:val="001E674D"/>
    <w:rsid w:val="001F0B7B"/>
    <w:rsid w:val="001F1E96"/>
    <w:rsid w:val="001F77F4"/>
    <w:rsid w:val="002003BD"/>
    <w:rsid w:val="00202830"/>
    <w:rsid w:val="00204CD2"/>
    <w:rsid w:val="00210365"/>
    <w:rsid w:val="00211429"/>
    <w:rsid w:val="00213A96"/>
    <w:rsid w:val="002143E2"/>
    <w:rsid w:val="00217C6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265F"/>
    <w:rsid w:val="002A38E4"/>
    <w:rsid w:val="002A43A4"/>
    <w:rsid w:val="002A64B9"/>
    <w:rsid w:val="002B4613"/>
    <w:rsid w:val="002B5405"/>
    <w:rsid w:val="002C34F5"/>
    <w:rsid w:val="002C53D4"/>
    <w:rsid w:val="002C6D3C"/>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5F1B"/>
    <w:rsid w:val="00360ADA"/>
    <w:rsid w:val="00372122"/>
    <w:rsid w:val="00373997"/>
    <w:rsid w:val="003747BB"/>
    <w:rsid w:val="0038128F"/>
    <w:rsid w:val="00396CF3"/>
    <w:rsid w:val="003A1F75"/>
    <w:rsid w:val="003A6D45"/>
    <w:rsid w:val="003B299A"/>
    <w:rsid w:val="003B6718"/>
    <w:rsid w:val="003C105A"/>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B2BB7"/>
    <w:rsid w:val="004B46AA"/>
    <w:rsid w:val="004B64AC"/>
    <w:rsid w:val="004C49C9"/>
    <w:rsid w:val="004C6A0C"/>
    <w:rsid w:val="004D26ED"/>
    <w:rsid w:val="004D71EF"/>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610A"/>
    <w:rsid w:val="00563395"/>
    <w:rsid w:val="005645F3"/>
    <w:rsid w:val="0056727D"/>
    <w:rsid w:val="00583013"/>
    <w:rsid w:val="00583C42"/>
    <w:rsid w:val="00590A6D"/>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77729"/>
    <w:rsid w:val="006879A1"/>
    <w:rsid w:val="006919DA"/>
    <w:rsid w:val="0069349E"/>
    <w:rsid w:val="0069686D"/>
    <w:rsid w:val="006A16C6"/>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2F86"/>
    <w:rsid w:val="007C3FCF"/>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10129"/>
    <w:rsid w:val="00924166"/>
    <w:rsid w:val="0092500F"/>
    <w:rsid w:val="00926B23"/>
    <w:rsid w:val="00933977"/>
    <w:rsid w:val="00937596"/>
    <w:rsid w:val="0094767B"/>
    <w:rsid w:val="00956DED"/>
    <w:rsid w:val="0095775E"/>
    <w:rsid w:val="009728CD"/>
    <w:rsid w:val="00982D89"/>
    <w:rsid w:val="00986CDE"/>
    <w:rsid w:val="009878CF"/>
    <w:rsid w:val="00991AA2"/>
    <w:rsid w:val="009A04E3"/>
    <w:rsid w:val="009A16B2"/>
    <w:rsid w:val="009B2F72"/>
    <w:rsid w:val="009B799A"/>
    <w:rsid w:val="009B7A33"/>
    <w:rsid w:val="009C0D0E"/>
    <w:rsid w:val="009C3FBC"/>
    <w:rsid w:val="009C4344"/>
    <w:rsid w:val="009D09C8"/>
    <w:rsid w:val="009D2510"/>
    <w:rsid w:val="009D3C46"/>
    <w:rsid w:val="009E3853"/>
    <w:rsid w:val="009F70D4"/>
    <w:rsid w:val="00A102C5"/>
    <w:rsid w:val="00A12BD0"/>
    <w:rsid w:val="00A166DD"/>
    <w:rsid w:val="00A16E0E"/>
    <w:rsid w:val="00A2780B"/>
    <w:rsid w:val="00A27C86"/>
    <w:rsid w:val="00A27DF5"/>
    <w:rsid w:val="00A3078C"/>
    <w:rsid w:val="00A34424"/>
    <w:rsid w:val="00A34561"/>
    <w:rsid w:val="00A40AEC"/>
    <w:rsid w:val="00A43D99"/>
    <w:rsid w:val="00A44764"/>
    <w:rsid w:val="00A4615E"/>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45421"/>
    <w:rsid w:val="00B51D9F"/>
    <w:rsid w:val="00B549C8"/>
    <w:rsid w:val="00B54E7C"/>
    <w:rsid w:val="00B55693"/>
    <w:rsid w:val="00B622E3"/>
    <w:rsid w:val="00B66211"/>
    <w:rsid w:val="00B6671F"/>
    <w:rsid w:val="00B67536"/>
    <w:rsid w:val="00B71644"/>
    <w:rsid w:val="00B7792F"/>
    <w:rsid w:val="00B83559"/>
    <w:rsid w:val="00B838D9"/>
    <w:rsid w:val="00B85749"/>
    <w:rsid w:val="00B973A8"/>
    <w:rsid w:val="00BA1ACA"/>
    <w:rsid w:val="00BA51E7"/>
    <w:rsid w:val="00BA672A"/>
    <w:rsid w:val="00BB63A4"/>
    <w:rsid w:val="00BC42C8"/>
    <w:rsid w:val="00BE16DE"/>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660EF"/>
    <w:rsid w:val="00C93554"/>
    <w:rsid w:val="00CA02EA"/>
    <w:rsid w:val="00CA7003"/>
    <w:rsid w:val="00CB121E"/>
    <w:rsid w:val="00CB2162"/>
    <w:rsid w:val="00CB3037"/>
    <w:rsid w:val="00CB40E0"/>
    <w:rsid w:val="00CC1947"/>
    <w:rsid w:val="00CC3916"/>
    <w:rsid w:val="00CC3E10"/>
    <w:rsid w:val="00CC6FAE"/>
    <w:rsid w:val="00CD359A"/>
    <w:rsid w:val="00CD3A39"/>
    <w:rsid w:val="00CE2A1B"/>
    <w:rsid w:val="00CF3132"/>
    <w:rsid w:val="00D000EC"/>
    <w:rsid w:val="00D03F56"/>
    <w:rsid w:val="00D052E0"/>
    <w:rsid w:val="00D06645"/>
    <w:rsid w:val="00D1054E"/>
    <w:rsid w:val="00D10BC8"/>
    <w:rsid w:val="00D12BDA"/>
    <w:rsid w:val="00D17957"/>
    <w:rsid w:val="00D249E2"/>
    <w:rsid w:val="00D3499E"/>
    <w:rsid w:val="00D447FE"/>
    <w:rsid w:val="00D57C57"/>
    <w:rsid w:val="00D604EC"/>
    <w:rsid w:val="00D62894"/>
    <w:rsid w:val="00D650AF"/>
    <w:rsid w:val="00D67080"/>
    <w:rsid w:val="00D85C5A"/>
    <w:rsid w:val="00D8603E"/>
    <w:rsid w:val="00D90F63"/>
    <w:rsid w:val="00D92C6A"/>
    <w:rsid w:val="00D95958"/>
    <w:rsid w:val="00D95FDB"/>
    <w:rsid w:val="00DA0A0D"/>
    <w:rsid w:val="00DA1C60"/>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5284"/>
    <w:rsid w:val="00E8071E"/>
    <w:rsid w:val="00E81890"/>
    <w:rsid w:val="00E8704D"/>
    <w:rsid w:val="00E924BB"/>
    <w:rsid w:val="00E96FBE"/>
    <w:rsid w:val="00EA0196"/>
    <w:rsid w:val="00EA6268"/>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22EA"/>
    <w:rsid w:val="00FA7EE8"/>
    <w:rsid w:val="00FB22D4"/>
    <w:rsid w:val="00FB4FDE"/>
    <w:rsid w:val="00FD5E2F"/>
    <w:rsid w:val="00FE0C7D"/>
    <w:rsid w:val="00FE3025"/>
    <w:rsid w:val="00FE3719"/>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03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1054;&#1041;&#1065;&#1048;&#1048;%20&#1044;&#1054;&#1050;&#1059;&#1052;&#1045;&#1053;&#1058;&#1067;\&#1040;&#1083;&#1077;&#1074;&#1090;&#1080;&#1085;&#1072;\&#1053;&#1054;&#1042;&#1067;&#1045;%20&#1055;&#1047;&#1047;\&#1050;&#1091;&#1083;&#1080;&#1082;&#1086;&#1074;&#1089;&#1082;&#1080;&#1081;%20&#1091;&#1090;&#1074;\&#1056;&#1077;&#1076;&#1072;&#1082;&#1090;_&#1055;&#1088;&#1086;&#1077;&#1082;&#1090;_&#1055;&#1047;&#1047;%20&#1050;&#1091;&#1083;&#1080;&#1082;&#1086;&#1074;&#1089;&#1082;&#1080;&#1081;.docx" TargetMode="External"/><Relationship Id="rId5" Type="http://schemas.openxmlformats.org/officeDocument/2006/relationships/webSettings" Target="webSettings.xml"/><Relationship Id="rId10" Type="http://schemas.openxmlformats.org/officeDocument/2006/relationships/hyperlink" Target="consultantplus://offline/ref=07A83F80D3020FE70BB3920E3B8E38D3D27CF026976ACD306462C127CFCFAF7952ABD4520850A4D6F8X1E" TargetMode="Externa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3</cp:revision>
  <dcterms:created xsi:type="dcterms:W3CDTF">2020-03-17T08:02:00Z</dcterms:created>
  <dcterms:modified xsi:type="dcterms:W3CDTF">2020-03-17T08:35:00Z</dcterms:modified>
</cp:coreProperties>
</file>