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47E22" w:rsidRPr="00853BAF" w:rsidTr="00980E8C">
        <w:tc>
          <w:tcPr>
            <w:tcW w:w="9923" w:type="dxa"/>
          </w:tcPr>
          <w:p w:rsidR="00747E22" w:rsidRPr="00853BAF" w:rsidRDefault="00747E22" w:rsidP="00747E2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4510" cy="524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E22" w:rsidRPr="00853BAF" w:rsidRDefault="00747E22" w:rsidP="00747E2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47E22" w:rsidRPr="00853BAF" w:rsidRDefault="00747E22" w:rsidP="00747E2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47E22" w:rsidRPr="00853BAF" w:rsidRDefault="00747E22" w:rsidP="00747E2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47E22" w:rsidRPr="00853BAF" w:rsidRDefault="00747E22" w:rsidP="00747E2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47E22" w:rsidRPr="00853BAF" w:rsidRDefault="00747E22" w:rsidP="00747E2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47E22" w:rsidRPr="00853BAF" w:rsidRDefault="00747E22" w:rsidP="00747E2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A7115" w:rsidRPr="008A7115">
              <w:rPr>
                <w:u w:val="single"/>
              </w:rPr>
              <w:t>26.04.2023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8A7115">
              <w:rPr>
                <w:u w:val="single"/>
              </w:rPr>
              <w:t>2004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747E22" w:rsidRPr="00853BAF" w:rsidRDefault="00747E22" w:rsidP="00747E2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108" w:type="dxa"/>
        <w:tblLook w:val="0000"/>
      </w:tblPr>
      <w:tblGrid>
        <w:gridCol w:w="8364"/>
      </w:tblGrid>
      <w:tr w:rsidR="00793B05" w:rsidRPr="00747E22" w:rsidTr="00747E22">
        <w:trPr>
          <w:trHeight w:val="672"/>
        </w:trPr>
        <w:tc>
          <w:tcPr>
            <w:tcW w:w="8364" w:type="dxa"/>
          </w:tcPr>
          <w:p w:rsidR="00793B05" w:rsidRPr="00747E22" w:rsidRDefault="00793B05" w:rsidP="000A2A89">
            <w:pPr>
              <w:suppressAutoHyphens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О проведении общественных обсуждений по проекту постановления мэрии города Новосибирска «</w:t>
            </w:r>
            <w:r w:rsidR="004D661B" w:rsidRPr="00747E22">
              <w:rPr>
                <w:sz w:val="26"/>
                <w:szCs w:val="26"/>
              </w:rPr>
              <w:t xml:space="preserve">О проекте планировки </w:t>
            </w:r>
            <w:r w:rsidR="003171C4" w:rsidRPr="00747E22">
              <w:rPr>
                <w:sz w:val="26"/>
                <w:szCs w:val="26"/>
              </w:rPr>
              <w:t>территории, ограниченной</w:t>
            </w:r>
            <w:r w:rsidR="00583C2A" w:rsidRPr="00747E22">
              <w:rPr>
                <w:sz w:val="26"/>
                <w:szCs w:val="26"/>
              </w:rPr>
              <w:t xml:space="preserve"> планируемой магистральной улицей общегородского значения непрерывного движения, р</w:t>
            </w:r>
            <w:r w:rsidR="000A2A89" w:rsidRPr="00747E22">
              <w:rPr>
                <w:sz w:val="26"/>
                <w:szCs w:val="26"/>
              </w:rPr>
              <w:t>.</w:t>
            </w:r>
            <w:r w:rsidR="00583C2A" w:rsidRPr="00747E22">
              <w:rPr>
                <w:sz w:val="26"/>
                <w:szCs w:val="26"/>
              </w:rPr>
              <w:t xml:space="preserve"> 2-я Ельцовка и Красным проспектом, в Заельцовском и Калининском районах»</w:t>
            </w:r>
          </w:p>
        </w:tc>
      </w:tr>
    </w:tbl>
    <w:p w:rsidR="00793B05" w:rsidRPr="00747E22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 w:val="26"/>
          <w:szCs w:val="26"/>
        </w:rPr>
      </w:pPr>
    </w:p>
    <w:p w:rsidR="00793B05" w:rsidRPr="00747E22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 w:val="26"/>
          <w:szCs w:val="26"/>
        </w:rPr>
      </w:pPr>
    </w:p>
    <w:p w:rsidR="003171C4" w:rsidRPr="00747E22" w:rsidRDefault="0051339E" w:rsidP="003171C4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 xml:space="preserve">В целях выявления и учета мнения и интересов жителей города Новосибирска </w:t>
      </w:r>
      <w:proofErr w:type="gramStart"/>
      <w:r w:rsidRPr="00747E22">
        <w:rPr>
          <w:rFonts w:eastAsia="Calibri"/>
          <w:sz w:val="26"/>
          <w:szCs w:val="26"/>
        </w:rPr>
        <w:t>по</w:t>
      </w:r>
      <w:proofErr w:type="gramEnd"/>
      <w:r w:rsidRPr="00747E22">
        <w:rPr>
          <w:rFonts w:eastAsia="Calibri"/>
          <w:sz w:val="26"/>
          <w:szCs w:val="26"/>
        </w:rPr>
        <w:t xml:space="preserve"> </w:t>
      </w:r>
      <w:proofErr w:type="gramStart"/>
      <w:r w:rsidRPr="00747E22">
        <w:rPr>
          <w:rFonts w:eastAsia="Calibri"/>
          <w:sz w:val="26"/>
          <w:szCs w:val="26"/>
        </w:rPr>
        <w:t>проекту постановления мэрии города Новосибирска «</w:t>
      </w:r>
      <w:r w:rsidR="00DD74D2" w:rsidRPr="00747E22">
        <w:rPr>
          <w:sz w:val="26"/>
          <w:szCs w:val="26"/>
        </w:rPr>
        <w:t xml:space="preserve">О проекте планировки </w:t>
      </w:r>
      <w:r w:rsidR="003171C4" w:rsidRPr="00747E22">
        <w:rPr>
          <w:sz w:val="26"/>
          <w:szCs w:val="26"/>
        </w:rPr>
        <w:t xml:space="preserve">территории, </w:t>
      </w:r>
      <w:r w:rsidR="006E79AD" w:rsidRPr="00747E22">
        <w:rPr>
          <w:sz w:val="26"/>
          <w:szCs w:val="26"/>
        </w:rPr>
        <w:t>ограниченной планируемой магистральной улицей общегородского значения непреры</w:t>
      </w:r>
      <w:r w:rsidR="006E79AD" w:rsidRPr="00747E22">
        <w:rPr>
          <w:sz w:val="26"/>
          <w:szCs w:val="26"/>
        </w:rPr>
        <w:t>в</w:t>
      </w:r>
      <w:r w:rsidR="006E79AD" w:rsidRPr="00747E22">
        <w:rPr>
          <w:sz w:val="26"/>
          <w:szCs w:val="26"/>
        </w:rPr>
        <w:t>ного движения, р. 2-я Ельцовка и Красным проспектом, в Заельцовском и Калининском районах</w:t>
      </w:r>
      <w:r w:rsidRPr="00747E22">
        <w:rPr>
          <w:rFonts w:eastAsia="Calibri"/>
          <w:sz w:val="26"/>
          <w:szCs w:val="26"/>
        </w:rPr>
        <w:t xml:space="preserve">», </w:t>
      </w:r>
      <w:r w:rsidR="003171C4" w:rsidRPr="00747E22">
        <w:rPr>
          <w:rFonts w:eastAsia="Calibri"/>
          <w:sz w:val="26"/>
          <w:szCs w:val="26"/>
        </w:rPr>
        <w:t>в соответствии с Градостроительным кодексом Российской Федерации, Фед</w:t>
      </w:r>
      <w:r w:rsidR="003171C4" w:rsidRPr="00747E22">
        <w:rPr>
          <w:rFonts w:eastAsia="Calibri"/>
          <w:sz w:val="26"/>
          <w:szCs w:val="26"/>
        </w:rPr>
        <w:t>е</w:t>
      </w:r>
      <w:r w:rsidR="003171C4" w:rsidRPr="00747E22">
        <w:rPr>
          <w:rFonts w:eastAsia="Calibri"/>
          <w:sz w:val="26"/>
          <w:szCs w:val="26"/>
        </w:rPr>
        <w:t>ральными законами от 06.10.2003 № 131-ФЗ «Об общих принципах организации мес</w:t>
      </w:r>
      <w:r w:rsidR="003171C4" w:rsidRPr="00747E22">
        <w:rPr>
          <w:rFonts w:eastAsia="Calibri"/>
          <w:sz w:val="26"/>
          <w:szCs w:val="26"/>
        </w:rPr>
        <w:t>т</w:t>
      </w:r>
      <w:r w:rsidR="003171C4" w:rsidRPr="00747E22">
        <w:rPr>
          <w:rFonts w:eastAsia="Calibri"/>
          <w:sz w:val="26"/>
          <w:szCs w:val="26"/>
        </w:rPr>
        <w:t>ного самоуправления в Российс</w:t>
      </w:r>
      <w:r w:rsidR="003F71CA" w:rsidRPr="00747E22">
        <w:rPr>
          <w:rFonts w:eastAsia="Calibri"/>
          <w:sz w:val="26"/>
          <w:szCs w:val="26"/>
        </w:rPr>
        <w:t>кой Федерации», от 14.03.2022 № </w:t>
      </w:r>
      <w:r w:rsidR="003171C4" w:rsidRPr="00747E22">
        <w:rPr>
          <w:rFonts w:eastAsia="Calibri"/>
          <w:sz w:val="26"/>
          <w:szCs w:val="26"/>
        </w:rPr>
        <w:t>58-ФЗ «О внесении изменений в отдельные законодательные акты Российской</w:t>
      </w:r>
      <w:proofErr w:type="gramEnd"/>
      <w:r w:rsidR="003171C4" w:rsidRPr="00747E22">
        <w:rPr>
          <w:rFonts w:eastAsia="Calibri"/>
          <w:sz w:val="26"/>
          <w:szCs w:val="26"/>
        </w:rPr>
        <w:t xml:space="preserve"> </w:t>
      </w:r>
      <w:proofErr w:type="gramStart"/>
      <w:r w:rsidR="003171C4" w:rsidRPr="00747E22">
        <w:rPr>
          <w:rFonts w:eastAsia="Calibri"/>
          <w:sz w:val="26"/>
          <w:szCs w:val="26"/>
        </w:rPr>
        <w:t xml:space="preserve">Федерации», </w:t>
      </w:r>
      <w:r w:rsidR="003171C4" w:rsidRPr="00747E22">
        <w:rPr>
          <w:sz w:val="26"/>
          <w:szCs w:val="26"/>
        </w:rPr>
        <w:t>постановлением Правительства Росси</w:t>
      </w:r>
      <w:r w:rsidR="003F71CA" w:rsidRPr="00747E22">
        <w:rPr>
          <w:sz w:val="26"/>
          <w:szCs w:val="26"/>
        </w:rPr>
        <w:t>йской Федерации от 02.04</w:t>
      </w:r>
      <w:r w:rsidR="00BC44E1" w:rsidRPr="00747E22">
        <w:rPr>
          <w:sz w:val="26"/>
          <w:szCs w:val="26"/>
        </w:rPr>
        <w:t>.</w:t>
      </w:r>
      <w:r w:rsidR="003F71CA" w:rsidRPr="00747E22">
        <w:rPr>
          <w:sz w:val="26"/>
          <w:szCs w:val="26"/>
        </w:rPr>
        <w:t>2022 № </w:t>
      </w:r>
      <w:r w:rsidR="003171C4" w:rsidRPr="00747E22">
        <w:rPr>
          <w:sz w:val="26"/>
          <w:szCs w:val="26"/>
        </w:rPr>
        <w:t>575 «Об особенностях подгото</w:t>
      </w:r>
      <w:r w:rsidR="003171C4" w:rsidRPr="00747E22">
        <w:rPr>
          <w:sz w:val="26"/>
          <w:szCs w:val="26"/>
        </w:rPr>
        <w:t>в</w:t>
      </w:r>
      <w:r w:rsidR="003171C4" w:rsidRPr="00747E22">
        <w:rPr>
          <w:sz w:val="26"/>
          <w:szCs w:val="26"/>
        </w:rPr>
        <w:t>ки, согласования, утверждения, продления сроков действия документации по планиро</w:t>
      </w:r>
      <w:r w:rsidR="003171C4" w:rsidRPr="00747E22">
        <w:rPr>
          <w:sz w:val="26"/>
          <w:szCs w:val="26"/>
        </w:rPr>
        <w:t>в</w:t>
      </w:r>
      <w:r w:rsidR="003171C4" w:rsidRPr="00747E22">
        <w:rPr>
          <w:sz w:val="26"/>
          <w:szCs w:val="26"/>
        </w:rPr>
        <w:t>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</w:t>
      </w:r>
      <w:r w:rsidR="003171C4" w:rsidRPr="00747E22">
        <w:rPr>
          <w:sz w:val="26"/>
          <w:szCs w:val="26"/>
        </w:rPr>
        <w:t>а</w:t>
      </w:r>
      <w:r w:rsidR="003171C4" w:rsidRPr="00747E22">
        <w:rPr>
          <w:sz w:val="26"/>
          <w:szCs w:val="26"/>
        </w:rPr>
        <w:t xml:space="preserve">цию», </w:t>
      </w:r>
      <w:r w:rsidR="003171C4" w:rsidRPr="00747E22">
        <w:rPr>
          <w:rFonts w:eastAsia="Calibri"/>
          <w:sz w:val="26"/>
          <w:szCs w:val="26"/>
        </w:rPr>
        <w:t>решением Совета депутатов города Новосибирска от 20.06.2018 № 640 «О Поря</w:t>
      </w:r>
      <w:r w:rsidR="003171C4" w:rsidRPr="00747E22">
        <w:rPr>
          <w:rFonts w:eastAsia="Calibri"/>
          <w:sz w:val="26"/>
          <w:szCs w:val="26"/>
        </w:rPr>
        <w:t>д</w:t>
      </w:r>
      <w:r w:rsidR="003171C4" w:rsidRPr="00747E22">
        <w:rPr>
          <w:rFonts w:eastAsia="Calibri"/>
          <w:sz w:val="26"/>
          <w:szCs w:val="26"/>
        </w:rPr>
        <w:t>ке организации и проведения в городе Новосибирске общественных обсуждений и пу</w:t>
      </w:r>
      <w:r w:rsidR="003171C4" w:rsidRPr="00747E22">
        <w:rPr>
          <w:rFonts w:eastAsia="Calibri"/>
          <w:sz w:val="26"/>
          <w:szCs w:val="26"/>
        </w:rPr>
        <w:t>б</w:t>
      </w:r>
      <w:r w:rsidR="003171C4" w:rsidRPr="00747E22">
        <w:rPr>
          <w:rFonts w:eastAsia="Calibri"/>
          <w:sz w:val="26"/>
          <w:szCs w:val="26"/>
        </w:rPr>
        <w:t>личных слушаний в соответствии с</w:t>
      </w:r>
      <w:proofErr w:type="gramEnd"/>
      <w:r w:rsidR="003171C4" w:rsidRPr="00747E22">
        <w:rPr>
          <w:rFonts w:eastAsia="Calibri"/>
          <w:sz w:val="26"/>
          <w:szCs w:val="26"/>
        </w:rPr>
        <w:t xml:space="preserve"> </w:t>
      </w:r>
      <w:hyperlink r:id="rId11" w:history="1">
        <w:r w:rsidR="003171C4" w:rsidRPr="00747E22">
          <w:rPr>
            <w:rFonts w:eastAsia="Calibri"/>
            <w:sz w:val="26"/>
            <w:szCs w:val="26"/>
          </w:rPr>
          <w:t>законодательством</w:t>
        </w:r>
      </w:hyperlink>
      <w:r w:rsidR="003171C4" w:rsidRPr="00747E22">
        <w:rPr>
          <w:rFonts w:eastAsia="Calibri"/>
          <w:sz w:val="26"/>
          <w:szCs w:val="26"/>
        </w:rPr>
        <w:t xml:space="preserve"> о градостроительной деятельн</w:t>
      </w:r>
      <w:r w:rsidR="003171C4" w:rsidRPr="00747E22">
        <w:rPr>
          <w:rFonts w:eastAsia="Calibri"/>
          <w:sz w:val="26"/>
          <w:szCs w:val="26"/>
        </w:rPr>
        <w:t>о</w:t>
      </w:r>
      <w:r w:rsidR="003171C4" w:rsidRPr="00747E22">
        <w:rPr>
          <w:rFonts w:eastAsia="Calibri"/>
          <w:sz w:val="26"/>
          <w:szCs w:val="26"/>
        </w:rPr>
        <w:t>сти», руководствуясь Уставом города Новосибирска, ПОСТАНОВЛЯЮ:</w:t>
      </w:r>
    </w:p>
    <w:p w:rsidR="00885A45" w:rsidRPr="00747E22" w:rsidRDefault="00885A45" w:rsidP="003171C4">
      <w:pPr>
        <w:tabs>
          <w:tab w:val="left" w:pos="303"/>
          <w:tab w:val="left" w:pos="7513"/>
        </w:tabs>
        <w:spacing w:line="240" w:lineRule="atLeast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1. Провести общественные обсуждения по проекту постановления мэрии города Новосибирска «</w:t>
      </w:r>
      <w:r w:rsidR="005B2FA5" w:rsidRPr="00747E22">
        <w:rPr>
          <w:sz w:val="26"/>
          <w:szCs w:val="26"/>
        </w:rPr>
        <w:t>О проекте планировки</w:t>
      </w:r>
      <w:r w:rsidR="00FE0EE6" w:rsidRPr="00747E22">
        <w:rPr>
          <w:sz w:val="26"/>
          <w:szCs w:val="26"/>
        </w:rPr>
        <w:t xml:space="preserve"> </w:t>
      </w:r>
      <w:r w:rsidR="003171C4" w:rsidRPr="00747E22">
        <w:rPr>
          <w:sz w:val="26"/>
          <w:szCs w:val="26"/>
        </w:rPr>
        <w:t xml:space="preserve">территории, </w:t>
      </w:r>
      <w:r w:rsidR="006E79AD" w:rsidRPr="00747E22">
        <w:rPr>
          <w:sz w:val="26"/>
          <w:szCs w:val="26"/>
        </w:rPr>
        <w:t>ограниченной планируемой магис</w:t>
      </w:r>
      <w:r w:rsidR="006E79AD" w:rsidRPr="00747E22">
        <w:rPr>
          <w:sz w:val="26"/>
          <w:szCs w:val="26"/>
        </w:rPr>
        <w:t>т</w:t>
      </w:r>
      <w:r w:rsidR="006E79AD" w:rsidRPr="00747E22">
        <w:rPr>
          <w:sz w:val="26"/>
          <w:szCs w:val="26"/>
        </w:rPr>
        <w:t>ральной улицей общегородского значения непрерывного движения, р. 2-я Ельцовка и Красным проспектом, в Заельцовском и Калининском районах</w:t>
      </w:r>
      <w:r w:rsidRPr="00747E22">
        <w:rPr>
          <w:rFonts w:eastAsia="Calibri"/>
          <w:sz w:val="26"/>
          <w:szCs w:val="26"/>
        </w:rPr>
        <w:t>» (далее – проект) (пр</w:t>
      </w:r>
      <w:r w:rsidRPr="00747E22">
        <w:rPr>
          <w:rFonts w:eastAsia="Calibri"/>
          <w:sz w:val="26"/>
          <w:szCs w:val="26"/>
        </w:rPr>
        <w:t>и</w:t>
      </w:r>
      <w:r w:rsidRPr="00747E22">
        <w:rPr>
          <w:rFonts w:eastAsia="Calibri"/>
          <w:sz w:val="26"/>
          <w:szCs w:val="26"/>
        </w:rPr>
        <w:t>ложение).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2. Установить порядок проведения общественн</w:t>
      </w:r>
      <w:r w:rsidR="00126D52">
        <w:rPr>
          <w:rFonts w:eastAsia="Calibri"/>
          <w:sz w:val="26"/>
          <w:szCs w:val="26"/>
        </w:rPr>
        <w:t>ых обсуждений по проекту (д</w:t>
      </w:r>
      <w:r w:rsidR="00126D52">
        <w:rPr>
          <w:rFonts w:eastAsia="Calibri"/>
          <w:sz w:val="26"/>
          <w:szCs w:val="26"/>
        </w:rPr>
        <w:t>а</w:t>
      </w:r>
      <w:r w:rsidR="00126D52">
        <w:rPr>
          <w:rFonts w:eastAsia="Calibri"/>
          <w:sz w:val="26"/>
          <w:szCs w:val="26"/>
        </w:rPr>
        <w:t>лее </w:t>
      </w:r>
      <w:r w:rsidRPr="00747E22">
        <w:rPr>
          <w:rFonts w:eastAsia="Calibri"/>
          <w:sz w:val="26"/>
          <w:szCs w:val="26"/>
        </w:rPr>
        <w:t>– общественные обсуждения), состоящий из следующих этапов: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оповещение о начале общественных обсуждений;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размещение проекта, подлежащего рассмотрению на общественных обсуждениях, и информационных материалов, открытие экспозиции или экспозиций такого проекта;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проведение экспозиции или экспозиций проекта, подлежащего рассмотрению на общественных обсуждениях;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 xml:space="preserve">подготовка и оформление протокола общественных обсуждений; 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t>подготовка и опубликование заключения о результатах общественных обсужд</w:t>
      </w:r>
      <w:r w:rsidRPr="00747E22">
        <w:rPr>
          <w:rFonts w:eastAsia="Calibri"/>
          <w:sz w:val="26"/>
          <w:szCs w:val="26"/>
        </w:rPr>
        <w:t>е</w:t>
      </w:r>
      <w:r w:rsidRPr="00747E22">
        <w:rPr>
          <w:rFonts w:eastAsia="Calibri"/>
          <w:sz w:val="26"/>
          <w:szCs w:val="26"/>
        </w:rPr>
        <w:t>ний.</w:t>
      </w:r>
    </w:p>
    <w:p w:rsidR="00885A45" w:rsidRPr="00747E22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6"/>
          <w:szCs w:val="26"/>
        </w:rPr>
      </w:pPr>
      <w:r w:rsidRPr="00747E22">
        <w:rPr>
          <w:rFonts w:eastAsia="Calibri"/>
          <w:sz w:val="26"/>
          <w:szCs w:val="26"/>
        </w:rPr>
        <w:lastRenderedPageBreak/>
        <w:t>3. Определить организатором общественных обсуждений организационный ком</w:t>
      </w:r>
      <w:r w:rsidRPr="00747E22">
        <w:rPr>
          <w:rFonts w:eastAsia="Calibri"/>
          <w:sz w:val="26"/>
          <w:szCs w:val="26"/>
        </w:rPr>
        <w:t>и</w:t>
      </w:r>
      <w:r w:rsidRPr="00747E22">
        <w:rPr>
          <w:rFonts w:eastAsia="Calibri"/>
          <w:sz w:val="26"/>
          <w:szCs w:val="26"/>
        </w:rPr>
        <w:t>тет по подготовке и проведению общественных обсуждений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6956F9" w:rsidRPr="00747E22" w:rsidTr="00403AFB">
        <w:trPr>
          <w:cantSplit/>
        </w:trPr>
        <w:tc>
          <w:tcPr>
            <w:tcW w:w="4644" w:type="dxa"/>
          </w:tcPr>
          <w:p w:rsidR="006956F9" w:rsidRPr="00747E22" w:rsidRDefault="006956F9" w:rsidP="00424CD5">
            <w:pPr>
              <w:suppressAutoHyphens/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Бобылева Екатерина Сергеевна</w:t>
            </w:r>
          </w:p>
        </w:tc>
        <w:tc>
          <w:tcPr>
            <w:tcW w:w="426" w:type="dxa"/>
          </w:tcPr>
          <w:p w:rsidR="006956F9" w:rsidRPr="00747E22" w:rsidRDefault="006956F9" w:rsidP="00424CD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6956F9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 xml:space="preserve">главный специалист отдела планировки территорий города </w:t>
            </w:r>
            <w:r w:rsidR="006956F9" w:rsidRPr="00747E22">
              <w:rPr>
                <w:sz w:val="26"/>
                <w:szCs w:val="26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455E1B" w:rsidRPr="00747E22" w:rsidTr="00403AFB">
        <w:trPr>
          <w:cantSplit/>
        </w:trPr>
        <w:tc>
          <w:tcPr>
            <w:tcW w:w="4644" w:type="dxa"/>
          </w:tcPr>
          <w:p w:rsidR="00455E1B" w:rsidRPr="00747E22" w:rsidRDefault="00455E1B" w:rsidP="00424CD5">
            <w:pPr>
              <w:suppressAutoHyphens/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Галимова Ольга Лингвинстоновна</w:t>
            </w:r>
          </w:p>
        </w:tc>
        <w:tc>
          <w:tcPr>
            <w:tcW w:w="426" w:type="dxa"/>
          </w:tcPr>
          <w:p w:rsidR="00455E1B" w:rsidRPr="00747E22" w:rsidRDefault="00455E1B" w:rsidP="00424CD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455E1B" w:rsidRPr="00747E22" w:rsidRDefault="00455E1B" w:rsidP="00424CD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заместитель начальника Главного управл</w:t>
            </w:r>
            <w:r w:rsidRPr="00747E22">
              <w:rPr>
                <w:sz w:val="26"/>
                <w:szCs w:val="26"/>
              </w:rPr>
              <w:t>е</w:t>
            </w:r>
            <w:r w:rsidRPr="00747E22">
              <w:rPr>
                <w:sz w:val="26"/>
                <w:szCs w:val="26"/>
              </w:rPr>
              <w:t>ния архитектуры и градостроительства м</w:t>
            </w:r>
            <w:r w:rsidRPr="00747E22">
              <w:rPr>
                <w:sz w:val="26"/>
                <w:szCs w:val="26"/>
              </w:rPr>
              <w:t>э</w:t>
            </w:r>
            <w:r w:rsidRPr="00747E22">
              <w:rPr>
                <w:sz w:val="26"/>
                <w:szCs w:val="26"/>
              </w:rPr>
              <w:t xml:space="preserve">рии города Новосибирска − начальник </w:t>
            </w:r>
            <w:r w:rsidR="00F83BB4" w:rsidRPr="00747E22">
              <w:rPr>
                <w:sz w:val="26"/>
                <w:szCs w:val="26"/>
              </w:rPr>
              <w:t>о</w:t>
            </w:r>
            <w:r w:rsidR="00F83BB4" w:rsidRPr="00747E22">
              <w:rPr>
                <w:sz w:val="26"/>
                <w:szCs w:val="26"/>
              </w:rPr>
              <w:t>т</w:t>
            </w:r>
            <w:r w:rsidR="00F83BB4" w:rsidRPr="00747E22">
              <w:rPr>
                <w:sz w:val="26"/>
                <w:szCs w:val="26"/>
              </w:rPr>
              <w:t>дела планировки территорий города</w:t>
            </w:r>
            <w:r w:rsidRPr="00747E22">
              <w:rPr>
                <w:sz w:val="26"/>
                <w:szCs w:val="26"/>
              </w:rPr>
              <w:t>;</w:t>
            </w:r>
          </w:p>
        </w:tc>
      </w:tr>
      <w:tr w:rsidR="00455E1B" w:rsidRPr="00747E22" w:rsidTr="00403AFB">
        <w:trPr>
          <w:cantSplit/>
        </w:trPr>
        <w:tc>
          <w:tcPr>
            <w:tcW w:w="4644" w:type="dxa"/>
          </w:tcPr>
          <w:p w:rsidR="00455E1B" w:rsidRPr="00747E22" w:rsidRDefault="00455E1B" w:rsidP="008042DB">
            <w:pPr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 xml:space="preserve">Драбкин Алексей Петрович </w:t>
            </w:r>
          </w:p>
        </w:tc>
        <w:tc>
          <w:tcPr>
            <w:tcW w:w="426" w:type="dxa"/>
          </w:tcPr>
          <w:p w:rsidR="00455E1B" w:rsidRPr="00747E22" w:rsidRDefault="00455E1B" w:rsidP="008042DB">
            <w:pPr>
              <w:ind w:firstLine="0"/>
              <w:jc w:val="center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455E1B" w:rsidRPr="00747E22" w:rsidRDefault="00455E1B" w:rsidP="00C355F3">
            <w:pPr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начальник Главного управления архите</w:t>
            </w:r>
            <w:r w:rsidRPr="00747E22">
              <w:rPr>
                <w:sz w:val="26"/>
                <w:szCs w:val="26"/>
              </w:rPr>
              <w:t>к</w:t>
            </w:r>
            <w:r w:rsidRPr="00747E22">
              <w:rPr>
                <w:sz w:val="26"/>
                <w:szCs w:val="26"/>
              </w:rPr>
              <w:t>туры и градостроительства мэрии города Новосибирска;</w:t>
            </w:r>
          </w:p>
        </w:tc>
      </w:tr>
      <w:tr w:rsidR="00F83BB4" w:rsidRPr="00747E22" w:rsidTr="00403AFB">
        <w:trPr>
          <w:cantSplit/>
        </w:trPr>
        <w:tc>
          <w:tcPr>
            <w:tcW w:w="4644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Ивашина Иван Евгеньевич</w:t>
            </w:r>
          </w:p>
        </w:tc>
        <w:tc>
          <w:tcPr>
            <w:tcW w:w="426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заместитель начальника департамента строительства и архитектуры мэрии города Новосибирска – начальник управления строительства и инженерного обеспечения мэрии города Новосибирска;</w:t>
            </w:r>
          </w:p>
        </w:tc>
      </w:tr>
      <w:tr w:rsidR="008411D9" w:rsidRPr="00747E22" w:rsidTr="00F83BB4">
        <w:trPr>
          <w:cantSplit/>
        </w:trPr>
        <w:tc>
          <w:tcPr>
            <w:tcW w:w="4644" w:type="dxa"/>
          </w:tcPr>
          <w:p w:rsidR="008411D9" w:rsidRPr="00747E22" w:rsidRDefault="008411D9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Канунников Сергей Иванович</w:t>
            </w:r>
          </w:p>
        </w:tc>
        <w:tc>
          <w:tcPr>
            <w:tcW w:w="426" w:type="dxa"/>
          </w:tcPr>
          <w:p w:rsidR="008411D9" w:rsidRPr="00747E22" w:rsidRDefault="008411D9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8411D9" w:rsidRPr="00747E22" w:rsidRDefault="008411D9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глава администрации Центрального округа по Железнодорожному, Заельцовскому и Центральному районам города Новосиби</w:t>
            </w:r>
            <w:r w:rsidRPr="00747E22">
              <w:rPr>
                <w:sz w:val="26"/>
                <w:szCs w:val="26"/>
              </w:rPr>
              <w:t>р</w:t>
            </w:r>
            <w:r w:rsidRPr="00747E22">
              <w:rPr>
                <w:sz w:val="26"/>
                <w:szCs w:val="26"/>
              </w:rPr>
              <w:t>ска;</w:t>
            </w:r>
          </w:p>
        </w:tc>
      </w:tr>
      <w:tr w:rsidR="00F83BB4" w:rsidRPr="00747E22" w:rsidTr="00F83BB4">
        <w:trPr>
          <w:cantSplit/>
        </w:trPr>
        <w:tc>
          <w:tcPr>
            <w:tcW w:w="4644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эксперт отдела планировки территорий г</w:t>
            </w:r>
            <w:r w:rsidRPr="00747E22">
              <w:rPr>
                <w:sz w:val="26"/>
                <w:szCs w:val="26"/>
              </w:rPr>
              <w:t>о</w:t>
            </w:r>
            <w:r w:rsidRPr="00747E22">
              <w:rPr>
                <w:sz w:val="26"/>
                <w:szCs w:val="26"/>
              </w:rPr>
              <w:t>рода Главного управления архитектуры и градостроительства мэрии города Новос</w:t>
            </w:r>
            <w:r w:rsidRPr="00747E22">
              <w:rPr>
                <w:sz w:val="26"/>
                <w:szCs w:val="26"/>
              </w:rPr>
              <w:t>и</w:t>
            </w:r>
            <w:r w:rsidRPr="00747E22">
              <w:rPr>
                <w:sz w:val="26"/>
                <w:szCs w:val="26"/>
              </w:rPr>
              <w:t>бирска;</w:t>
            </w:r>
          </w:p>
        </w:tc>
      </w:tr>
      <w:tr w:rsidR="00F83BB4" w:rsidRPr="00747E22" w:rsidTr="00F83BB4">
        <w:trPr>
          <w:cantSplit/>
        </w:trPr>
        <w:tc>
          <w:tcPr>
            <w:tcW w:w="4644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−</w:t>
            </w:r>
          </w:p>
        </w:tc>
        <w:tc>
          <w:tcPr>
            <w:tcW w:w="5103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заместитель начальника отдела планировки территорий города Главного управления архитектуры и градостроительства мэрии города Новосибирска;</w:t>
            </w:r>
          </w:p>
        </w:tc>
      </w:tr>
      <w:tr w:rsidR="00F83BB4" w:rsidRPr="00747E22" w:rsidTr="00F83BB4">
        <w:trPr>
          <w:cantSplit/>
        </w:trPr>
        <w:tc>
          <w:tcPr>
            <w:tcW w:w="4644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F83BB4" w:rsidRPr="00747E22" w:rsidRDefault="00F83BB4" w:rsidP="00F83BB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F83BB4" w:rsidRPr="00747E22" w:rsidRDefault="00F83BB4" w:rsidP="0070338F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заместитель начальника Главного управл</w:t>
            </w:r>
            <w:r w:rsidRPr="00747E22">
              <w:rPr>
                <w:sz w:val="26"/>
                <w:szCs w:val="26"/>
              </w:rPr>
              <w:t>е</w:t>
            </w:r>
            <w:r w:rsidRPr="00747E22">
              <w:rPr>
                <w:sz w:val="26"/>
                <w:szCs w:val="26"/>
              </w:rPr>
              <w:t>ния архитектуры и градостроительства м</w:t>
            </w:r>
            <w:r w:rsidRPr="00747E22">
              <w:rPr>
                <w:sz w:val="26"/>
                <w:szCs w:val="26"/>
              </w:rPr>
              <w:t>э</w:t>
            </w:r>
            <w:r w:rsidRPr="00747E22">
              <w:rPr>
                <w:sz w:val="26"/>
                <w:szCs w:val="26"/>
              </w:rPr>
              <w:t>рии города Новосибирска</w:t>
            </w:r>
            <w:r w:rsidR="0070338F" w:rsidRPr="00747E22">
              <w:rPr>
                <w:sz w:val="26"/>
                <w:szCs w:val="26"/>
              </w:rPr>
              <w:t>;</w:t>
            </w:r>
          </w:p>
        </w:tc>
      </w:tr>
      <w:tr w:rsidR="003171C4" w:rsidRPr="00747E22" w:rsidTr="00F83BB4">
        <w:trPr>
          <w:cantSplit/>
        </w:trPr>
        <w:tc>
          <w:tcPr>
            <w:tcW w:w="4644" w:type="dxa"/>
          </w:tcPr>
          <w:p w:rsidR="003171C4" w:rsidRPr="00747E22" w:rsidRDefault="00866624" w:rsidP="003171C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Шатула Герман Николаевич</w:t>
            </w:r>
          </w:p>
        </w:tc>
        <w:tc>
          <w:tcPr>
            <w:tcW w:w="426" w:type="dxa"/>
          </w:tcPr>
          <w:p w:rsidR="003171C4" w:rsidRPr="00747E22" w:rsidRDefault="003171C4" w:rsidP="003171C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–</w:t>
            </w:r>
          </w:p>
        </w:tc>
        <w:tc>
          <w:tcPr>
            <w:tcW w:w="5103" w:type="dxa"/>
          </w:tcPr>
          <w:p w:rsidR="003171C4" w:rsidRPr="00747E22" w:rsidRDefault="003171C4" w:rsidP="0086662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 xml:space="preserve">глава администрации </w:t>
            </w:r>
            <w:r w:rsidR="00866624" w:rsidRPr="00747E22">
              <w:rPr>
                <w:sz w:val="26"/>
                <w:szCs w:val="26"/>
              </w:rPr>
              <w:t>Калининского</w:t>
            </w:r>
            <w:r w:rsidRPr="00747E22">
              <w:rPr>
                <w:sz w:val="26"/>
                <w:szCs w:val="26"/>
              </w:rPr>
              <w:t xml:space="preserve"> района города Новосибирска</w:t>
            </w:r>
            <w:r w:rsidR="00063999" w:rsidRPr="00747E22">
              <w:rPr>
                <w:sz w:val="26"/>
                <w:szCs w:val="26"/>
              </w:rPr>
              <w:t>.</w:t>
            </w:r>
          </w:p>
        </w:tc>
      </w:tr>
    </w:tbl>
    <w:p w:rsidR="00643BA8" w:rsidRPr="00747E22" w:rsidRDefault="00465EC2" w:rsidP="00643BA8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4</w:t>
      </w:r>
      <w:r w:rsidR="00DA03B8" w:rsidRPr="00747E22">
        <w:rPr>
          <w:sz w:val="26"/>
          <w:szCs w:val="26"/>
        </w:rPr>
        <w:t>.</w:t>
      </w:r>
      <w:r w:rsidR="00643BA8" w:rsidRPr="00747E22">
        <w:rPr>
          <w:sz w:val="26"/>
          <w:szCs w:val="26"/>
        </w:rPr>
        <w:t> Определить местонахождение организационного комитета по адресу: Росси</w:t>
      </w:r>
      <w:r w:rsidR="00643BA8" w:rsidRPr="00747E22">
        <w:rPr>
          <w:sz w:val="26"/>
          <w:szCs w:val="26"/>
        </w:rPr>
        <w:t>й</w:t>
      </w:r>
      <w:r w:rsidR="00643BA8" w:rsidRPr="00747E22">
        <w:rPr>
          <w:sz w:val="26"/>
          <w:szCs w:val="26"/>
        </w:rPr>
        <w:t>ская Федерация, Новосибирская область, город Новосибирск, Красный проспект, 50, к</w:t>
      </w:r>
      <w:r w:rsidR="00643BA8" w:rsidRPr="00747E22">
        <w:rPr>
          <w:sz w:val="26"/>
          <w:szCs w:val="26"/>
        </w:rPr>
        <w:t>а</w:t>
      </w:r>
      <w:r w:rsidR="00643BA8" w:rsidRPr="00747E22">
        <w:rPr>
          <w:sz w:val="26"/>
          <w:szCs w:val="26"/>
        </w:rPr>
        <w:t xml:space="preserve">бинет 528, почтовый индекс: 630091, адреса электронной почты: </w:t>
      </w:r>
      <w:hyperlink r:id="rId12" w:history="1">
        <w:r w:rsidR="00643BA8" w:rsidRPr="00747E22">
          <w:rPr>
            <w:sz w:val="26"/>
            <w:szCs w:val="26"/>
          </w:rPr>
          <w:t>ogalimova@admnsk.ru</w:t>
        </w:r>
      </w:hyperlink>
      <w:r w:rsidR="00643BA8" w:rsidRPr="00747E22">
        <w:rPr>
          <w:sz w:val="26"/>
          <w:szCs w:val="26"/>
        </w:rPr>
        <w:t xml:space="preserve">, </w:t>
      </w:r>
      <w:r w:rsidR="00F83BB4" w:rsidRPr="00747E22">
        <w:rPr>
          <w:sz w:val="26"/>
          <w:szCs w:val="26"/>
        </w:rPr>
        <w:t xml:space="preserve">SMuratova@admnsk.ru, </w:t>
      </w:r>
      <w:hyperlink r:id="rId13" w:history="1">
        <w:r w:rsidR="00643BA8" w:rsidRPr="00747E22">
          <w:rPr>
            <w:sz w:val="26"/>
            <w:szCs w:val="26"/>
          </w:rPr>
          <w:t>OKuchinskaya@admnsk.ru</w:t>
        </w:r>
      </w:hyperlink>
      <w:r w:rsidR="00643BA8" w:rsidRPr="00747E22">
        <w:rPr>
          <w:sz w:val="26"/>
          <w:szCs w:val="26"/>
        </w:rPr>
        <w:t>, контактные телефоны:</w:t>
      </w:r>
      <w:r w:rsidRPr="00747E22">
        <w:rPr>
          <w:sz w:val="26"/>
          <w:szCs w:val="26"/>
        </w:rPr>
        <w:t xml:space="preserve"> </w:t>
      </w:r>
      <w:r w:rsidR="00643BA8" w:rsidRPr="00747E22">
        <w:rPr>
          <w:sz w:val="26"/>
          <w:szCs w:val="26"/>
        </w:rPr>
        <w:t xml:space="preserve">227-54-18, </w:t>
      </w:r>
      <w:r w:rsidR="00747E22">
        <w:rPr>
          <w:sz w:val="26"/>
          <w:szCs w:val="26"/>
        </w:rPr>
        <w:br/>
      </w:r>
      <w:r w:rsidR="00F83BB4" w:rsidRPr="00747E22">
        <w:rPr>
          <w:sz w:val="26"/>
          <w:szCs w:val="26"/>
        </w:rPr>
        <w:t xml:space="preserve">227-54-23, </w:t>
      </w:r>
      <w:r w:rsidR="00643BA8" w:rsidRPr="00747E22">
        <w:rPr>
          <w:sz w:val="26"/>
          <w:szCs w:val="26"/>
        </w:rPr>
        <w:t>227-53-37</w:t>
      </w:r>
      <w:r w:rsidR="00F83BB4" w:rsidRPr="00747E22">
        <w:rPr>
          <w:sz w:val="26"/>
          <w:szCs w:val="26"/>
        </w:rPr>
        <w:t>.</w:t>
      </w:r>
    </w:p>
    <w:p w:rsidR="00465EC2" w:rsidRPr="00747E22" w:rsidRDefault="00465EC2" w:rsidP="00465EC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5. Организационному комитету:</w:t>
      </w:r>
    </w:p>
    <w:p w:rsidR="00465EC2" w:rsidRPr="00747E22" w:rsidRDefault="00465EC2" w:rsidP="00465EC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 xml:space="preserve">5.1. Провести общественные обсуждения в следующие сроки: с </w:t>
      </w:r>
      <w:r w:rsidR="001C798F" w:rsidRPr="00747E22">
        <w:rPr>
          <w:sz w:val="26"/>
          <w:szCs w:val="26"/>
        </w:rPr>
        <w:t>2</w:t>
      </w:r>
      <w:r w:rsidR="00AD5118" w:rsidRPr="00747E22">
        <w:rPr>
          <w:sz w:val="26"/>
          <w:szCs w:val="26"/>
        </w:rPr>
        <w:t>8</w:t>
      </w:r>
      <w:r w:rsidR="00C73446" w:rsidRPr="00747E22">
        <w:rPr>
          <w:sz w:val="26"/>
          <w:szCs w:val="26"/>
        </w:rPr>
        <w:t>.0</w:t>
      </w:r>
      <w:r w:rsidR="001C798F" w:rsidRPr="00747E22">
        <w:rPr>
          <w:sz w:val="26"/>
          <w:szCs w:val="26"/>
        </w:rPr>
        <w:t>4</w:t>
      </w:r>
      <w:r w:rsidR="00C73446" w:rsidRPr="00747E22">
        <w:rPr>
          <w:sz w:val="26"/>
          <w:szCs w:val="26"/>
        </w:rPr>
        <w:t>.2023</w:t>
      </w:r>
      <w:r w:rsidRPr="00747E22">
        <w:rPr>
          <w:sz w:val="26"/>
          <w:szCs w:val="26"/>
        </w:rPr>
        <w:t xml:space="preserve"> (дата опубликования оповещения о начале общественных обсуждений) до </w:t>
      </w:r>
      <w:r w:rsidR="00AD5118" w:rsidRPr="00747E22">
        <w:rPr>
          <w:sz w:val="26"/>
          <w:szCs w:val="26"/>
        </w:rPr>
        <w:t>25</w:t>
      </w:r>
      <w:r w:rsidR="001C798F" w:rsidRPr="00747E22">
        <w:rPr>
          <w:sz w:val="26"/>
          <w:szCs w:val="26"/>
        </w:rPr>
        <w:t>.05</w:t>
      </w:r>
      <w:r w:rsidR="003171C4" w:rsidRPr="00747E22">
        <w:rPr>
          <w:sz w:val="26"/>
          <w:szCs w:val="26"/>
        </w:rPr>
        <w:t>.2023</w:t>
      </w:r>
      <w:r w:rsidRPr="00747E22">
        <w:rPr>
          <w:sz w:val="26"/>
          <w:szCs w:val="26"/>
        </w:rPr>
        <w:t xml:space="preserve"> (дата опубликования заключения о результатах общественных обсуждений).</w:t>
      </w:r>
    </w:p>
    <w:p w:rsidR="00465EC2" w:rsidRPr="00747E22" w:rsidRDefault="00465EC2" w:rsidP="00465EC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 xml:space="preserve">5.2. Подготовить оповещение о начале общественных обсуждений и не </w:t>
      </w:r>
      <w:proofErr w:type="gramStart"/>
      <w:r w:rsidRPr="00747E22">
        <w:rPr>
          <w:sz w:val="26"/>
          <w:szCs w:val="26"/>
        </w:rPr>
        <w:t>позднее</w:t>
      </w:r>
      <w:proofErr w:type="gramEnd"/>
      <w:r w:rsidRPr="00747E22">
        <w:rPr>
          <w:sz w:val="26"/>
          <w:szCs w:val="26"/>
        </w:rPr>
        <w:t xml:space="preserve"> чем за семь дней до дня размещения проекта в информационной системе Новосиби</w:t>
      </w:r>
      <w:r w:rsidRPr="00747E22">
        <w:rPr>
          <w:sz w:val="26"/>
          <w:szCs w:val="26"/>
        </w:rPr>
        <w:t>р</w:t>
      </w:r>
      <w:r w:rsidRPr="00747E22">
        <w:rPr>
          <w:sz w:val="26"/>
          <w:szCs w:val="26"/>
        </w:rPr>
        <w:t>ской области «Электронная демократия Новосибирской области» (далее – информац</w:t>
      </w:r>
      <w:r w:rsidRPr="00747E22">
        <w:rPr>
          <w:sz w:val="26"/>
          <w:szCs w:val="26"/>
        </w:rPr>
        <w:t>и</w:t>
      </w:r>
      <w:r w:rsidRPr="00747E22">
        <w:rPr>
          <w:sz w:val="26"/>
          <w:szCs w:val="26"/>
        </w:rPr>
        <w:t>онная система) организовать опубликование (обнародование) оповещения о начале о</w:t>
      </w:r>
      <w:r w:rsidRPr="00747E22">
        <w:rPr>
          <w:sz w:val="26"/>
          <w:szCs w:val="26"/>
        </w:rPr>
        <w:t>б</w:t>
      </w:r>
      <w:r w:rsidRPr="00747E22">
        <w:rPr>
          <w:sz w:val="26"/>
          <w:szCs w:val="26"/>
        </w:rPr>
        <w:lastRenderedPageBreak/>
        <w:t>щественных обсуждений в периодическом печатном издании «Бюллетень органов мес</w:t>
      </w:r>
      <w:r w:rsidRPr="00747E22">
        <w:rPr>
          <w:sz w:val="26"/>
          <w:szCs w:val="26"/>
        </w:rPr>
        <w:t>т</w:t>
      </w:r>
      <w:r w:rsidRPr="00747E22">
        <w:rPr>
          <w:sz w:val="26"/>
          <w:szCs w:val="26"/>
        </w:rPr>
        <w:t>ного самоуправления города Новосибирска», размещение в средствах массовой инфо</w:t>
      </w:r>
      <w:r w:rsidRPr="00747E22">
        <w:rPr>
          <w:sz w:val="26"/>
          <w:szCs w:val="26"/>
        </w:rPr>
        <w:t>р</w:t>
      </w:r>
      <w:r w:rsidRPr="00747E22">
        <w:rPr>
          <w:sz w:val="26"/>
          <w:szCs w:val="26"/>
        </w:rPr>
        <w:t>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465EC2" w:rsidRPr="00747E22" w:rsidRDefault="00465EC2" w:rsidP="00465EC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5.3. </w:t>
      </w:r>
      <w:proofErr w:type="gramStart"/>
      <w:r w:rsidRPr="00747E22">
        <w:rPr>
          <w:sz w:val="26"/>
          <w:szCs w:val="26"/>
        </w:rPr>
        <w:t>Разместить проект</w:t>
      </w:r>
      <w:proofErr w:type="gramEnd"/>
      <w:r w:rsidRPr="00747E22">
        <w:rPr>
          <w:sz w:val="26"/>
          <w:szCs w:val="26"/>
        </w:rPr>
        <w:t xml:space="preserve"> и информационные материалы к нему в информационной системе.</w:t>
      </w:r>
    </w:p>
    <w:p w:rsidR="00643BA8" w:rsidRPr="00747E22" w:rsidRDefault="00465EC2" w:rsidP="0096473F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5</w:t>
      </w:r>
      <w:r w:rsidR="00643BA8" w:rsidRPr="00747E22">
        <w:rPr>
          <w:sz w:val="26"/>
          <w:szCs w:val="26"/>
        </w:rPr>
        <w:t xml:space="preserve">.4. Организовать оборудование информационных стендов по адресам: </w:t>
      </w:r>
    </w:p>
    <w:p w:rsidR="008C1212" w:rsidRPr="00747E22" w:rsidRDefault="00686BBA" w:rsidP="008C121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 xml:space="preserve">Российская Федерация, Новосибирская область, город Новосибирск, Красный проспект, 50, </w:t>
      </w:r>
      <w:r w:rsidR="008411D9" w:rsidRPr="00747E22">
        <w:rPr>
          <w:sz w:val="26"/>
          <w:szCs w:val="26"/>
        </w:rPr>
        <w:t>холл 5 этажа</w:t>
      </w:r>
      <w:r w:rsidR="008C1212" w:rsidRPr="00747E22">
        <w:rPr>
          <w:sz w:val="26"/>
          <w:szCs w:val="26"/>
        </w:rPr>
        <w:t>;</w:t>
      </w:r>
    </w:p>
    <w:p w:rsidR="00686BBA" w:rsidRPr="00747E22" w:rsidRDefault="00686BBA" w:rsidP="0096473F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 xml:space="preserve">Российская Федерация, Новосибирская область, город Новосибирск, </w:t>
      </w:r>
      <w:r w:rsidR="00866624" w:rsidRPr="00747E22">
        <w:rPr>
          <w:sz w:val="26"/>
          <w:szCs w:val="26"/>
        </w:rPr>
        <w:t>ул. Богдана Хмельницкого, 14/3</w:t>
      </w:r>
      <w:r w:rsidRPr="00747E22">
        <w:rPr>
          <w:sz w:val="26"/>
          <w:szCs w:val="26"/>
        </w:rPr>
        <w:t xml:space="preserve">, кабинет </w:t>
      </w:r>
      <w:r w:rsidR="0096473F" w:rsidRPr="00747E22">
        <w:rPr>
          <w:sz w:val="26"/>
          <w:szCs w:val="26"/>
        </w:rPr>
        <w:t>3</w:t>
      </w:r>
      <w:r w:rsidR="008411D9" w:rsidRPr="00747E22">
        <w:rPr>
          <w:sz w:val="26"/>
          <w:szCs w:val="26"/>
        </w:rPr>
        <w:t>06</w:t>
      </w:r>
      <w:r w:rsidRPr="00747E22">
        <w:rPr>
          <w:sz w:val="26"/>
          <w:szCs w:val="26"/>
        </w:rPr>
        <w:t xml:space="preserve"> (администрация </w:t>
      </w:r>
      <w:r w:rsidR="00866624" w:rsidRPr="00747E22">
        <w:rPr>
          <w:sz w:val="26"/>
          <w:szCs w:val="26"/>
        </w:rPr>
        <w:t>Калининского</w:t>
      </w:r>
      <w:r w:rsidR="0096473F" w:rsidRPr="00747E22">
        <w:rPr>
          <w:sz w:val="26"/>
          <w:szCs w:val="26"/>
        </w:rPr>
        <w:t xml:space="preserve"> района</w:t>
      </w:r>
      <w:r w:rsidR="00473F8A" w:rsidRPr="00747E22">
        <w:rPr>
          <w:sz w:val="26"/>
          <w:szCs w:val="26"/>
        </w:rPr>
        <w:t xml:space="preserve"> города Новос</w:t>
      </w:r>
      <w:r w:rsidR="00473F8A" w:rsidRPr="00747E22">
        <w:rPr>
          <w:sz w:val="26"/>
          <w:szCs w:val="26"/>
        </w:rPr>
        <w:t>и</w:t>
      </w:r>
      <w:r w:rsidR="00473F8A" w:rsidRPr="00747E22">
        <w:rPr>
          <w:sz w:val="26"/>
          <w:szCs w:val="26"/>
        </w:rPr>
        <w:t>бирска)</w:t>
      </w:r>
      <w:r w:rsidR="00866624" w:rsidRPr="00747E22">
        <w:rPr>
          <w:sz w:val="26"/>
          <w:szCs w:val="26"/>
        </w:rPr>
        <w:t>;</w:t>
      </w:r>
    </w:p>
    <w:p w:rsidR="00866624" w:rsidRPr="00747E22" w:rsidRDefault="00866624" w:rsidP="00866624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 xml:space="preserve">Российская Федерация, Новосибирская область, город Новосибирск, </w:t>
      </w:r>
      <w:r w:rsidR="001C798F" w:rsidRPr="00747E22">
        <w:rPr>
          <w:sz w:val="26"/>
          <w:szCs w:val="26"/>
        </w:rPr>
        <w:t>Ленина, </w:t>
      </w:r>
      <w:r w:rsidR="008411D9" w:rsidRPr="00747E22">
        <w:rPr>
          <w:sz w:val="26"/>
          <w:szCs w:val="26"/>
        </w:rPr>
        <w:t>57</w:t>
      </w:r>
      <w:r w:rsidRPr="00747E22">
        <w:rPr>
          <w:sz w:val="26"/>
          <w:szCs w:val="26"/>
        </w:rPr>
        <w:t xml:space="preserve">, кабинет </w:t>
      </w:r>
      <w:r w:rsidR="008411D9" w:rsidRPr="00747E22">
        <w:rPr>
          <w:sz w:val="26"/>
          <w:szCs w:val="26"/>
        </w:rPr>
        <w:t>216 (администрация Центрального округа по Железнодорожному, Заельцовск</w:t>
      </w:r>
      <w:r w:rsidR="008411D9" w:rsidRPr="00747E22">
        <w:rPr>
          <w:sz w:val="26"/>
          <w:szCs w:val="26"/>
        </w:rPr>
        <w:t>о</w:t>
      </w:r>
      <w:r w:rsidR="008411D9" w:rsidRPr="00747E22">
        <w:rPr>
          <w:sz w:val="26"/>
          <w:szCs w:val="26"/>
        </w:rPr>
        <w:t>му и Центральному районам города Новосибирска).</w:t>
      </w:r>
    </w:p>
    <w:p w:rsidR="00465EC2" w:rsidRPr="00747E22" w:rsidRDefault="00465EC2" w:rsidP="00465EC2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5.5. Предложить участникам общественных обсуждений, определенным закон</w:t>
      </w:r>
      <w:r w:rsidRPr="00747E22">
        <w:rPr>
          <w:sz w:val="26"/>
          <w:szCs w:val="26"/>
        </w:rPr>
        <w:t>о</w:t>
      </w:r>
      <w:r w:rsidRPr="00747E22">
        <w:rPr>
          <w:sz w:val="26"/>
          <w:szCs w:val="26"/>
        </w:rPr>
        <w:t>дательством о градостроительной деятельности и прошедшим идентификацию в соо</w:t>
      </w:r>
      <w:r w:rsidRPr="00747E22">
        <w:rPr>
          <w:sz w:val="26"/>
          <w:szCs w:val="26"/>
        </w:rPr>
        <w:t>т</w:t>
      </w:r>
      <w:r w:rsidRPr="00747E22">
        <w:rPr>
          <w:sz w:val="26"/>
          <w:szCs w:val="26"/>
        </w:rPr>
        <w:t xml:space="preserve">ветствии с данным законодательством, в течение </w:t>
      </w:r>
      <w:r w:rsidR="00CC3C55" w:rsidRPr="00747E22">
        <w:rPr>
          <w:sz w:val="26"/>
          <w:szCs w:val="26"/>
        </w:rPr>
        <w:t>семи</w:t>
      </w:r>
      <w:r w:rsidRPr="00747E22">
        <w:rPr>
          <w:sz w:val="26"/>
          <w:szCs w:val="26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643BA8" w:rsidRPr="00747E22" w:rsidRDefault="00465EC2" w:rsidP="00465EC2">
      <w:pPr>
        <w:autoSpaceDE w:val="0"/>
        <w:autoSpaceDN w:val="0"/>
        <w:adjustRightInd w:val="0"/>
        <w:rPr>
          <w:sz w:val="26"/>
          <w:szCs w:val="26"/>
        </w:rPr>
      </w:pPr>
      <w:r w:rsidRPr="00747E22">
        <w:rPr>
          <w:sz w:val="26"/>
          <w:szCs w:val="26"/>
        </w:rPr>
        <w:t>5.6</w:t>
      </w:r>
      <w:r w:rsidR="00643BA8" w:rsidRPr="00747E22">
        <w:rPr>
          <w:sz w:val="26"/>
          <w:szCs w:val="26"/>
        </w:rPr>
        <w:t xml:space="preserve">. В течение срока, указанного в </w:t>
      </w:r>
      <w:r w:rsidR="0085732D" w:rsidRPr="00747E22">
        <w:rPr>
          <w:sz w:val="26"/>
          <w:szCs w:val="26"/>
        </w:rPr>
        <w:t>под</w:t>
      </w:r>
      <w:r w:rsidR="00643BA8" w:rsidRPr="00747E22">
        <w:rPr>
          <w:sz w:val="26"/>
          <w:szCs w:val="26"/>
        </w:rPr>
        <w:t>пункте 5</w:t>
      </w:r>
      <w:r w:rsidRPr="00747E22">
        <w:rPr>
          <w:sz w:val="26"/>
          <w:szCs w:val="26"/>
        </w:rPr>
        <w:t>.5</w:t>
      </w:r>
      <w:r w:rsidR="00643BA8" w:rsidRPr="00747E22">
        <w:rPr>
          <w:sz w:val="26"/>
          <w:szCs w:val="26"/>
        </w:rPr>
        <w:t xml:space="preserve"> </w:t>
      </w:r>
      <w:r w:rsidR="009E22F8" w:rsidRPr="00747E22">
        <w:rPr>
          <w:sz w:val="26"/>
          <w:szCs w:val="26"/>
        </w:rPr>
        <w:t xml:space="preserve">настоящего </w:t>
      </w:r>
      <w:r w:rsidR="00643BA8" w:rsidRPr="00747E22">
        <w:rPr>
          <w:sz w:val="26"/>
          <w:szCs w:val="26"/>
        </w:rPr>
        <w:t>постановления, ос</w:t>
      </w:r>
      <w:r w:rsidR="00643BA8" w:rsidRPr="00747E22">
        <w:rPr>
          <w:sz w:val="26"/>
          <w:szCs w:val="26"/>
        </w:rPr>
        <w:t>у</w:t>
      </w:r>
      <w:r w:rsidR="00643BA8" w:rsidRPr="00747E22">
        <w:rPr>
          <w:sz w:val="26"/>
          <w:szCs w:val="26"/>
        </w:rPr>
        <w:t>ществлять регистрацию и рассмотрение предложений и замечаний, вносимых участн</w:t>
      </w:r>
      <w:r w:rsidR="00643BA8" w:rsidRPr="00747E22">
        <w:rPr>
          <w:sz w:val="26"/>
          <w:szCs w:val="26"/>
        </w:rPr>
        <w:t>и</w:t>
      </w:r>
      <w:r w:rsidR="00643BA8" w:rsidRPr="00747E22">
        <w:rPr>
          <w:sz w:val="26"/>
          <w:szCs w:val="26"/>
        </w:rPr>
        <w:t xml:space="preserve">ками </w:t>
      </w:r>
      <w:r w:rsidR="0085732D" w:rsidRPr="00747E22">
        <w:rPr>
          <w:sz w:val="26"/>
          <w:szCs w:val="26"/>
        </w:rPr>
        <w:t>общественных обсуждений</w:t>
      </w:r>
      <w:r w:rsidR="00643BA8" w:rsidRPr="00747E22">
        <w:rPr>
          <w:sz w:val="26"/>
          <w:szCs w:val="26"/>
        </w:rPr>
        <w:t>.</w:t>
      </w:r>
    </w:p>
    <w:p w:rsidR="00643BA8" w:rsidRPr="00747E22" w:rsidRDefault="00465EC2" w:rsidP="00465EC2">
      <w:p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6</w:t>
      </w:r>
      <w:r w:rsidR="00643BA8" w:rsidRPr="00747E22">
        <w:rPr>
          <w:sz w:val="26"/>
          <w:szCs w:val="26"/>
        </w:rPr>
        <w:t xml:space="preserve">. Возложить на </w:t>
      </w:r>
      <w:r w:rsidR="007933FE" w:rsidRPr="00747E22">
        <w:rPr>
          <w:sz w:val="26"/>
          <w:szCs w:val="26"/>
        </w:rPr>
        <w:t>Драбкина Алексея Петровича</w:t>
      </w:r>
      <w:r w:rsidR="00643BA8" w:rsidRPr="00747E22">
        <w:rPr>
          <w:sz w:val="26"/>
          <w:szCs w:val="26"/>
        </w:rPr>
        <w:t>, начальника Главного управления архитектуры и градостроительства мэрии города Новосибирска, ответственность за о</w:t>
      </w:r>
      <w:r w:rsidR="00643BA8" w:rsidRPr="00747E22">
        <w:rPr>
          <w:sz w:val="26"/>
          <w:szCs w:val="26"/>
        </w:rPr>
        <w:t>р</w:t>
      </w:r>
      <w:r w:rsidR="00643BA8" w:rsidRPr="00747E22">
        <w:rPr>
          <w:sz w:val="26"/>
          <w:szCs w:val="26"/>
        </w:rPr>
        <w:t>ганизацию и проведение первого заседания организационного комитета.</w:t>
      </w:r>
    </w:p>
    <w:p w:rsidR="00643BA8" w:rsidRPr="00747E22" w:rsidRDefault="00465EC2" w:rsidP="00643BA8">
      <w:p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7</w:t>
      </w:r>
      <w:r w:rsidR="00643BA8" w:rsidRPr="00747E22">
        <w:rPr>
          <w:sz w:val="26"/>
          <w:szCs w:val="26"/>
        </w:rPr>
        <w:t xml:space="preserve">. Департаменту строительства и архитектуры мэрии города Новосибирска </w:t>
      </w:r>
      <w:proofErr w:type="gramStart"/>
      <w:r w:rsidR="00643BA8" w:rsidRPr="00747E22">
        <w:rPr>
          <w:sz w:val="26"/>
          <w:szCs w:val="26"/>
        </w:rPr>
        <w:t>ра</w:t>
      </w:r>
      <w:r w:rsidR="00643BA8" w:rsidRPr="00747E22">
        <w:rPr>
          <w:sz w:val="26"/>
          <w:szCs w:val="26"/>
        </w:rPr>
        <w:t>з</w:t>
      </w:r>
      <w:r w:rsidR="00643BA8" w:rsidRPr="00747E22">
        <w:rPr>
          <w:sz w:val="26"/>
          <w:szCs w:val="26"/>
        </w:rPr>
        <w:t>местить постановление</w:t>
      </w:r>
      <w:proofErr w:type="gramEnd"/>
      <w:r w:rsidR="00643BA8" w:rsidRPr="00747E22">
        <w:rPr>
          <w:sz w:val="26"/>
          <w:szCs w:val="26"/>
        </w:rPr>
        <w:t xml:space="preserve"> и оповещение о начале </w:t>
      </w:r>
      <w:r w:rsidR="0085732D" w:rsidRPr="00747E22">
        <w:rPr>
          <w:sz w:val="26"/>
          <w:szCs w:val="26"/>
        </w:rPr>
        <w:t xml:space="preserve">общественных обсуждений </w:t>
      </w:r>
      <w:r w:rsidR="00643BA8" w:rsidRPr="00747E22">
        <w:rPr>
          <w:sz w:val="26"/>
          <w:szCs w:val="26"/>
        </w:rPr>
        <w:t>на офиц</w:t>
      </w:r>
      <w:r w:rsidR="00643BA8" w:rsidRPr="00747E22">
        <w:rPr>
          <w:sz w:val="26"/>
          <w:szCs w:val="26"/>
        </w:rPr>
        <w:t>и</w:t>
      </w:r>
      <w:r w:rsidR="00643BA8" w:rsidRPr="00747E22">
        <w:rPr>
          <w:sz w:val="26"/>
          <w:szCs w:val="26"/>
        </w:rPr>
        <w:t>альном сайте.</w:t>
      </w:r>
    </w:p>
    <w:p w:rsidR="00643BA8" w:rsidRPr="00747E22" w:rsidRDefault="00465EC2" w:rsidP="00643BA8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8</w:t>
      </w:r>
      <w:r w:rsidR="00643BA8" w:rsidRPr="00747E22">
        <w:rPr>
          <w:sz w:val="26"/>
          <w:szCs w:val="26"/>
        </w:rPr>
        <w:t xml:space="preserve">. Департаменту информационной политики мэрии города Новосибирска обеспечить опубликование постановления и оповещение о начале </w:t>
      </w:r>
      <w:r w:rsidR="0085732D" w:rsidRPr="00747E22">
        <w:rPr>
          <w:sz w:val="26"/>
          <w:szCs w:val="26"/>
        </w:rPr>
        <w:t xml:space="preserve">общественных обсуждений </w:t>
      </w:r>
      <w:r w:rsidR="00643BA8" w:rsidRPr="00747E22">
        <w:rPr>
          <w:sz w:val="26"/>
          <w:szCs w:val="26"/>
        </w:rPr>
        <w:t>в средствах массовой информации.</w:t>
      </w:r>
    </w:p>
    <w:p w:rsidR="00643BA8" w:rsidRPr="00747E22" w:rsidRDefault="00465EC2" w:rsidP="00643BA8">
      <w:pPr>
        <w:spacing w:line="240" w:lineRule="atLeast"/>
        <w:rPr>
          <w:sz w:val="26"/>
          <w:szCs w:val="26"/>
        </w:rPr>
      </w:pPr>
      <w:r w:rsidRPr="00747E22">
        <w:rPr>
          <w:sz w:val="26"/>
          <w:szCs w:val="26"/>
        </w:rPr>
        <w:t>9</w:t>
      </w:r>
      <w:r w:rsidR="00643BA8" w:rsidRPr="00747E22">
        <w:rPr>
          <w:sz w:val="26"/>
          <w:szCs w:val="26"/>
        </w:rPr>
        <w:t>. </w:t>
      </w:r>
      <w:proofErr w:type="gramStart"/>
      <w:r w:rsidR="00643BA8" w:rsidRPr="00747E22">
        <w:rPr>
          <w:sz w:val="26"/>
          <w:szCs w:val="26"/>
        </w:rPr>
        <w:t>Контроль за</w:t>
      </w:r>
      <w:proofErr w:type="gramEnd"/>
      <w:r w:rsidR="00643BA8" w:rsidRPr="00747E22">
        <w:rPr>
          <w:sz w:val="26"/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04A9C" w:rsidRPr="00747E22" w:rsidTr="00483B59">
        <w:tc>
          <w:tcPr>
            <w:tcW w:w="6946" w:type="dxa"/>
          </w:tcPr>
          <w:p w:rsidR="00F04A9C" w:rsidRPr="00747E22" w:rsidRDefault="00F04A9C" w:rsidP="00F04A9C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747E22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04A9C" w:rsidRPr="00747E22" w:rsidRDefault="00F04A9C" w:rsidP="00483B59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47E22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4264C6" w:rsidRPr="00747E22" w:rsidRDefault="004264C6" w:rsidP="0051339E">
      <w:pPr>
        <w:suppressAutoHyphens/>
        <w:ind w:firstLine="0"/>
        <w:rPr>
          <w:sz w:val="26"/>
          <w:szCs w:val="26"/>
        </w:rPr>
      </w:pPr>
    </w:p>
    <w:p w:rsidR="00AE121F" w:rsidRPr="003F71CA" w:rsidRDefault="00AE121F" w:rsidP="0051339E">
      <w:pPr>
        <w:suppressAutoHyphens/>
        <w:ind w:firstLine="0"/>
        <w:rPr>
          <w:szCs w:val="28"/>
        </w:rPr>
      </w:pPr>
    </w:p>
    <w:p w:rsidR="00EA5A42" w:rsidRPr="003F71CA" w:rsidRDefault="00EA5A42" w:rsidP="0051339E">
      <w:pPr>
        <w:suppressAutoHyphens/>
        <w:ind w:firstLine="0"/>
        <w:rPr>
          <w:szCs w:val="28"/>
        </w:rPr>
      </w:pPr>
    </w:p>
    <w:p w:rsidR="00EA5A42" w:rsidRPr="003F71CA" w:rsidRDefault="00EA5A42" w:rsidP="0051339E">
      <w:pPr>
        <w:suppressAutoHyphens/>
        <w:ind w:firstLine="0"/>
        <w:rPr>
          <w:szCs w:val="28"/>
        </w:rPr>
      </w:pPr>
    </w:p>
    <w:p w:rsidR="008F2F2A" w:rsidRDefault="008F2F2A" w:rsidP="0051339E">
      <w:pPr>
        <w:suppressAutoHyphens/>
        <w:ind w:firstLine="0"/>
        <w:rPr>
          <w:szCs w:val="28"/>
        </w:rPr>
      </w:pPr>
    </w:p>
    <w:p w:rsidR="00747E22" w:rsidRPr="003F71CA" w:rsidRDefault="00747E22" w:rsidP="0051339E">
      <w:pPr>
        <w:suppressAutoHyphens/>
        <w:ind w:firstLine="0"/>
        <w:rPr>
          <w:szCs w:val="28"/>
        </w:rPr>
      </w:pPr>
    </w:p>
    <w:p w:rsidR="008F2F2A" w:rsidRPr="003F71CA" w:rsidRDefault="008F2F2A" w:rsidP="0051339E">
      <w:pPr>
        <w:suppressAutoHyphens/>
        <w:ind w:firstLine="0"/>
        <w:rPr>
          <w:szCs w:val="28"/>
        </w:rPr>
      </w:pPr>
    </w:p>
    <w:p w:rsidR="0051339E" w:rsidRPr="003F71CA" w:rsidRDefault="0051339E" w:rsidP="0051339E">
      <w:pPr>
        <w:suppressAutoHyphens/>
        <w:ind w:firstLine="0"/>
        <w:rPr>
          <w:sz w:val="24"/>
          <w:szCs w:val="24"/>
        </w:rPr>
      </w:pPr>
      <w:r w:rsidRPr="003F71CA">
        <w:rPr>
          <w:sz w:val="24"/>
          <w:szCs w:val="24"/>
        </w:rPr>
        <w:t>Кучинская</w:t>
      </w:r>
    </w:p>
    <w:p w:rsidR="0051339E" w:rsidRPr="003F71CA" w:rsidRDefault="0051339E" w:rsidP="0051339E">
      <w:pPr>
        <w:suppressAutoHyphens/>
        <w:ind w:firstLine="0"/>
        <w:rPr>
          <w:sz w:val="24"/>
          <w:szCs w:val="24"/>
        </w:rPr>
      </w:pPr>
      <w:r w:rsidRPr="003F71CA">
        <w:rPr>
          <w:sz w:val="24"/>
          <w:szCs w:val="24"/>
        </w:rPr>
        <w:t>2275337</w:t>
      </w:r>
    </w:p>
    <w:p w:rsidR="0051339E" w:rsidRPr="003F71CA" w:rsidRDefault="0051339E" w:rsidP="0051339E">
      <w:pPr>
        <w:ind w:firstLine="0"/>
        <w:rPr>
          <w:sz w:val="24"/>
          <w:szCs w:val="24"/>
        </w:rPr>
        <w:sectPr w:rsidR="0051339E" w:rsidRPr="003F71CA" w:rsidSect="00747E22">
          <w:headerReference w:type="even" r:id="rId14"/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3F71CA">
        <w:rPr>
          <w:sz w:val="24"/>
          <w:szCs w:val="24"/>
        </w:rPr>
        <w:t>ГУАиГ</w:t>
      </w:r>
    </w:p>
    <w:p w:rsidR="0051339E" w:rsidRPr="003F71CA" w:rsidRDefault="0051339E" w:rsidP="00DB334B">
      <w:pPr>
        <w:ind w:left="6237" w:firstLine="0"/>
        <w:jc w:val="left"/>
        <w:rPr>
          <w:szCs w:val="28"/>
        </w:rPr>
      </w:pPr>
      <w:r w:rsidRPr="003F71CA">
        <w:rPr>
          <w:szCs w:val="28"/>
        </w:rPr>
        <w:t>Приложение</w:t>
      </w:r>
    </w:p>
    <w:p w:rsidR="0051339E" w:rsidRPr="003F71CA" w:rsidRDefault="0051339E" w:rsidP="00DB334B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3F71CA">
        <w:rPr>
          <w:szCs w:val="28"/>
        </w:rPr>
        <w:t>к постановлению мэрии</w:t>
      </w:r>
    </w:p>
    <w:p w:rsidR="0051339E" w:rsidRPr="003F71CA" w:rsidRDefault="0051339E" w:rsidP="00DB334B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3F71CA">
        <w:rPr>
          <w:szCs w:val="28"/>
        </w:rPr>
        <w:t>города Новосибирска</w:t>
      </w:r>
    </w:p>
    <w:p w:rsidR="0051339E" w:rsidRPr="008A7115" w:rsidRDefault="00EA5A42" w:rsidP="00DB334B">
      <w:pPr>
        <w:widowControl w:val="0"/>
        <w:ind w:left="6237" w:right="-2" w:firstLine="0"/>
        <w:jc w:val="left"/>
        <w:rPr>
          <w:szCs w:val="28"/>
          <w:u w:val="single"/>
        </w:rPr>
      </w:pPr>
      <w:r w:rsidRPr="003F71CA">
        <w:rPr>
          <w:szCs w:val="28"/>
        </w:rPr>
        <w:t xml:space="preserve">от </w:t>
      </w:r>
      <w:r w:rsidR="008A7115" w:rsidRPr="008A7115">
        <w:rPr>
          <w:szCs w:val="28"/>
          <w:u w:val="single"/>
        </w:rPr>
        <w:t>26.04.2023</w:t>
      </w:r>
      <w:r w:rsidR="000A2A89" w:rsidRPr="003F71CA">
        <w:rPr>
          <w:szCs w:val="28"/>
        </w:rPr>
        <w:t xml:space="preserve"> </w:t>
      </w:r>
      <w:r w:rsidR="00DB334B" w:rsidRPr="003F71CA">
        <w:rPr>
          <w:szCs w:val="28"/>
        </w:rPr>
        <w:t xml:space="preserve">№ </w:t>
      </w:r>
      <w:r w:rsidR="008A7115">
        <w:rPr>
          <w:szCs w:val="28"/>
          <w:u w:val="single"/>
        </w:rPr>
        <w:t>2004</w:t>
      </w:r>
      <w:bookmarkStart w:id="0" w:name="_GoBack"/>
      <w:bookmarkEnd w:id="0"/>
    </w:p>
    <w:p w:rsidR="0051339E" w:rsidRPr="003F71CA" w:rsidRDefault="0051339E" w:rsidP="00DB334B">
      <w:pPr>
        <w:suppressAutoHyphens/>
        <w:ind w:left="6237" w:firstLine="0"/>
        <w:outlineLvl w:val="8"/>
        <w:rPr>
          <w:szCs w:val="28"/>
        </w:rPr>
      </w:pPr>
    </w:p>
    <w:p w:rsidR="00F04A9C" w:rsidRPr="003F71CA" w:rsidRDefault="00F04A9C" w:rsidP="00DB334B">
      <w:pPr>
        <w:suppressAutoHyphens/>
        <w:ind w:left="6237" w:firstLine="0"/>
        <w:outlineLvl w:val="8"/>
        <w:rPr>
          <w:szCs w:val="28"/>
        </w:rPr>
      </w:pPr>
    </w:p>
    <w:p w:rsidR="0051339E" w:rsidRPr="003F71CA" w:rsidRDefault="0051339E" w:rsidP="00DB334B">
      <w:pPr>
        <w:suppressAutoHyphens/>
        <w:ind w:left="6237" w:firstLine="0"/>
        <w:outlineLvl w:val="8"/>
        <w:rPr>
          <w:szCs w:val="28"/>
        </w:rPr>
      </w:pPr>
      <w:r w:rsidRPr="003F71CA">
        <w:rPr>
          <w:szCs w:val="28"/>
        </w:rPr>
        <w:t>Проект постановления мэрии</w:t>
      </w:r>
      <w:r w:rsidR="00551209" w:rsidRPr="003F71CA">
        <w:rPr>
          <w:szCs w:val="28"/>
        </w:rPr>
        <w:t xml:space="preserve"> </w:t>
      </w:r>
      <w:r w:rsidRPr="003F71CA">
        <w:rPr>
          <w:szCs w:val="28"/>
        </w:rPr>
        <w:t>города Новосибирска</w:t>
      </w:r>
    </w:p>
    <w:p w:rsidR="0051339E" w:rsidRPr="003F71CA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3F71CA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Pr="003F71CA" w:rsidRDefault="0051339E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51339E" w:rsidRPr="003F71CA" w:rsidTr="008F2F2A">
        <w:trPr>
          <w:cantSplit/>
          <w:trHeight w:val="582"/>
        </w:trPr>
        <w:tc>
          <w:tcPr>
            <w:tcW w:w="6203" w:type="dxa"/>
          </w:tcPr>
          <w:p w:rsidR="0051339E" w:rsidRPr="003F71CA" w:rsidRDefault="0096473F" w:rsidP="0096473F">
            <w:pPr>
              <w:spacing w:line="240" w:lineRule="atLeast"/>
              <w:ind w:firstLine="0"/>
              <w:rPr>
                <w:szCs w:val="28"/>
              </w:rPr>
            </w:pPr>
            <w:r w:rsidRPr="003F71CA">
              <w:rPr>
                <w:szCs w:val="28"/>
              </w:rPr>
              <w:t xml:space="preserve">О проекте планировки территории, </w:t>
            </w:r>
            <w:r w:rsidR="000A2A89" w:rsidRPr="003F71CA">
              <w:rPr>
                <w:sz w:val="27"/>
                <w:szCs w:val="27"/>
              </w:rPr>
              <w:t xml:space="preserve">ограниченной планируемой магистральной улицей общегородского значения непрерывного движения, </w:t>
            </w:r>
            <w:r w:rsidR="000A2A89" w:rsidRPr="003F71CA">
              <w:rPr>
                <w:sz w:val="27"/>
                <w:szCs w:val="27"/>
              </w:rPr>
              <w:br/>
              <w:t>р. 2-я Ельцовка и Красным проспектом, в Заельцовском и Калининском районах</w:t>
            </w:r>
          </w:p>
        </w:tc>
      </w:tr>
    </w:tbl>
    <w:p w:rsidR="0051339E" w:rsidRPr="003F71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3F71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3F71CA" w:rsidRDefault="00102251" w:rsidP="0051339E">
      <w:pPr>
        <w:spacing w:line="240" w:lineRule="atLeast"/>
        <w:rPr>
          <w:szCs w:val="28"/>
        </w:rPr>
      </w:pPr>
      <w:proofErr w:type="gramStart"/>
      <w:r w:rsidRPr="003F71CA">
        <w:rPr>
          <w:szCs w:val="28"/>
        </w:rPr>
        <w:t xml:space="preserve"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F71CA">
        <w:rPr>
          <w:rFonts w:eastAsia="Calibri"/>
          <w:szCs w:val="28"/>
        </w:rPr>
        <w:t>общественных обсуждений</w:t>
      </w:r>
      <w:r w:rsidRPr="003F71CA">
        <w:rPr>
          <w:szCs w:val="28"/>
        </w:rPr>
        <w:t xml:space="preserve"> и заключения о результатах </w:t>
      </w:r>
      <w:r w:rsidRPr="003F71CA">
        <w:rPr>
          <w:rFonts w:eastAsia="Calibri"/>
          <w:szCs w:val="28"/>
        </w:rPr>
        <w:t>общественных обсуждений</w:t>
      </w:r>
      <w:r w:rsidR="0051339E" w:rsidRPr="003F71CA">
        <w:rPr>
          <w:szCs w:val="28"/>
        </w:rPr>
        <w:t xml:space="preserve">, в соответствии с Градостроительным кодексом Российской Федерации, </w:t>
      </w:r>
      <w:r w:rsidR="00410A02" w:rsidRPr="003F71CA">
        <w:rPr>
          <w:rFonts w:eastAsia="Calibri"/>
          <w:szCs w:val="28"/>
        </w:rPr>
        <w:t>Федеральными законами от 06.10.2003 № 131-ФЗ «Об общих принципах организации местного самоуправления в Российской Федерации», от 14.03.2022 № 58-ФЗ</w:t>
      </w:r>
      <w:proofErr w:type="gramEnd"/>
      <w:r w:rsidR="00410A02" w:rsidRPr="003F71CA">
        <w:rPr>
          <w:rFonts w:eastAsia="Calibri"/>
          <w:szCs w:val="28"/>
        </w:rPr>
        <w:t xml:space="preserve"> «</w:t>
      </w:r>
      <w:proofErr w:type="gramStart"/>
      <w:r w:rsidR="00410A02" w:rsidRPr="003F71CA">
        <w:rPr>
          <w:rFonts w:eastAsia="Calibri"/>
          <w:szCs w:val="28"/>
        </w:rPr>
        <w:t xml:space="preserve">О внесении изменений в отдельные законодательные акты Российской Федерации», </w:t>
      </w:r>
      <w:r w:rsidR="00EA5A42" w:rsidRPr="003F71CA">
        <w:rPr>
          <w:rFonts w:eastAsia="Calibri"/>
          <w:szCs w:val="28"/>
        </w:rPr>
        <w:t xml:space="preserve">постановлением Правительства Российской Федерации от 02.04 2022 № 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</w:t>
      </w:r>
      <w:r w:rsidR="0051339E" w:rsidRPr="003F71CA">
        <w:rPr>
          <w:szCs w:val="28"/>
        </w:rPr>
        <w:t>решением Совета д</w:t>
      </w:r>
      <w:r w:rsidR="0096473F" w:rsidRPr="003F71CA">
        <w:rPr>
          <w:szCs w:val="28"/>
        </w:rPr>
        <w:t>епутатов города Новосибирска от </w:t>
      </w:r>
      <w:r w:rsidR="0051339E" w:rsidRPr="003F71CA">
        <w:rPr>
          <w:szCs w:val="28"/>
        </w:rPr>
        <w:t>24.05.2017 № 411 «О Порядке подготовки документации по планировке территории</w:t>
      </w:r>
      <w:proofErr w:type="gramEnd"/>
      <w:r w:rsidR="0051339E" w:rsidRPr="003F71CA">
        <w:rPr>
          <w:szCs w:val="28"/>
        </w:rPr>
        <w:t>, внесе</w:t>
      </w:r>
      <w:r w:rsidR="00CD6FC9" w:rsidRPr="003F71CA">
        <w:rPr>
          <w:szCs w:val="28"/>
        </w:rPr>
        <w:t>ния в нее изменений</w:t>
      </w:r>
      <w:r w:rsidR="0051339E" w:rsidRPr="003F71CA">
        <w:rPr>
          <w:szCs w:val="28"/>
        </w:rPr>
        <w:t xml:space="preserve"> и ее отмены и признании </w:t>
      </w:r>
      <w:proofErr w:type="gramStart"/>
      <w:r w:rsidR="0051339E" w:rsidRPr="003F71CA">
        <w:rPr>
          <w:szCs w:val="28"/>
        </w:rPr>
        <w:t>утратившими</w:t>
      </w:r>
      <w:proofErr w:type="gramEnd"/>
      <w:r w:rsidR="0051339E" w:rsidRPr="003F71CA">
        <w:rPr>
          <w:szCs w:val="28"/>
        </w:rPr>
        <w:t xml:space="preserve"> силу о</w:t>
      </w:r>
      <w:r w:rsidR="0096473F" w:rsidRPr="003F71CA">
        <w:rPr>
          <w:szCs w:val="28"/>
        </w:rPr>
        <w:t>т</w:t>
      </w:r>
      <w:r w:rsidR="0051339E" w:rsidRPr="003F71CA">
        <w:rPr>
          <w:szCs w:val="28"/>
        </w:rPr>
        <w:t xml:space="preserve">дельных решений Совета депутатов города Новосибирска», </w:t>
      </w:r>
      <w:r w:rsidR="00660AEE" w:rsidRPr="003F71CA">
        <w:rPr>
          <w:szCs w:val="28"/>
        </w:rPr>
        <w:t>в Заельцовском районе</w:t>
      </w:r>
      <w:r w:rsidR="00AC762C" w:rsidRPr="003F71CA">
        <w:rPr>
          <w:szCs w:val="28"/>
        </w:rPr>
        <w:t>»</w:t>
      </w:r>
      <w:r w:rsidR="0051339E" w:rsidRPr="003F71CA">
        <w:rPr>
          <w:szCs w:val="28"/>
        </w:rPr>
        <w:t>, руководствуясь Уставом города Новосибирска, ПОСТАНОВЛЯЮ:</w:t>
      </w:r>
    </w:p>
    <w:p w:rsidR="0051339E" w:rsidRPr="003F71CA" w:rsidRDefault="0051339E" w:rsidP="0096473F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 xml:space="preserve">1. Утвердить проект планировки </w:t>
      </w:r>
      <w:r w:rsidR="0096473F" w:rsidRPr="003F71CA">
        <w:rPr>
          <w:szCs w:val="28"/>
        </w:rPr>
        <w:t xml:space="preserve">территории, </w:t>
      </w:r>
      <w:r w:rsidR="000A2A89" w:rsidRPr="003F71CA">
        <w:rPr>
          <w:sz w:val="27"/>
          <w:szCs w:val="27"/>
        </w:rPr>
        <w:t>ограниченной планируемой магистральной улицей общегородского значения непрерывного движения, р. 2-я Ельцовка и Красным проспектом, в Заельцовском и Калининском районах</w:t>
      </w:r>
      <w:r w:rsidR="000A2A89" w:rsidRPr="003F71CA">
        <w:rPr>
          <w:szCs w:val="28"/>
        </w:rPr>
        <w:t xml:space="preserve"> </w:t>
      </w:r>
      <w:r w:rsidR="000A2A89" w:rsidRPr="003F71CA">
        <w:rPr>
          <w:szCs w:val="28"/>
        </w:rPr>
        <w:br/>
      </w:r>
      <w:r w:rsidRPr="003F71CA">
        <w:rPr>
          <w:szCs w:val="28"/>
        </w:rPr>
        <w:t>(приложение</w:t>
      </w:r>
      <w:r w:rsidR="00B05A19" w:rsidRPr="003F71CA">
        <w:rPr>
          <w:szCs w:val="28"/>
        </w:rPr>
        <w:t xml:space="preserve"> 1</w:t>
      </w:r>
      <w:r w:rsidRPr="003F71CA">
        <w:rPr>
          <w:szCs w:val="28"/>
        </w:rPr>
        <w:t>).</w:t>
      </w:r>
    </w:p>
    <w:p w:rsidR="008411D9" w:rsidRPr="003F71CA" w:rsidRDefault="005211CE" w:rsidP="0096473F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2</w:t>
      </w:r>
      <w:r w:rsidR="0051339E" w:rsidRPr="003F71CA">
        <w:rPr>
          <w:szCs w:val="28"/>
        </w:rPr>
        <w:t>. </w:t>
      </w:r>
      <w:r w:rsidR="00551209" w:rsidRPr="003F71CA">
        <w:rPr>
          <w:szCs w:val="28"/>
        </w:rPr>
        <w:t>Признать утратившим</w:t>
      </w:r>
      <w:r w:rsidR="008411D9" w:rsidRPr="003F71CA">
        <w:rPr>
          <w:szCs w:val="28"/>
        </w:rPr>
        <w:t>и</w:t>
      </w:r>
      <w:r w:rsidR="00551209" w:rsidRPr="003F71CA">
        <w:rPr>
          <w:szCs w:val="28"/>
        </w:rPr>
        <w:t xml:space="preserve"> силу</w:t>
      </w:r>
      <w:r w:rsidR="0096473F" w:rsidRPr="003F71CA">
        <w:rPr>
          <w:szCs w:val="28"/>
        </w:rPr>
        <w:t xml:space="preserve"> </w:t>
      </w:r>
      <w:r w:rsidR="00D73920" w:rsidRPr="003F71CA">
        <w:rPr>
          <w:szCs w:val="28"/>
        </w:rPr>
        <w:t>постановлени</w:t>
      </w:r>
      <w:r w:rsidR="008411D9" w:rsidRPr="003F71CA">
        <w:rPr>
          <w:szCs w:val="28"/>
        </w:rPr>
        <w:t>я</w:t>
      </w:r>
      <w:r w:rsidR="00D73920" w:rsidRPr="003F71CA">
        <w:rPr>
          <w:szCs w:val="28"/>
        </w:rPr>
        <w:t xml:space="preserve"> мэрии города Новосибирска</w:t>
      </w:r>
      <w:r w:rsidR="008411D9" w:rsidRPr="003F71CA">
        <w:rPr>
          <w:szCs w:val="28"/>
        </w:rPr>
        <w:t>:</w:t>
      </w:r>
    </w:p>
    <w:p w:rsidR="008411D9" w:rsidRPr="003F71CA" w:rsidRDefault="008411D9" w:rsidP="008411D9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от 11.06.2021 № 1933 «О проекте планировки территории, ограниченной Красным проспектом, планируемой магистральной улицей общегородского значения непрерывного движения, планируемой магистральной улицей общегородского значения регулируемого движения, рекой 2-я Ельцовка, в Заельцовском районе»;</w:t>
      </w:r>
    </w:p>
    <w:p w:rsidR="00D73920" w:rsidRPr="003F71CA" w:rsidRDefault="008411D9" w:rsidP="0096473F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от 14.06.2022 № 2064 «О проекте планировки территории, ограниченной планируемой магистральной улицей общегородского значения непрерывного движения, рекой 2-я Ельцовка, планируемой магистральной улицей общегородского значения регулируемого движения, в Заельцовском и Калининском районах».</w:t>
      </w:r>
    </w:p>
    <w:p w:rsidR="0051339E" w:rsidRPr="003F71CA" w:rsidRDefault="005211CE" w:rsidP="0096473F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3</w:t>
      </w:r>
      <w:r w:rsidR="0051339E" w:rsidRPr="003F71CA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3F71CA">
        <w:rPr>
          <w:szCs w:val="28"/>
        </w:rPr>
        <w:t>разместить постановление</w:t>
      </w:r>
      <w:proofErr w:type="gramEnd"/>
      <w:r w:rsidR="0051339E" w:rsidRPr="003F71CA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51339E" w:rsidRPr="003F71CA" w:rsidRDefault="005211CE" w:rsidP="0051339E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4</w:t>
      </w:r>
      <w:r w:rsidR="0051339E" w:rsidRPr="003F71C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51339E" w:rsidRPr="003F71CA" w:rsidRDefault="005211CE" w:rsidP="0051339E">
      <w:pPr>
        <w:pStyle w:val="S2"/>
        <w:spacing w:line="240" w:lineRule="atLeast"/>
        <w:rPr>
          <w:szCs w:val="28"/>
        </w:rPr>
      </w:pPr>
      <w:r w:rsidRPr="003F71CA">
        <w:rPr>
          <w:szCs w:val="28"/>
        </w:rPr>
        <w:t>5</w:t>
      </w:r>
      <w:r w:rsidR="0051339E" w:rsidRPr="003F71CA">
        <w:rPr>
          <w:szCs w:val="28"/>
        </w:rPr>
        <w:t>. </w:t>
      </w:r>
      <w:proofErr w:type="gramStart"/>
      <w:r w:rsidR="0051339E" w:rsidRPr="003F71CA">
        <w:rPr>
          <w:szCs w:val="28"/>
        </w:rPr>
        <w:t>Контроль за</w:t>
      </w:r>
      <w:proofErr w:type="gramEnd"/>
      <w:r w:rsidR="0051339E" w:rsidRPr="003F71C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3F71CA" w:rsidTr="00022B21">
        <w:tc>
          <w:tcPr>
            <w:tcW w:w="6946" w:type="dxa"/>
          </w:tcPr>
          <w:p w:rsidR="00B3305F" w:rsidRPr="003F71CA" w:rsidRDefault="00B3305F" w:rsidP="00B3305F">
            <w:pPr>
              <w:spacing w:before="600" w:line="240" w:lineRule="atLeast"/>
              <w:ind w:firstLine="0"/>
              <w:rPr>
                <w:szCs w:val="28"/>
              </w:rPr>
            </w:pPr>
            <w:r w:rsidRPr="003F71C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3F71CA" w:rsidRDefault="00B3305F" w:rsidP="00022B2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F71C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3F71CA" w:rsidRDefault="007E05A7" w:rsidP="0051339E">
      <w:pPr>
        <w:pStyle w:val="S2"/>
        <w:spacing w:line="240" w:lineRule="atLeast"/>
        <w:rPr>
          <w:szCs w:val="28"/>
        </w:rPr>
      </w:pPr>
    </w:p>
    <w:p w:rsidR="007E05A7" w:rsidRPr="003F71CA" w:rsidRDefault="007E05A7" w:rsidP="0051339E">
      <w:pPr>
        <w:pStyle w:val="S2"/>
        <w:spacing w:line="240" w:lineRule="atLeast"/>
        <w:rPr>
          <w:szCs w:val="28"/>
        </w:rPr>
      </w:pPr>
    </w:p>
    <w:p w:rsidR="0051339E" w:rsidRPr="003F71CA" w:rsidRDefault="0051339E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51339E" w:rsidRPr="003F71CA" w:rsidRDefault="0051339E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51339E" w:rsidRPr="003F71CA" w:rsidRDefault="0051339E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51339E" w:rsidRPr="003F71CA" w:rsidRDefault="0051339E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51339E" w:rsidRPr="003F71CA" w:rsidRDefault="0051339E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712067" w:rsidRPr="003F71CA" w:rsidRDefault="00712067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712067" w:rsidRPr="003F71CA" w:rsidRDefault="00712067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01BB4" w:rsidRPr="003F71CA" w:rsidRDefault="00901BB4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01BB4" w:rsidRPr="003F71CA" w:rsidRDefault="00901BB4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01BB4" w:rsidRPr="003F71CA" w:rsidRDefault="00901BB4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6473F" w:rsidRPr="003F71CA" w:rsidRDefault="0096473F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9C7DD4" w:rsidRPr="003F71CA" w:rsidRDefault="009C7DD4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8411D9" w:rsidRPr="003F71CA" w:rsidRDefault="008411D9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8411D9" w:rsidRPr="003F71CA" w:rsidRDefault="008411D9" w:rsidP="0051339E">
      <w:pPr>
        <w:suppressAutoHyphens/>
        <w:spacing w:line="240" w:lineRule="atLeast"/>
        <w:ind w:firstLine="0"/>
        <w:rPr>
          <w:b/>
          <w:szCs w:val="28"/>
        </w:rPr>
      </w:pPr>
    </w:p>
    <w:p w:rsidR="0051339E" w:rsidRPr="003F71CA" w:rsidRDefault="0051339E" w:rsidP="0051339E">
      <w:pPr>
        <w:suppressAutoHyphens/>
        <w:ind w:firstLine="0"/>
        <w:rPr>
          <w:sz w:val="24"/>
          <w:szCs w:val="24"/>
        </w:rPr>
      </w:pPr>
      <w:r w:rsidRPr="003F71CA">
        <w:rPr>
          <w:sz w:val="24"/>
          <w:szCs w:val="24"/>
        </w:rPr>
        <w:t>Кучинская</w:t>
      </w:r>
    </w:p>
    <w:p w:rsidR="0051339E" w:rsidRPr="003F71CA" w:rsidRDefault="0051339E" w:rsidP="0051339E">
      <w:pPr>
        <w:suppressAutoHyphens/>
        <w:ind w:firstLine="0"/>
        <w:rPr>
          <w:sz w:val="24"/>
          <w:szCs w:val="24"/>
        </w:rPr>
      </w:pPr>
      <w:r w:rsidRPr="003F71CA">
        <w:rPr>
          <w:sz w:val="24"/>
          <w:szCs w:val="24"/>
        </w:rPr>
        <w:t>2275337</w:t>
      </w:r>
    </w:p>
    <w:p w:rsidR="008411D9" w:rsidRPr="003F71CA" w:rsidRDefault="0051339E" w:rsidP="00DC7292">
      <w:pPr>
        <w:ind w:firstLine="0"/>
        <w:rPr>
          <w:sz w:val="24"/>
          <w:szCs w:val="24"/>
        </w:rPr>
      </w:pPr>
      <w:r w:rsidRPr="003F71CA">
        <w:rPr>
          <w:sz w:val="24"/>
          <w:szCs w:val="24"/>
        </w:rPr>
        <w:t>ГУАиГ</w:t>
      </w:r>
    </w:p>
    <w:p w:rsidR="002B23AB" w:rsidRPr="003F71CA" w:rsidRDefault="002B23AB" w:rsidP="008411D9">
      <w:pPr>
        <w:rPr>
          <w:sz w:val="24"/>
          <w:szCs w:val="24"/>
        </w:rPr>
        <w:sectPr w:rsidR="002B23AB" w:rsidRPr="003F71CA" w:rsidSect="008411D9">
          <w:headerReference w:type="default" r:id="rId16"/>
          <w:footerReference w:type="first" r:id="rId17"/>
          <w:pgSz w:w="11906" w:h="16838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F341F4" w:rsidRPr="003F71CA" w:rsidRDefault="00F341F4" w:rsidP="00F341F4">
      <w:pPr>
        <w:ind w:left="6521" w:firstLine="0"/>
        <w:jc w:val="left"/>
        <w:rPr>
          <w:szCs w:val="28"/>
        </w:rPr>
      </w:pPr>
      <w:r w:rsidRPr="003F71CA">
        <w:rPr>
          <w:szCs w:val="28"/>
        </w:rPr>
        <w:t xml:space="preserve">Приложение </w:t>
      </w:r>
    </w:p>
    <w:p w:rsidR="00F341F4" w:rsidRPr="003F71CA" w:rsidRDefault="00F341F4" w:rsidP="00F341F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F71CA">
        <w:rPr>
          <w:szCs w:val="28"/>
        </w:rPr>
        <w:t>к постановлению мэрии</w:t>
      </w:r>
    </w:p>
    <w:p w:rsidR="00F341F4" w:rsidRPr="003F71CA" w:rsidRDefault="00F341F4" w:rsidP="00F341F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3F71CA">
        <w:rPr>
          <w:szCs w:val="28"/>
        </w:rPr>
        <w:t>города Новосибирска</w:t>
      </w:r>
    </w:p>
    <w:p w:rsidR="00F341F4" w:rsidRPr="003F71CA" w:rsidRDefault="00F04A9C" w:rsidP="00F341F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3F71CA">
        <w:rPr>
          <w:szCs w:val="28"/>
        </w:rPr>
        <w:t xml:space="preserve">от ___________ № </w:t>
      </w:r>
      <w:r w:rsidR="00F341F4" w:rsidRPr="003F71CA">
        <w:rPr>
          <w:szCs w:val="28"/>
        </w:rPr>
        <w:t>____</w:t>
      </w:r>
      <w:r w:rsidRPr="003F71CA">
        <w:rPr>
          <w:szCs w:val="28"/>
        </w:rPr>
        <w:t>__</w:t>
      </w:r>
      <w:r w:rsidR="00F341F4" w:rsidRPr="003F71CA">
        <w:rPr>
          <w:szCs w:val="28"/>
        </w:rPr>
        <w:t>_</w:t>
      </w:r>
    </w:p>
    <w:p w:rsidR="00F341F4" w:rsidRPr="003F71CA" w:rsidRDefault="00F341F4" w:rsidP="00F341F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F341F4" w:rsidRPr="003F71CA" w:rsidRDefault="00F341F4" w:rsidP="00F341F4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F341F4" w:rsidRPr="003F71CA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ПРОЕКТ</w:t>
      </w:r>
    </w:p>
    <w:p w:rsidR="00747E22" w:rsidRDefault="00F341F4" w:rsidP="008411D9">
      <w:pPr>
        <w:widowControl w:val="0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 xml:space="preserve">планировки </w:t>
      </w:r>
      <w:r w:rsidR="0096473F" w:rsidRPr="003F71CA">
        <w:rPr>
          <w:b/>
          <w:szCs w:val="28"/>
        </w:rPr>
        <w:t xml:space="preserve">территории, </w:t>
      </w:r>
      <w:r w:rsidR="008411D9" w:rsidRPr="003F71CA">
        <w:rPr>
          <w:b/>
          <w:szCs w:val="28"/>
        </w:rPr>
        <w:t>ограниченной планируемой магистральной улицей общегородского значения непрерывного движения, р</w:t>
      </w:r>
      <w:r w:rsidR="000A2A89" w:rsidRPr="003F71CA">
        <w:rPr>
          <w:b/>
          <w:szCs w:val="28"/>
        </w:rPr>
        <w:t>.</w:t>
      </w:r>
      <w:r w:rsidR="008411D9" w:rsidRPr="003F71CA">
        <w:rPr>
          <w:b/>
          <w:szCs w:val="28"/>
        </w:rPr>
        <w:t xml:space="preserve"> 2-я Ельцовка и </w:t>
      </w:r>
    </w:p>
    <w:p w:rsidR="0096473F" w:rsidRPr="003F71CA" w:rsidRDefault="008411D9" w:rsidP="008411D9">
      <w:pPr>
        <w:widowControl w:val="0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Красным проспектом, в Заельцовском и Калининском районах</w:t>
      </w:r>
    </w:p>
    <w:p w:rsidR="008411D9" w:rsidRPr="003F71CA" w:rsidRDefault="008411D9" w:rsidP="008411D9">
      <w:pPr>
        <w:widowControl w:val="0"/>
        <w:ind w:firstLine="0"/>
        <w:jc w:val="center"/>
        <w:rPr>
          <w:b/>
          <w:szCs w:val="28"/>
        </w:rPr>
      </w:pPr>
    </w:p>
    <w:p w:rsidR="00F341F4" w:rsidRPr="003F71CA" w:rsidRDefault="00F341F4" w:rsidP="00F341F4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1. Чертеж планировки территории (приложение 1).</w:t>
      </w:r>
    </w:p>
    <w:p w:rsidR="00F341F4" w:rsidRPr="003F71CA" w:rsidRDefault="00F341F4" w:rsidP="00F341F4">
      <w:pPr>
        <w:autoSpaceDE w:val="0"/>
        <w:autoSpaceDN w:val="0"/>
        <w:adjustRightInd w:val="0"/>
        <w:rPr>
          <w:szCs w:val="28"/>
        </w:rPr>
      </w:pPr>
      <w:r w:rsidRPr="003F71CA">
        <w:t>2. </w:t>
      </w:r>
      <w:r w:rsidRPr="003F71CA">
        <w:rPr>
          <w:szCs w:val="28"/>
        </w:rPr>
        <w:t>Положение о характеристиках планируемого развития территории (приложение 2).</w:t>
      </w:r>
    </w:p>
    <w:p w:rsidR="00F341F4" w:rsidRPr="003F71CA" w:rsidRDefault="00F341F4" w:rsidP="00F341F4">
      <w:pPr>
        <w:autoSpaceDE w:val="0"/>
        <w:autoSpaceDN w:val="0"/>
        <w:adjustRightInd w:val="0"/>
        <w:rPr>
          <w:sz w:val="27"/>
          <w:szCs w:val="27"/>
        </w:rPr>
      </w:pPr>
      <w:r w:rsidRPr="003F71CA">
        <w:rPr>
          <w:szCs w:val="28"/>
        </w:rPr>
        <w:t>3. Положения об очередности планируемого развития территории (приложение 3).</w:t>
      </w:r>
    </w:p>
    <w:p w:rsidR="00F341F4" w:rsidRPr="003F71CA" w:rsidRDefault="00F341F4" w:rsidP="00F341F4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3F71CA">
        <w:rPr>
          <w:szCs w:val="28"/>
        </w:rPr>
        <w:t>____________</w:t>
      </w:r>
    </w:p>
    <w:p w:rsidR="0074726D" w:rsidRPr="003F71CA" w:rsidRDefault="0074726D" w:rsidP="00F341F4">
      <w:pPr>
        <w:ind w:firstLine="0"/>
        <w:jc w:val="center"/>
        <w:rPr>
          <w:sz w:val="24"/>
        </w:rPr>
        <w:sectPr w:rsidR="0074726D" w:rsidRPr="003F71CA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F341F4" w:rsidRPr="003F71CA" w:rsidRDefault="009D3EA1" w:rsidP="0074726D">
      <w:pPr>
        <w:ind w:firstLine="0"/>
        <w:rPr>
          <w:sz w:val="24"/>
        </w:rPr>
        <w:sectPr w:rsidR="00F341F4" w:rsidRPr="003F71CA" w:rsidSect="0074726D">
          <w:pgSz w:w="16839" w:h="23814" w:code="8"/>
          <w:pgMar w:top="1134" w:right="679" w:bottom="709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811385" cy="13877290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138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6C" w:rsidRPr="003F71CA" w:rsidRDefault="003B1E6C" w:rsidP="003B1E6C">
      <w:pPr>
        <w:widowControl w:val="0"/>
        <w:tabs>
          <w:tab w:val="left" w:pos="6379"/>
        </w:tabs>
        <w:ind w:left="6379" w:firstLine="0"/>
        <w:rPr>
          <w:sz w:val="24"/>
          <w:szCs w:val="24"/>
        </w:rPr>
      </w:pPr>
      <w:r w:rsidRPr="003F71CA">
        <w:rPr>
          <w:sz w:val="24"/>
          <w:szCs w:val="24"/>
        </w:rPr>
        <w:t xml:space="preserve">Приложение 2 </w:t>
      </w:r>
    </w:p>
    <w:p w:rsidR="003B1E6C" w:rsidRPr="003F71CA" w:rsidRDefault="003B1E6C" w:rsidP="003B1E6C">
      <w:pPr>
        <w:widowControl w:val="0"/>
        <w:tabs>
          <w:tab w:val="left" w:pos="6379"/>
        </w:tabs>
        <w:ind w:left="6379" w:firstLine="0"/>
        <w:rPr>
          <w:sz w:val="24"/>
          <w:szCs w:val="24"/>
        </w:rPr>
      </w:pPr>
      <w:r w:rsidRPr="003F71CA">
        <w:rPr>
          <w:sz w:val="24"/>
          <w:szCs w:val="24"/>
        </w:rPr>
        <w:t>к проекту планировки территории, ограниченной Красным проспектом, планируемой магистральной улицей общегородского значения непрерывного движения и р</w:t>
      </w:r>
      <w:r w:rsidR="007628AE">
        <w:rPr>
          <w:sz w:val="24"/>
          <w:szCs w:val="24"/>
        </w:rPr>
        <w:t>.</w:t>
      </w:r>
      <w:r w:rsidRPr="003F71CA">
        <w:rPr>
          <w:sz w:val="24"/>
          <w:szCs w:val="24"/>
        </w:rPr>
        <w:t xml:space="preserve"> 2-я Ельцовка, в Заельцовском и Калининском районах</w:t>
      </w:r>
    </w:p>
    <w:p w:rsidR="003B1E6C" w:rsidRPr="003F71CA" w:rsidRDefault="003B1E6C" w:rsidP="003B1E6C">
      <w:pPr>
        <w:widowControl w:val="0"/>
        <w:tabs>
          <w:tab w:val="left" w:pos="6237"/>
        </w:tabs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3B1E6C" w:rsidRPr="003F71CA" w:rsidRDefault="003B1E6C" w:rsidP="003B1E6C">
      <w:pPr>
        <w:widowControl w:val="0"/>
        <w:tabs>
          <w:tab w:val="left" w:pos="6237"/>
        </w:tabs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3B1E6C" w:rsidRPr="003F71CA" w:rsidRDefault="003B1E6C" w:rsidP="003B1E6C">
      <w:pPr>
        <w:widowControl w:val="0"/>
        <w:tabs>
          <w:tab w:val="left" w:pos="6237"/>
        </w:tabs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ПОЛОЖЕНИЕ</w:t>
      </w:r>
    </w:p>
    <w:p w:rsidR="003B1E6C" w:rsidRPr="003F71CA" w:rsidRDefault="003B1E6C" w:rsidP="003B1E6C">
      <w:pPr>
        <w:widowControl w:val="0"/>
        <w:tabs>
          <w:tab w:val="left" w:pos="6237"/>
        </w:tabs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о характеристиках планируемого развития территории</w:t>
      </w:r>
    </w:p>
    <w:p w:rsidR="003B1E6C" w:rsidRPr="003F71CA" w:rsidRDefault="003B1E6C" w:rsidP="003B1E6C">
      <w:pPr>
        <w:tabs>
          <w:tab w:val="left" w:pos="6237"/>
        </w:tabs>
        <w:spacing w:line="0" w:lineRule="atLeast"/>
        <w:ind w:firstLine="0"/>
        <w:rPr>
          <w:b/>
          <w:szCs w:val="28"/>
        </w:rPr>
      </w:pPr>
    </w:p>
    <w:p w:rsidR="003B1E6C" w:rsidRPr="003F71CA" w:rsidRDefault="003B1E6C" w:rsidP="003B1E6C">
      <w:pPr>
        <w:tabs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1. Характеристики планируемого развития территории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ind w:firstLine="0"/>
        <w:outlineLvl w:val="0"/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>Проект планировки территории, ограниченной Красным проспектом, планируемой магистральной улицей общегородского значения непрерывного движения и р</w:t>
      </w:r>
      <w:r w:rsidR="001C798F" w:rsidRPr="003F71CA">
        <w:rPr>
          <w:szCs w:val="28"/>
        </w:rPr>
        <w:t>.</w:t>
      </w:r>
      <w:r w:rsidRPr="003F71CA">
        <w:rPr>
          <w:szCs w:val="28"/>
        </w:rPr>
        <w:t xml:space="preserve"> 2-я Ельцовка, в Заельцовском и Калининском районах (далее – проект планировки) выполнен в отношении территории, ограниченной Красным проспектом, планируемой магистральной улицей общегородского значения непрерывного движения и р. 2-я Ельцовка, в Заельцовском и Калининском районах (далее – планируемая территория).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 планировки разработан с учетом основных положений Генерального плана города Новосибирска, утвержденного решением Совета депутатов города Новосибирска от 26.12.2007 № 824 (далее – Генеральный план города Новосибирска), Правил землепользования и застройки города Новосибирска, утвержденных решением Совета депутатов города Новосибирска от 24.06.2009 № 1288 (далее – Правила землепользования и застройки).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Развитие планируемой территории предусматривается на расчетный срок до 2030 года.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кварталов.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ind w:right="-2"/>
        <w:rPr>
          <w:szCs w:val="28"/>
        </w:rPr>
      </w:pPr>
      <w:r w:rsidRPr="003F71CA">
        <w:rPr>
          <w:szCs w:val="28"/>
        </w:rPr>
        <w:t>Площадь планируемой территории – 244,60 га.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ind w:right="-2"/>
        <w:rPr>
          <w:szCs w:val="28"/>
        </w:rPr>
      </w:pPr>
    </w:p>
    <w:p w:rsidR="003B1E6C" w:rsidRPr="003F71CA" w:rsidRDefault="003B1E6C" w:rsidP="003B1E6C">
      <w:pPr>
        <w:tabs>
          <w:tab w:val="left" w:pos="6237"/>
        </w:tabs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 xml:space="preserve">1.1. Размещение объектов капитального строительства 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>различного назначения</w:t>
      </w: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jc w:val="center"/>
        <w:rPr>
          <w:b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Проектом планировки устанавливаются зоны планируемого размещения объектов капитального строительства в целях размещения объектов социально-культурного, коммунально-бытового и иного назначения.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>В границах зон планируемого размещения объектов капитального строительства предусматривается возможность развития планируемой территории с размещением новых объектов капитального строительства различного назначения на расчетный срок до 2030 года: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границах зоны застройки объектами делового, общественного и коммерческого назначения, в том числе многоквартирных жилых домов проектом планировки предусмотрено размещение общественных зданий административного назначения, офисов, </w:t>
      </w:r>
      <w:proofErr w:type="gramStart"/>
      <w:r w:rsidRPr="003F71CA">
        <w:rPr>
          <w:szCs w:val="28"/>
        </w:rPr>
        <w:t>бизнес-центров</w:t>
      </w:r>
      <w:proofErr w:type="gramEnd"/>
      <w:r w:rsidRPr="003F71CA">
        <w:rPr>
          <w:szCs w:val="28"/>
        </w:rPr>
        <w:t>, банков, гостиниц, многоквартирных жилых домов, в том числе со встроенными общественными помещениями, зданий торгового назначения;</w:t>
      </w:r>
    </w:p>
    <w:p w:rsidR="003B1E6C" w:rsidRPr="003F71CA" w:rsidRDefault="003B1E6C" w:rsidP="0095472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 xml:space="preserve">в границах зоны застройки жилыми домами смешанной этажности проектом планировки предусмотрено размещение </w:t>
      </w:r>
      <w:r w:rsidR="0095472C" w:rsidRPr="003F71CA">
        <w:rPr>
          <w:szCs w:val="28"/>
        </w:rPr>
        <w:t>объектов малоэтажной, среднеэтажной и многоэтажной (высотной) жилой застройки, отдельно стоящие и встроенно-пристроенные объекты обслуживания жилой застройки (объекты хранения автотранспорта, гаражи, стоянки, объекты коммунального обслуживания и предоставления коммунальных услуг, объекты социального обслуживания, общежития, объекты бытового обслуживания, объекты культуры, объекты государственного и общественного управления, административных зданий, объекты общественного питания, магазины</w:t>
      </w:r>
      <w:proofErr w:type="gramEnd"/>
      <w:r w:rsidR="0095472C" w:rsidRPr="003F71CA">
        <w:rPr>
          <w:szCs w:val="28"/>
        </w:rPr>
        <w:t>, объекты спорта, объекты, связанные с проживанием граждан и не оказывающие негативного воздействия на окружающую среду), озелененные территории общего пользования, иные озелененные территории;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 xml:space="preserve">в границах зоны застройки многоэтажными жилыми домами (9 – 13 этажей) проектом планировки предусмотрено размещение многоквартирных жилых домов высотой </w:t>
      </w:r>
      <w:r w:rsidR="0095472C" w:rsidRPr="003F71CA">
        <w:rPr>
          <w:szCs w:val="28"/>
        </w:rPr>
        <w:t>до</w:t>
      </w:r>
      <w:r w:rsidRPr="003F71CA">
        <w:rPr>
          <w:szCs w:val="28"/>
        </w:rPr>
        <w:t xml:space="preserve"> 13 этажей с придомовыми территориями, автопарковками местного обслуживания, с возможностью размещения как отдельно стоящих, так и на первых этажах жилых и общественных зданий объектов местного обслуживания населения, так и в расположении на первых этажах жилых и общественных зданий: магазинов, объектов общественного</w:t>
      </w:r>
      <w:proofErr w:type="gramEnd"/>
      <w:r w:rsidRPr="003F71CA">
        <w:rPr>
          <w:szCs w:val="28"/>
        </w:rPr>
        <w:t xml:space="preserve"> питания, аптек, организаций связи, отделений почтовой связи, банков, приемных пунктов прачечных, химчисток, а также площадки для занятий спортом;</w:t>
      </w:r>
    </w:p>
    <w:p w:rsidR="003B1E6C" w:rsidRPr="003F71CA" w:rsidRDefault="003B1E6C" w:rsidP="003B1E6C">
      <w:pPr>
        <w:widowControl w:val="0"/>
        <w:spacing w:line="240" w:lineRule="atLeast"/>
      </w:pPr>
      <w:r w:rsidRPr="003F71CA">
        <w:t>в границах зоны объектов здравоохранения размещаются объекты для оказания гражданам медицинской помощи и объектов социального обслуживания;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зоны объектов дошкольного, начального общего, основного общего и среднего общего образования проектом планировки предусмотрено размещение объектов образования: яслей, детских садов, школ, лицеев, гимназий, художественных школ, музыкальных школ;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>в границах зоны объектов среднего профессионального и высшего профессионального образования, научно-исследовательских организаций проектом планировки предусмотрено размещение объектов для профессионального образования и просвещения, организаций по переподготовке и повышению квалификации специалистов, иных объектов для организаций, осуществляющих деятельность по образованию и просвещению, объектов, предназначенных для занятия обучающихся физической культурой и спортом с объектами вспомогательного назначения (включая студенческие общежития), автопарковок местного обслуживания;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границах зоны специализированной малоэтажной общественной застройки проектом планировки предусмотрено размещение общественных зданий административного назначения, офисов, </w:t>
      </w:r>
      <w:proofErr w:type="gramStart"/>
      <w:r w:rsidRPr="003F71CA">
        <w:rPr>
          <w:szCs w:val="28"/>
        </w:rPr>
        <w:t>бизнес-центров</w:t>
      </w:r>
      <w:proofErr w:type="gramEnd"/>
      <w:r w:rsidRPr="003F71CA">
        <w:rPr>
          <w:szCs w:val="28"/>
        </w:rPr>
        <w:t>, объектов торговли, банков и других объектов для оказания населению или организациям бытовых услуг;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границах зоны специализированной многоэтажной общественной застройки проектом планировки предусмотрено размещение общественных зданий административного назначения, офисов, </w:t>
      </w:r>
      <w:proofErr w:type="gramStart"/>
      <w:r w:rsidRPr="003F71CA">
        <w:rPr>
          <w:szCs w:val="28"/>
        </w:rPr>
        <w:t>бизнес-центров</w:t>
      </w:r>
      <w:proofErr w:type="gramEnd"/>
      <w:r w:rsidRPr="003F71CA">
        <w:rPr>
          <w:szCs w:val="28"/>
        </w:rPr>
        <w:t>, объектов торговли, банков и других объектов для оказания населению или организациям бытовых услуг;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зоны объектов культуры и спорта проектом планировки предусмотрено размещение спортивно-оздоровительных комплексов и клубов, бассейнов, открытых игровых площадок и других объектов, автопарковок местного обслуживания;</w:t>
      </w:r>
    </w:p>
    <w:p w:rsidR="003B1E6C" w:rsidRPr="003F71CA" w:rsidRDefault="003B1E6C" w:rsidP="00CC3635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границах зоны производственных объектов с различными нормативами воздействия на окружающую среду проектом планировки предусмотрено </w:t>
      </w:r>
      <w:r w:rsidR="00CC3635" w:rsidRPr="003F71CA">
        <w:rPr>
          <w:szCs w:val="28"/>
        </w:rPr>
        <w:t>размещение объектов производственной деятельности, объекты коммунально-складского назначения, объекты коммунального обслуживания и предоставления коммунальных услуг, объекты инженерной инфраструктуры, объекты транспортной инфраструктуры, объекты торговли, отдельные объекты общественного назначения, объекты историко-культурной деятельности, озелененные территории общего пользования</w:t>
      </w:r>
      <w:r w:rsidR="0095472C" w:rsidRPr="003F71CA">
        <w:rPr>
          <w:szCs w:val="28"/>
        </w:rPr>
        <w:t>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зоны коммунальных и складских объектов проектом планировки предусмотрено размещение производственных, автотранспортных, складских и сервисных предприятий, новых объектов капитального строительства аналогичного назначения с размером санитарно-защитной зоны не более 50 м, станций технического обслуживания автомобилей, автомоек;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зоны объектов инженерной инфраструктуры проектом планировки предусмотрено размещение объектов инженерной инфраструктуры;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зоны  военных и иных режимных объектов и территорий размещаются объекты для подготовки и поддержания в боевой готовности воинских формирований и органов управления ими, объекты для проведения воинских учений и других мероприятий, направленных на обеспечение боевой готовности воинских частей, здания военных училищ, военных институтов, военных университетов, военных академий;</w:t>
      </w:r>
    </w:p>
    <w:p w:rsidR="003B1E6C" w:rsidRPr="003F71CA" w:rsidRDefault="003B1E6C" w:rsidP="00CC3635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границах зоны стоянок для легковых автомобилей размещаются перехватывающие стоянки при транспортных пересадочных узлах, многоуровневые стоянки для длительного хранения автомобилей населения, </w:t>
      </w:r>
      <w:r w:rsidR="00CC3635" w:rsidRPr="003F71CA">
        <w:rPr>
          <w:szCs w:val="28"/>
        </w:rPr>
        <w:t>гаражи, стоянки, автостоянки всех типов, объекты обслуживания автомобильного транспорта, объекты обслуживания общественного транспорта, территории общего пользования и объекты благоустройства территории</w:t>
      </w:r>
      <w:r w:rsidR="0095472C" w:rsidRPr="003F71CA">
        <w:rPr>
          <w:szCs w:val="28"/>
        </w:rPr>
        <w:t>;</w:t>
      </w:r>
    </w:p>
    <w:p w:rsidR="00261DB1" w:rsidRPr="003F71CA" w:rsidRDefault="00261DB1" w:rsidP="00261DB1">
      <w:pPr>
        <w:widowControl w:val="0"/>
        <w:spacing w:line="240" w:lineRule="atLeast"/>
      </w:pPr>
      <w:r w:rsidRPr="003F71CA">
        <w:t>в границах зоны перспективной улично-дорожной сети, ограниченной красными линиями, проектом планировки предусмотрено сохранение существующих объектов капитального строительства.</w:t>
      </w:r>
    </w:p>
    <w:p w:rsidR="003B1E6C" w:rsidRPr="003F71CA" w:rsidRDefault="003B1E6C" w:rsidP="00261DB1">
      <w:pPr>
        <w:widowControl w:val="0"/>
        <w:ind w:right="23"/>
      </w:pPr>
      <w:r w:rsidRPr="003F71CA">
        <w:t xml:space="preserve">В </w:t>
      </w:r>
      <w:proofErr w:type="gramStart"/>
      <w:r w:rsidRPr="003F71CA">
        <w:t>границах</w:t>
      </w:r>
      <w:proofErr w:type="gramEnd"/>
      <w:r w:rsidRPr="003F71CA">
        <w:t xml:space="preserve"> зон территорий общего пользования проектом планировки предусмотрено размещение парков, скверов, объектов для обустройства мест для занятия спортом, физической культурой, пешими или верховыми прогулками, наблюдения за природой, пикников, объектов для создания и ухода за городскими лесами, а также для обустройства мест отдыха в них.</w:t>
      </w:r>
    </w:p>
    <w:p w:rsidR="003B1E6C" w:rsidRPr="003F71CA" w:rsidRDefault="003B1E6C" w:rsidP="00261DB1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>Проектом планировки в зоне объектов улично-дорожной сети не предполагается размещение объектов капитального строительства, кроме линейных, а также не предполагается размещение парковок и площадок благоустройства, необходимых для эксплуатации (нормативного обеспечения) объектов капитального строительства.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proofErr w:type="gramStart"/>
      <w:r w:rsidRPr="003F71CA">
        <w:rPr>
          <w:szCs w:val="28"/>
        </w:rPr>
        <w:t>На планируемой территории, занятой жилой застройкой, в шаговой доступности от объектов жилой застройки в соответствии с нормативными требованиями размещаются объекты социально-культурного и коммунально-бытового обслуживания населения местного значения: детские сады, общеобразовательные школы, магазины розничной торговли, объекты общественного питания и бытового обслуживания населения,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</w:t>
      </w:r>
      <w:proofErr w:type="gramEnd"/>
      <w:r w:rsidRPr="003F71CA">
        <w:rPr>
          <w:szCs w:val="28"/>
        </w:rPr>
        <w:t>, объекты физкультурно-оздоровительного назначения.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На территории жилой застройки допускается размещение объектов инфраструктуры, необходимых для обеспечения комфортного проживания граждан.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В соответствии с нормативными требованиями на планируемой территории размещаются объекты социально-культурного и коммунально-бытового обслуживания населения районного значения: поликлиника </w:t>
      </w:r>
      <w:proofErr w:type="gramStart"/>
      <w:r w:rsidRPr="003F71CA">
        <w:rPr>
          <w:szCs w:val="28"/>
        </w:rPr>
        <w:t>со</w:t>
      </w:r>
      <w:proofErr w:type="gramEnd"/>
      <w:r w:rsidRPr="003F71CA">
        <w:rPr>
          <w:szCs w:val="28"/>
        </w:rPr>
        <w:t xml:space="preserve">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 (жилищно-эксплуатационные службы жилых районов, общественные уборные), охраны правопорядка (опорные пункты полиции).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 необходимыми для решения вопросов местного значения.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proofErr w:type="gramStart"/>
      <w:r w:rsidRPr="003F71CA">
        <w:rPr>
          <w:szCs w:val="28"/>
        </w:rPr>
        <w:t>В зависимости от максимальных расчетных объемов планируемого жилищного строительства и предполагаемой социальной нагрузки на планируемой к застройке территории, на момент принятия решения о выдаче разрешения на строительство, должно быть выполнено одно или несколько из следующих условий (этапов), необходимых для обеспечения такой территории муниципальными объектами социальной инфраструктуры, определенных в приложении 3 к проекту планировки:</w:t>
      </w:r>
      <w:proofErr w:type="gramEnd"/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наличие в муниципальной собственности земельных участков под размещение объектов дошкольного, начального общего, основного общего и среднего общего образования;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основного общего и среднего общего образования;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наличие заключенного с органом власти концессионного соглашения, государственно-частного партнерства, иного заключенного в соответствии с требованиями законодательства договора на строительство и ввод в эксплуатацию объектов социальной инфраструктуры.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Объекты социальной инфраструктуры могут быть представлены как бюджетными объектами, так и коммерческими объектами, которыми может пользоваться неограниченный круг лиц.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Планируется, что численность населения проектируемой территории на расчетный срок составит 25,907 тыс. человек, средняя плотность населения жилых кварталов – 106 чел./</w:t>
      </w:r>
      <w:proofErr w:type="gramStart"/>
      <w:r w:rsidRPr="003F71CA">
        <w:rPr>
          <w:szCs w:val="28"/>
        </w:rPr>
        <w:t>га</w:t>
      </w:r>
      <w:proofErr w:type="gramEnd"/>
      <w:r w:rsidRPr="003F71CA">
        <w:rPr>
          <w:szCs w:val="28"/>
        </w:rPr>
        <w:t>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</w:t>
      </w:r>
      <w:r w:rsidRPr="003F71CA">
        <w:rPr>
          <w:spacing w:val="-3"/>
          <w:szCs w:val="28"/>
        </w:rPr>
        <w:t xml:space="preserve"> </w:t>
      </w:r>
      <w:r w:rsidRPr="003F71CA">
        <w:rPr>
          <w:szCs w:val="28"/>
        </w:rPr>
        <w:t>застройки</w:t>
      </w:r>
      <w:r w:rsidRPr="003F71CA">
        <w:rPr>
          <w:spacing w:val="-4"/>
          <w:szCs w:val="28"/>
        </w:rPr>
        <w:t xml:space="preserve"> </w:t>
      </w:r>
      <w:r w:rsidRPr="003F71CA">
        <w:rPr>
          <w:szCs w:val="28"/>
        </w:rPr>
        <w:t>жилыми</w:t>
      </w:r>
      <w:r w:rsidRPr="003F71CA">
        <w:rPr>
          <w:spacing w:val="-4"/>
          <w:szCs w:val="28"/>
        </w:rPr>
        <w:t xml:space="preserve"> </w:t>
      </w:r>
      <w:r w:rsidRPr="003F71CA">
        <w:rPr>
          <w:szCs w:val="28"/>
        </w:rPr>
        <w:t>домами</w:t>
      </w:r>
      <w:r w:rsidRPr="003F71CA">
        <w:rPr>
          <w:spacing w:val="-2"/>
          <w:szCs w:val="28"/>
        </w:rPr>
        <w:t xml:space="preserve"> </w:t>
      </w:r>
      <w:r w:rsidRPr="003F71CA">
        <w:rPr>
          <w:szCs w:val="28"/>
        </w:rPr>
        <w:t>смешанной</w:t>
      </w:r>
      <w:r w:rsidRPr="003F71CA">
        <w:rPr>
          <w:spacing w:val="-3"/>
          <w:szCs w:val="28"/>
        </w:rPr>
        <w:t xml:space="preserve"> </w:t>
      </w:r>
      <w:r w:rsidRPr="003F71CA">
        <w:rPr>
          <w:szCs w:val="28"/>
        </w:rPr>
        <w:t>этажности: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 xml:space="preserve"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</w:t>
      </w:r>
      <w:r w:rsidR="00051889" w:rsidRPr="003F71CA">
        <w:rPr>
          <w:szCs w:val="28"/>
        </w:rPr>
        <w:t>«</w:t>
      </w:r>
      <w:r w:rsidRPr="003F71CA">
        <w:rPr>
          <w:szCs w:val="28"/>
        </w:rPr>
        <w:t>многоквартирные многоэтажные дома</w:t>
      </w:r>
      <w:r w:rsidR="00051889" w:rsidRPr="003F71CA">
        <w:rPr>
          <w:szCs w:val="28"/>
        </w:rPr>
        <w:t>»</w:t>
      </w:r>
      <w:r w:rsidRPr="003F71CA">
        <w:rPr>
          <w:szCs w:val="28"/>
        </w:rPr>
        <w:t xml:space="preserve"> – 9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</w:t>
      </w:r>
      <w:r w:rsidR="00051889" w:rsidRPr="003F71CA">
        <w:rPr>
          <w:szCs w:val="28"/>
        </w:rPr>
        <w:t>«</w:t>
      </w:r>
      <w:r w:rsidRPr="003F71CA">
        <w:rPr>
          <w:szCs w:val="28"/>
        </w:rPr>
        <w:t>многоквартирные многоэтажные дома</w:t>
      </w:r>
      <w:r w:rsidR="00051889" w:rsidRPr="003F71CA">
        <w:rPr>
          <w:szCs w:val="28"/>
        </w:rPr>
        <w:t>»</w:t>
      </w:r>
      <w:r w:rsidRPr="003F71CA">
        <w:rPr>
          <w:szCs w:val="28"/>
        </w:rPr>
        <w:t xml:space="preserve"> – 30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</w:t>
      </w:r>
      <w:r w:rsidR="00051889" w:rsidRPr="003F71CA">
        <w:rPr>
          <w:szCs w:val="28"/>
        </w:rPr>
        <w:t>«</w:t>
      </w:r>
      <w:r w:rsidRPr="003F71CA">
        <w:rPr>
          <w:szCs w:val="28"/>
        </w:rPr>
        <w:t>многоквартирные среднеэтажные дома</w:t>
      </w:r>
      <w:r w:rsidR="00051889" w:rsidRPr="003F71CA">
        <w:rPr>
          <w:szCs w:val="28"/>
        </w:rPr>
        <w:t>»</w:t>
      </w:r>
      <w:r w:rsidRPr="003F71CA">
        <w:rPr>
          <w:szCs w:val="28"/>
        </w:rPr>
        <w:t xml:space="preserve">: минимальное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5 этажей, максимальное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8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</w:t>
      </w:r>
      <w:r w:rsidR="00051889" w:rsidRPr="003F71CA">
        <w:rPr>
          <w:szCs w:val="28"/>
        </w:rPr>
        <w:t>пользования «</w:t>
      </w:r>
      <w:r w:rsidRPr="003F71CA">
        <w:rPr>
          <w:szCs w:val="28"/>
        </w:rPr>
        <w:t>м</w:t>
      </w:r>
      <w:r w:rsidR="00051889" w:rsidRPr="003F71CA">
        <w:rPr>
          <w:szCs w:val="28"/>
        </w:rPr>
        <w:t>алоэтажные многоквартирные дома»</w:t>
      </w:r>
      <w:r w:rsidRPr="003F71CA">
        <w:rPr>
          <w:szCs w:val="28"/>
        </w:rPr>
        <w:t xml:space="preserve">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4 этажа;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ind w:right="116" w:firstLine="707"/>
        <w:rPr>
          <w:szCs w:val="28"/>
        </w:rPr>
      </w:pPr>
      <w:r w:rsidRPr="003F71C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</w:t>
      </w:r>
      <w:r w:rsidR="00051889" w:rsidRPr="003F71CA">
        <w:rPr>
          <w:szCs w:val="28"/>
        </w:rPr>
        <w:t>пользования «гостиницы»</w:t>
      </w:r>
      <w:r w:rsidRPr="003F71CA">
        <w:rPr>
          <w:szCs w:val="28"/>
        </w:rPr>
        <w:t xml:space="preserve">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4 этажа;</w:t>
      </w: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для объектов капитального строительства с видом разрешенного использования </w:t>
      </w:r>
      <w:r w:rsidR="00051889" w:rsidRPr="003F71CA">
        <w:rPr>
          <w:szCs w:val="28"/>
        </w:rPr>
        <w:t>«</w:t>
      </w:r>
      <w:r w:rsidRPr="003F71CA">
        <w:rPr>
          <w:szCs w:val="28"/>
        </w:rPr>
        <w:t>индивидуальные жилые дома</w:t>
      </w:r>
      <w:r w:rsidR="00051889" w:rsidRPr="003F71CA">
        <w:rPr>
          <w:szCs w:val="28"/>
        </w:rPr>
        <w:t>», «жилые дома», «садовые дома»</w:t>
      </w:r>
      <w:r w:rsidRPr="003F71CA">
        <w:rPr>
          <w:szCs w:val="28"/>
        </w:rPr>
        <w:t xml:space="preserve">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3 этажа;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30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Для зоны застройки многоэтажными жилыми домами (9 </w:t>
      </w:r>
      <w:r w:rsidR="005E646A" w:rsidRPr="003F71CA">
        <w:rPr>
          <w:szCs w:val="28"/>
        </w:rPr>
        <w:t>–</w:t>
      </w:r>
      <w:r w:rsidRPr="003F71CA">
        <w:rPr>
          <w:szCs w:val="28"/>
        </w:rPr>
        <w:t xml:space="preserve"> 13 этажей):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– 13 этажей</w:t>
      </w:r>
      <w:r w:rsidR="00BC44E1">
        <w:rPr>
          <w:szCs w:val="28"/>
        </w:rPr>
        <w:t>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застройки объектами делового, общественного и коммерческого назначения, в том числе многоквартирными жилыми домами: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</w:t>
      </w:r>
      <w:r w:rsidR="00051889" w:rsidRPr="003F71CA">
        <w:rPr>
          <w:szCs w:val="28"/>
        </w:rPr>
        <w:t>«</w:t>
      </w:r>
      <w:r w:rsidRPr="003F71CA">
        <w:rPr>
          <w:szCs w:val="28"/>
        </w:rPr>
        <w:t>многоквартирные многоэтажные дома</w:t>
      </w:r>
      <w:r w:rsidR="00051889" w:rsidRPr="003F71CA">
        <w:rPr>
          <w:szCs w:val="28"/>
        </w:rPr>
        <w:t>»</w:t>
      </w:r>
      <w:r w:rsidRPr="003F71CA">
        <w:rPr>
          <w:szCs w:val="28"/>
        </w:rPr>
        <w:t xml:space="preserve"> – 9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</w:t>
      </w:r>
      <w:r w:rsidR="00051889" w:rsidRPr="003F71CA">
        <w:rPr>
          <w:szCs w:val="28"/>
        </w:rPr>
        <w:t>пользования «</w:t>
      </w:r>
      <w:r w:rsidRPr="003F71CA">
        <w:rPr>
          <w:szCs w:val="28"/>
        </w:rPr>
        <w:t>многоквартирные многоэтажные дома</w:t>
      </w:r>
      <w:r w:rsidR="00051889" w:rsidRPr="003F71CA">
        <w:rPr>
          <w:szCs w:val="28"/>
        </w:rPr>
        <w:t>»</w:t>
      </w:r>
      <w:r w:rsidRPr="003F71CA">
        <w:rPr>
          <w:szCs w:val="28"/>
        </w:rPr>
        <w:t xml:space="preserve"> – 30 этажей; 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5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 – 8 этажей;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среднего профессионального и высшего профессионального образования, научно-исследовательских учреждений: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– 30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специализированной многоэтажной общественной застройки: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минимальное количество надземных этажей зданий, строений, сооружений – 2 этажа, предельное максимальное количество надземных этажей зданий, строений, сооружений – 30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специализированной малоэтажной общественной застройки: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использования– 4 этажа.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дошкольного, начального общего, основного общего и среднего общего образования: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5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здравоохранения: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– 16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Для зоны объектов культуры и спорта: 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минимальное количество надземных этажей зданий, строений, сооружений – 4 этажа, предельное максимальное количество надземных этажей зданий, строений, сооружений – 10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производственных объектов с различными нормативами воздействия на окружающую среду: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16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Для зоны коммунальных и складских объектов: 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военных и иных режимных объектов и территорий: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</w:t>
      </w:r>
      <w:r w:rsidR="00051889" w:rsidRPr="003F71CA">
        <w:rPr>
          <w:szCs w:val="28"/>
        </w:rPr>
        <w:t>–</w:t>
      </w:r>
      <w:r w:rsidRPr="003F71CA">
        <w:rPr>
          <w:szCs w:val="28"/>
        </w:rPr>
        <w:t xml:space="preserve"> 25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объектов инженерной инфраструктуры: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>Для зоны стоянок для легковых автомобилей:</w:t>
      </w:r>
    </w:p>
    <w:p w:rsidR="003B1E6C" w:rsidRPr="003F71CA" w:rsidRDefault="003B1E6C" w:rsidP="003B1E6C">
      <w:pPr>
        <w:widowControl w:val="0"/>
        <w:tabs>
          <w:tab w:val="left" w:pos="6237"/>
        </w:tabs>
        <w:autoSpaceDE w:val="0"/>
        <w:autoSpaceDN w:val="0"/>
        <w:spacing w:line="322" w:lineRule="exact"/>
        <w:rPr>
          <w:szCs w:val="28"/>
        </w:rPr>
      </w:pPr>
      <w:r w:rsidRPr="003F71C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10 этажей.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Проектом планировки в зоне объектов улично-дорожной сети не предполагается размещение объектов капитального строительства, </w:t>
      </w:r>
      <w:proofErr w:type="gramStart"/>
      <w:r w:rsidRPr="003F71CA">
        <w:rPr>
          <w:szCs w:val="28"/>
        </w:rPr>
        <w:t>кроме</w:t>
      </w:r>
      <w:proofErr w:type="gramEnd"/>
      <w:r w:rsidRPr="003F71CA">
        <w:rPr>
          <w:szCs w:val="28"/>
        </w:rPr>
        <w:t xml:space="preserve"> линейных.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Минимальный процент застройки и максимальный процент застройки для объектов капитального строительства в границах земельного участка принимаются в соответствии с Правилами землепользования и застройки в зависимости от вида разрешенного использования.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jc w:val="center"/>
        <w:outlineLvl w:val="0"/>
        <w:rPr>
          <w:b/>
          <w:szCs w:val="28"/>
        </w:rPr>
      </w:pPr>
    </w:p>
    <w:p w:rsidR="003B1E6C" w:rsidRPr="003F71CA" w:rsidRDefault="003B1E6C" w:rsidP="003B1E6C">
      <w:pPr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 xml:space="preserve">1.1.1. Размещение объектов капитального строительства </w:t>
      </w:r>
    </w:p>
    <w:p w:rsidR="003B1E6C" w:rsidRPr="003F71CA" w:rsidRDefault="003B1E6C" w:rsidP="003B1E6C">
      <w:pPr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>федерального значения</w:t>
      </w:r>
    </w:p>
    <w:p w:rsidR="003B1E6C" w:rsidRPr="003F71CA" w:rsidRDefault="003B1E6C" w:rsidP="003B1E6C">
      <w:pPr>
        <w:widowControl w:val="0"/>
        <w:tabs>
          <w:tab w:val="left" w:pos="6237"/>
        </w:tabs>
        <w:ind w:left="23" w:right="23"/>
        <w:jc w:val="center"/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На расчетный срок предусматривается сохранение объекта федерального значения: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100.01.01.02 сохранение приаэродромной территор</w:t>
      </w:r>
      <w:proofErr w:type="gramStart"/>
      <w:r w:rsidRPr="003F71CA">
        <w:rPr>
          <w:szCs w:val="28"/>
        </w:rPr>
        <w:t>ии аэ</w:t>
      </w:r>
      <w:proofErr w:type="gramEnd"/>
      <w:r w:rsidRPr="003F71CA">
        <w:rPr>
          <w:szCs w:val="28"/>
        </w:rPr>
        <w:t>родрома Новосибирск «Гвардейский».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На планируемой территории предусмотрено размещение пожарного депо – в границах квартала 100.02.01.03.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b/>
          <w:szCs w:val="28"/>
        </w:rPr>
      </w:pP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 xml:space="preserve">1.1.2. Размещение объектов капитального строительства </w:t>
      </w: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>регионального значения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На расчетный срок предусматривается сохранение объектов регионального значения:</w:t>
      </w:r>
    </w:p>
    <w:p w:rsidR="003B1E6C" w:rsidRPr="003F71CA" w:rsidRDefault="003B1E6C" w:rsidP="003B1E6C">
      <w:pPr>
        <w:spacing w:line="240" w:lineRule="atLeast"/>
        <w:rPr>
          <w:iCs/>
          <w:szCs w:val="28"/>
        </w:rPr>
      </w:pPr>
      <w:r w:rsidRPr="003F71CA">
        <w:rPr>
          <w:iCs/>
          <w:szCs w:val="28"/>
        </w:rPr>
        <w:t>в границах квартала 100.01.01.03 – государственное бюджетное учреждение Новосибирской облас</w:t>
      </w:r>
      <w:r w:rsidR="008315F2">
        <w:rPr>
          <w:iCs/>
          <w:szCs w:val="28"/>
        </w:rPr>
        <w:t>ти (далее – ГБУ НСО) «Социально-</w:t>
      </w:r>
      <w:r w:rsidRPr="003F71CA">
        <w:rPr>
          <w:iCs/>
          <w:szCs w:val="28"/>
        </w:rPr>
        <w:t>реабилитационный центр для несовершеннолетних «Виктория»;</w:t>
      </w:r>
    </w:p>
    <w:p w:rsidR="003B1E6C" w:rsidRPr="003F71CA" w:rsidRDefault="003B1E6C" w:rsidP="003B1E6C">
      <w:pPr>
        <w:spacing w:line="240" w:lineRule="atLeast"/>
        <w:rPr>
          <w:iCs/>
          <w:szCs w:val="28"/>
        </w:rPr>
      </w:pPr>
      <w:r w:rsidRPr="003F71CA">
        <w:rPr>
          <w:iCs/>
          <w:szCs w:val="28"/>
        </w:rPr>
        <w:t>в границах квартала 100.02.01.02 – государственное бюджетное учреждение здравоохранения Новосибирской области «Клиническая консультативно-диагностическая поликлиника № 27».</w:t>
      </w:r>
    </w:p>
    <w:p w:rsidR="003B1E6C" w:rsidRPr="003F71CA" w:rsidRDefault="003B1E6C" w:rsidP="003B1E6C">
      <w:pPr>
        <w:widowControl w:val="0"/>
        <w:ind w:left="23" w:right="23"/>
        <w:rPr>
          <w:szCs w:val="28"/>
        </w:rPr>
      </w:pPr>
      <w:r w:rsidRPr="003F71CA">
        <w:rPr>
          <w:szCs w:val="28"/>
        </w:rPr>
        <w:t>На расчетный срок предусматривается строительство объекта регионального значения: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в границах квартала 100.01.01.02 – размещение амбулаторно-поликлини</w:t>
      </w:r>
      <w:r w:rsidR="008315F2">
        <w:rPr>
          <w:szCs w:val="28"/>
        </w:rPr>
        <w:t>-</w:t>
      </w:r>
      <w:r w:rsidRPr="003F71CA">
        <w:rPr>
          <w:szCs w:val="28"/>
        </w:rPr>
        <w:t>ческого учреждения на 350 посещений в смену и станции скорой медицинской помощи на 3 автомобиля.</w:t>
      </w:r>
    </w:p>
    <w:p w:rsidR="003B1E6C" w:rsidRPr="003F71CA" w:rsidRDefault="003B1E6C" w:rsidP="003B1E6C">
      <w:pPr>
        <w:widowControl w:val="0"/>
        <w:tabs>
          <w:tab w:val="left" w:pos="6237"/>
        </w:tabs>
        <w:ind w:left="23" w:right="23"/>
        <w:rPr>
          <w:szCs w:val="28"/>
        </w:rPr>
      </w:pP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 xml:space="preserve">1.1.3. Размещение объектов капитального строительства </w:t>
      </w: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  <w:szCs w:val="28"/>
        </w:rPr>
      </w:pPr>
      <w:r w:rsidRPr="003F71CA">
        <w:rPr>
          <w:b/>
          <w:szCs w:val="28"/>
        </w:rPr>
        <w:t>местного значения</w:t>
      </w:r>
    </w:p>
    <w:p w:rsidR="003B1E6C" w:rsidRPr="003F71CA" w:rsidRDefault="003B1E6C" w:rsidP="003B1E6C">
      <w:pPr>
        <w:tabs>
          <w:tab w:val="left" w:pos="3510"/>
          <w:tab w:val="left" w:pos="6237"/>
        </w:tabs>
        <w:jc w:val="center"/>
        <w:rPr>
          <w:szCs w:val="28"/>
        </w:rPr>
      </w:pP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При численности населения на расчетный срок 25,907 тыс. человек количество мест в дошкольных учреждениях составит 907, в общеобразовательных организациях – 2980.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На расчетный срок сохраняются объекты местного значения: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в границах квартала 100.02.01.02 – хоккейная коробка;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 xml:space="preserve">в границах квартала 100.02.01.02 – муниципальное бюджетное учреждение дополнительного образования </w:t>
      </w:r>
      <w:r w:rsidR="00191FE0">
        <w:rPr>
          <w:szCs w:val="28"/>
        </w:rPr>
        <w:t>города</w:t>
      </w:r>
      <w:r w:rsidRPr="003F71CA">
        <w:rPr>
          <w:szCs w:val="28"/>
        </w:rPr>
        <w:t xml:space="preserve"> Новосибирска «Детская школа искусств </w:t>
      </w:r>
      <w:r w:rsidR="008315F2">
        <w:rPr>
          <w:szCs w:val="28"/>
        </w:rPr>
        <w:t>№ </w:t>
      </w:r>
      <w:r w:rsidRPr="003F71CA">
        <w:rPr>
          <w:szCs w:val="28"/>
        </w:rPr>
        <w:t>16».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 xml:space="preserve">В </w:t>
      </w:r>
      <w:proofErr w:type="gramStart"/>
      <w:r w:rsidRPr="003F71CA">
        <w:rPr>
          <w:szCs w:val="28"/>
        </w:rPr>
        <w:t>границах</w:t>
      </w:r>
      <w:proofErr w:type="gramEnd"/>
      <w:r w:rsidRPr="003F71CA">
        <w:rPr>
          <w:szCs w:val="28"/>
        </w:rPr>
        <w:t xml:space="preserve"> кварталов 100.01.01.02 и 100.01.01.03 планируется размещение объектов –</w:t>
      </w:r>
      <w:r w:rsidR="00E13806" w:rsidRPr="003F71CA">
        <w:rPr>
          <w:szCs w:val="28"/>
        </w:rPr>
        <w:t xml:space="preserve"> </w:t>
      </w:r>
      <w:r w:rsidRPr="003F71CA">
        <w:rPr>
          <w:szCs w:val="28"/>
        </w:rPr>
        <w:t>опорные пункты общественного порядка.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На расчетный срок предусматривается строительство объектов капитального строительства местного значения:</w:t>
      </w:r>
    </w:p>
    <w:p w:rsidR="003B1E6C" w:rsidRPr="003F71CA" w:rsidRDefault="003B1E6C" w:rsidP="003B1E6C">
      <w:pPr>
        <w:autoSpaceDE w:val="0"/>
        <w:autoSpaceDN w:val="0"/>
        <w:adjustRightInd w:val="0"/>
        <w:rPr>
          <w:iCs/>
          <w:szCs w:val="28"/>
        </w:rPr>
      </w:pPr>
      <w:r w:rsidRPr="003F71CA">
        <w:rPr>
          <w:szCs w:val="28"/>
        </w:rPr>
        <w:t xml:space="preserve">в границах квартала 100.01.01.01– организация </w:t>
      </w:r>
      <w:r w:rsidRPr="003F71CA">
        <w:rPr>
          <w:iCs/>
          <w:szCs w:val="28"/>
        </w:rPr>
        <w:t>дополнительного образования;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в границах квартала 100.02.01.01– футбольного стадиона и физкультурно-оздоровительного комплекса по ул. Георгия Колонды, вместимостью 10000 зрительных мест до 2025 года.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Проектом планировки на расчетный срок предусматривается размещение новых объектов дошкольного образования: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100.01.01.01 – детского сада на 130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100.01.01.02 – встроенного детского сада на 90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100.02.01.03 – двух детских садов на 240 и на 310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100.01.01.04 – детского сада на 240 мест;</w:t>
      </w:r>
    </w:p>
    <w:p w:rsidR="003B1E6C" w:rsidRPr="003F71CA" w:rsidRDefault="003B1E6C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>в границах квартала 100.01.01.02 – физкультурно-оздоровительного комплекса.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Проектом планировки на расчетный срок предусматривается строительство новых объектов общего среднего образования: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100.01.01.01– общеобразовательной школы на 900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100.01.01.03– общеобразовательной школы на 1150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100.02.01.02– общеобразовательной школы на 1100 мест;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 границах квартала 100.02.01.02–размещение парка.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Общеобразовательные организации и дошкольные образовательные организации расположены в нормативной пешеходной доступности от жилых комплексов кварталов (микрорайонов).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 xml:space="preserve">1.1.4. Объемно-пространственные характеристики планируемого </w:t>
      </w:r>
      <w:proofErr w:type="gramStart"/>
      <w:r w:rsidRPr="003F71CA">
        <w:rPr>
          <w:b/>
          <w:szCs w:val="28"/>
        </w:rPr>
        <w:t>развития территории внешнего облика объектов капитального строительства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jc w:val="center"/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Капитальная застройка не должна быть монотонной, 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декоративными свойствами.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Архитектурно-градостроительный облик проектируемых многоквартирных жилых домов вдоль</w:t>
      </w:r>
      <w:r w:rsidR="002A65BD" w:rsidRPr="003F71CA">
        <w:rPr>
          <w:szCs w:val="28"/>
        </w:rPr>
        <w:t xml:space="preserve"> существующих</w:t>
      </w:r>
      <w:r w:rsidRPr="003F71CA">
        <w:rPr>
          <w:szCs w:val="28"/>
        </w:rPr>
        <w:t xml:space="preserve"> магистральных улиц </w:t>
      </w:r>
      <w:r w:rsidRPr="003F71CA">
        <w:rPr>
          <w:color w:val="000000" w:themeColor="text1"/>
          <w:szCs w:val="28"/>
        </w:rPr>
        <w:t>– ул. Аэ</w:t>
      </w:r>
      <w:r w:rsidR="007B3AE9" w:rsidRPr="003F71CA">
        <w:rPr>
          <w:color w:val="000000" w:themeColor="text1"/>
          <w:szCs w:val="28"/>
        </w:rPr>
        <w:t>ропорт,</w:t>
      </w:r>
      <w:r w:rsidRPr="003F71CA">
        <w:rPr>
          <w:color w:val="000000" w:themeColor="text1"/>
          <w:szCs w:val="28"/>
        </w:rPr>
        <w:t xml:space="preserve"> Красный</w:t>
      </w:r>
      <w:r w:rsidR="0063554F" w:rsidRPr="003F71CA">
        <w:rPr>
          <w:color w:val="000000" w:themeColor="text1"/>
          <w:szCs w:val="28"/>
        </w:rPr>
        <w:t xml:space="preserve"> проспект</w:t>
      </w:r>
      <w:r w:rsidR="002A65BD" w:rsidRPr="003F71CA">
        <w:rPr>
          <w:color w:val="000000" w:themeColor="text1"/>
          <w:szCs w:val="28"/>
        </w:rPr>
        <w:t xml:space="preserve"> и</w:t>
      </w:r>
      <w:r w:rsidR="0063554F" w:rsidRPr="003F71CA">
        <w:rPr>
          <w:color w:val="000000" w:themeColor="text1"/>
          <w:szCs w:val="28"/>
        </w:rPr>
        <w:t xml:space="preserve"> плани</w:t>
      </w:r>
      <w:r w:rsidR="002A65BD" w:rsidRPr="003F71CA">
        <w:rPr>
          <w:color w:val="000000" w:themeColor="text1"/>
          <w:szCs w:val="28"/>
        </w:rPr>
        <w:t xml:space="preserve">руемых магистральных улиц общегородского значения непрерывного движения, </w:t>
      </w:r>
      <w:r w:rsidRPr="003F71CA">
        <w:rPr>
          <w:szCs w:val="28"/>
        </w:rPr>
        <w:t>подлежит рассмотрению в департаменте строительства и архитектуры мэрии города Новосибирска.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В </w:t>
      </w:r>
      <w:proofErr w:type="gramStart"/>
      <w:r w:rsidRPr="003F71CA">
        <w:rPr>
          <w:szCs w:val="28"/>
        </w:rPr>
        <w:t>целях</w:t>
      </w:r>
      <w:proofErr w:type="gramEnd"/>
      <w:r w:rsidRPr="003F71CA">
        <w:rPr>
          <w:szCs w:val="28"/>
        </w:rPr>
        <w:t xml:space="preserve"> формирования архитектурного облика города до выдачи разрешения на строительство, в департамент строительства и архитектуры мэрии города Новосибирска предоставляются паспорта фасадов зданий, выполненные в соответствии с указанными характеристиками.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Необходимо обеспечение пешеходной доступности озелененных территорий и рекреационных простран</w:t>
      </w:r>
      <w:proofErr w:type="gramStart"/>
      <w:r w:rsidRPr="003F71CA">
        <w:rPr>
          <w:szCs w:val="28"/>
        </w:rPr>
        <w:t>ств дл</w:t>
      </w:r>
      <w:proofErr w:type="gramEnd"/>
      <w:r w:rsidRPr="003F71CA">
        <w:rPr>
          <w:szCs w:val="28"/>
        </w:rPr>
        <w:t>я жителей посредством размещения линейного озеленения скверов и бульваров вдоль городских улиц.</w:t>
      </w: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</w:rPr>
      </w:pPr>
    </w:p>
    <w:p w:rsidR="003B1E6C" w:rsidRPr="003F71CA" w:rsidRDefault="003B1E6C" w:rsidP="003B1E6C">
      <w:pPr>
        <w:widowControl w:val="0"/>
        <w:tabs>
          <w:tab w:val="left" w:pos="6237"/>
        </w:tabs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>1.2. Развитие системы транспортного обслуживания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Проектируемое развитие улично-дорожной сети должно обеспечивать: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удобные транспортные связи между жилыми, общественно-деловыми, рекреационными, коммунально-складскими зонами планируемой территории и смежными территориями;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удобные связи с объектами общегородского значения, социально-культурного и коммунально-бытового назначения;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удобные подъезды к формирующейся жилой застройке с учетом требований пожарной безопасности и гражданской обороны;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эффективные транспортные связи с магистральными улицами и дорогами опорной транспортной сети города.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Развитие улично-дорожной сети должно увеличить транспортную связанность планируемой территории и способствовать увеличению связанности транспортной сети всего правобережья города, то есть обеспечить состояние, когда возможен беспрепятственный проезд между любой начальной и конечной точкой территории с использованием нескольких путей следования.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По планируемой территории проходят магистральные улицы, входящие в опорный транспортный каркас города: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центральной осью улично-дорожной сети планируемой территории является Красный проспект, расчетная скорость которого составляет 60 км/час. Проектом планировки предусмотрены примыкания к Красному проспекту в одном уровне для осуществления правоповоротных съездов.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>м</w:t>
      </w:r>
      <w:proofErr w:type="gramEnd"/>
      <w:r w:rsidRPr="003F71CA">
        <w:rPr>
          <w:szCs w:val="28"/>
        </w:rPr>
        <w:t>агистральная улица общегородского значения непрерывного движения проходит в пойме реки 2-я Ельцовка. Съезд с магистрали к жилому району будет осуществляться по дублеру – магистральной улице районного значения;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магистральная улица общегородского значения непрерывного движения –</w:t>
      </w:r>
      <w:r w:rsidR="00FE5F81">
        <w:rPr>
          <w:szCs w:val="28"/>
        </w:rPr>
        <w:t xml:space="preserve"> </w:t>
      </w:r>
      <w:r w:rsidRPr="003F71CA">
        <w:rPr>
          <w:szCs w:val="28"/>
        </w:rPr>
        <w:t>магистраль, которая соединит ул. Богдана Хмельницкого с Красным проспектом и Мочищенским шоссе;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магистральная улица общегородского значения регулируемого движения;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магистральные улицы районного значения способствуют перераспределению транспортных потоков на планируемой территории и обеспечивают транспортную связь жилых территорий с городскими магистралями. Сеть формируемых жилых улиц и улиц местного значения связывает различные объекты застройки в пределах межмагистральных территорий.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proofErr w:type="gramStart"/>
      <w:r w:rsidRPr="003F71CA">
        <w:rPr>
          <w:szCs w:val="28"/>
        </w:rPr>
        <w:t xml:space="preserve">В местах пересечения магистральной улицы общегородского значения непрерывного движения в пойме реки 2-я Ельцовка с перспективным направлением Красного проспекта и магистралью непрерывного движения запроектированы транспортные развязки в двух уровнях. </w:t>
      </w:r>
      <w:proofErr w:type="gramEnd"/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По планируемой территории проходит сеть улиц местного значения в жилой застройке, которые обеспечивают подъезд к жилым кварталам и объектам социального обслуживания.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Таким образом, проектом планировки формируется улично-дорожная сеть, характеризующаяся высокой степенью связанности, что должно обеспечить приемлемые условия для пропуска транзитных и распределения местных потоков транспорта.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Для обеспечения полной транспортной доступности к участкам существующей и проектируемой застройки необходимо развитие сети внутриквартальных проездов. Формирование данной сети должно предусматриваться на последующих этапах архитектурно-строительного проектирования застройки кварталов. При этом должны соблюдаться требования пожарной безопасности (обеспечение ширины проездов не менее 6,0 м), другие нормативные требования.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Общая протяженность улично-дорожной сети составляет 12,56 км, из них магистральной – 10,3 км.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Плотность улично-дорожной сети – 5,1 км/кв. км. Плотность магистральной улично-дорожной сети – 4,2 км/кв. км.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Пешеходное движение и велосипедные дорожки будут организованы по всем улицам и дорогам, по тротуарам.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Пешеходные переходы через проезжую часть предусмотрены в разных уровнях.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Автомобильная дорога по ул. Аэропорт, от Красного проспекта до привокзальной площади Аэропорта </w:t>
      </w:r>
      <w:proofErr w:type="gramStart"/>
      <w:r w:rsidRPr="003F71CA">
        <w:rPr>
          <w:szCs w:val="28"/>
        </w:rPr>
        <w:t>Новосибирск-Северный</w:t>
      </w:r>
      <w:proofErr w:type="gramEnd"/>
      <w:r w:rsidRPr="003F71CA">
        <w:rPr>
          <w:szCs w:val="28"/>
        </w:rPr>
        <w:t xml:space="preserve"> протяженностью 1000 м по генеральному плану г. Новосибирска предлагается под реконструкцию до 2025 года.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На прилегающей к планируемой территории предусмотрено размещение транспортно-пересадочного узла (далее – ТПУ) «</w:t>
      </w:r>
      <w:proofErr w:type="gramStart"/>
      <w:r w:rsidRPr="003F71CA">
        <w:rPr>
          <w:szCs w:val="28"/>
        </w:rPr>
        <w:t>Северная</w:t>
      </w:r>
      <w:proofErr w:type="gramEnd"/>
      <w:r w:rsidRPr="003F71CA">
        <w:rPr>
          <w:szCs w:val="28"/>
        </w:rPr>
        <w:t>», который формируется на пересечении Красного проспекта и ул. Георгия Колонды. Близость планируемой территории к ТПУ «Северная» обеспечит хорошую связь с остальными районами города.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На расчетный срок по Красному проспекту запланировано прохождение перспективной линии метрополитена Ленинской линии с планируемой станцией «Северная» в соответствии с Генеральным планом города Новосибирска. Также рядом планируется размещение автостанции «Северная» и остановочного пункта трамвая.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Пересечение сложных транспортных узлов выполняется в разных уровнях движения. Новые линии общественного транспорта (автобус, троллейбус) предусмотрены по формируемым городским и районным магистральным улицам.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Данные мероприятия обеспечат пассажирское сообщение с другими районами города, а также на внешних пригородных направлениях с использованием пригородного и междугороднего автобусного сообщения.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Остановочные пункты общественного пассажирского транспорта организованы через 400 – 600 м у объектов массового тяготения, перекрестков.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widowControl w:val="0"/>
        <w:ind w:right="23" w:firstLine="0"/>
        <w:jc w:val="center"/>
        <w:rPr>
          <w:b/>
        </w:rPr>
      </w:pPr>
      <w:r w:rsidRPr="003F71CA">
        <w:rPr>
          <w:b/>
        </w:rPr>
        <w:t>1.3. Развитие системы инженерно-технического обеспечения</w:t>
      </w:r>
    </w:p>
    <w:p w:rsidR="003B1E6C" w:rsidRPr="003F71CA" w:rsidRDefault="003B1E6C" w:rsidP="003B1E6C">
      <w:pPr>
        <w:widowControl w:val="0"/>
        <w:ind w:right="23"/>
        <w:jc w:val="center"/>
        <w:rPr>
          <w:b/>
        </w:rPr>
      </w:pPr>
    </w:p>
    <w:p w:rsidR="003B1E6C" w:rsidRPr="003F71CA" w:rsidRDefault="003B1E6C" w:rsidP="003B1E6C">
      <w:pPr>
        <w:widowControl w:val="0"/>
        <w:ind w:right="23"/>
      </w:pPr>
      <w:r w:rsidRPr="003F71CA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3B1E6C" w:rsidRPr="003F71CA" w:rsidRDefault="003B1E6C" w:rsidP="003B1E6C">
      <w:pPr>
        <w:widowControl w:val="0"/>
        <w:ind w:right="23"/>
      </w:pPr>
    </w:p>
    <w:p w:rsidR="003B1E6C" w:rsidRPr="003F71CA" w:rsidRDefault="003B1E6C" w:rsidP="003B1E6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>1.3.1. Водоснабжение</w:t>
      </w:r>
    </w:p>
    <w:p w:rsidR="003B1E6C" w:rsidRPr="003F71CA" w:rsidRDefault="003B1E6C" w:rsidP="003B1E6C">
      <w:pPr>
        <w:widowControl w:val="0"/>
        <w:spacing w:line="240" w:lineRule="atLeast"/>
        <w:outlineLvl w:val="0"/>
        <w:rPr>
          <w:b/>
        </w:rPr>
      </w:pP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Водоснабжение планируемой территории предусматривается от единой сети для хозяйственно-питьевых и противопожарных нужд.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Для обеспечения комфортной среды проживания населения проектом планировки предусматривается централизованная система водоснабжения – комплекс инженерных сооружений и сетей: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строительство водовода Д 700 мм от водонапорной насосной станции пятого подъема пос. Мочище;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устройство закольцованной районной сети водоснабжения по всем дорогам</w:t>
      </w:r>
      <w:r w:rsidR="00B9176B" w:rsidRPr="003F71CA">
        <w:rPr>
          <w:szCs w:val="28"/>
        </w:rPr>
        <w:t>;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переподключение существующих зданий к новой системе водоснабжения.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В многоэтажной застройке для обеспечения нормативного давления предусмотрена установка индивидуальных повысительных насосных станций в подвальных помещениях. Протяженность проектируемых водоводов районной сети составит 9,1 км.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Протяженность проектируемого транзитного водовода составит 2,8 км.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Расход воды на планируемой территории: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 xml:space="preserve">существующий – 1150 куб. </w:t>
      </w:r>
      <w:proofErr w:type="gramStart"/>
      <w:r w:rsidRPr="003F71CA">
        <w:rPr>
          <w:szCs w:val="28"/>
        </w:rPr>
        <w:t>м</w:t>
      </w:r>
      <w:proofErr w:type="gramEnd"/>
      <w:r w:rsidRPr="003F71CA">
        <w:rPr>
          <w:szCs w:val="28"/>
        </w:rPr>
        <w:t>/сутки;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 xml:space="preserve">проектируемый – 11550 куб. </w:t>
      </w:r>
      <w:proofErr w:type="gramStart"/>
      <w:r w:rsidRPr="003F71CA">
        <w:rPr>
          <w:szCs w:val="28"/>
        </w:rPr>
        <w:t>м</w:t>
      </w:r>
      <w:proofErr w:type="gramEnd"/>
      <w:r w:rsidRPr="003F71CA">
        <w:rPr>
          <w:szCs w:val="28"/>
        </w:rPr>
        <w:t xml:space="preserve">/сутки. 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3B1E6C" w:rsidRDefault="003B1E6C" w:rsidP="003B1E6C">
      <w:pPr>
        <w:widowControl w:val="0"/>
        <w:spacing w:line="240" w:lineRule="atLeast"/>
        <w:jc w:val="center"/>
        <w:outlineLvl w:val="0"/>
        <w:rPr>
          <w:b/>
        </w:rPr>
      </w:pPr>
    </w:p>
    <w:p w:rsidR="007468F0" w:rsidRDefault="007468F0" w:rsidP="003B1E6C">
      <w:pPr>
        <w:widowControl w:val="0"/>
        <w:spacing w:line="240" w:lineRule="atLeast"/>
        <w:jc w:val="center"/>
        <w:outlineLvl w:val="0"/>
        <w:rPr>
          <w:b/>
        </w:rPr>
      </w:pPr>
    </w:p>
    <w:p w:rsidR="007468F0" w:rsidRDefault="007468F0" w:rsidP="003B1E6C">
      <w:pPr>
        <w:widowControl w:val="0"/>
        <w:spacing w:line="240" w:lineRule="atLeast"/>
        <w:jc w:val="center"/>
        <w:outlineLvl w:val="0"/>
        <w:rPr>
          <w:b/>
        </w:rPr>
      </w:pPr>
    </w:p>
    <w:p w:rsidR="007468F0" w:rsidRPr="003F71CA" w:rsidRDefault="007468F0" w:rsidP="003B1E6C">
      <w:pPr>
        <w:widowControl w:val="0"/>
        <w:spacing w:line="240" w:lineRule="atLeast"/>
        <w:jc w:val="center"/>
        <w:outlineLvl w:val="0"/>
        <w:rPr>
          <w:b/>
        </w:rPr>
      </w:pPr>
    </w:p>
    <w:p w:rsidR="003B1E6C" w:rsidRPr="003F71CA" w:rsidRDefault="003B1E6C" w:rsidP="003B1E6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>1.3.2. Водоотведение</w:t>
      </w:r>
    </w:p>
    <w:p w:rsidR="003B1E6C" w:rsidRPr="003F71CA" w:rsidRDefault="003B1E6C" w:rsidP="003B1E6C">
      <w:pPr>
        <w:widowControl w:val="0"/>
        <w:spacing w:line="240" w:lineRule="atLeast"/>
        <w:outlineLvl w:val="0"/>
        <w:rPr>
          <w:b/>
        </w:rPr>
      </w:pP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Проектом планировки предусматривается полная раздельная система канализации с самостоятельными сетями и сооружениями бытовой и дождевой канализации.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Для обеспечения комфортной среды проживания населения проектом планировки предлагается обеспечить централизованной системой водоотведения административно-хозяйственные здания и жилую застройку, расположенные на планируемой территории.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Строительство коллектора «Северный» Д 1600 мм по оврагу реки 2-я Ельцовка до Заельцовского дюкера, что позволит подключить к нему смежные планируемые территории.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планировки территории и положением существующих канализационных сетей, к которым проектируется подключение.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 xml:space="preserve">В </w:t>
      </w:r>
      <w:proofErr w:type="gramStart"/>
      <w:r w:rsidRPr="003F71CA">
        <w:rPr>
          <w:szCs w:val="28"/>
        </w:rPr>
        <w:t>местах</w:t>
      </w:r>
      <w:proofErr w:type="gramEnd"/>
      <w:r w:rsidRPr="003F71CA">
        <w:rPr>
          <w:szCs w:val="28"/>
        </w:rPr>
        <w:t xml:space="preserve">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Глубина прокладки трубопроводов канализации определяется на основании гидравлического расчета с учетом глубины промерзания грунта.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Бытовые сточные воды от жилых и общественных зданий самотечными сетями отводятся во внутриквартальную сеть бытовой канализации и далее подаются в городской магистральный самотечный коллектор.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Самотечные сети канализации проложены с учетом существующих сетей и</w:t>
      </w:r>
    </w:p>
    <w:p w:rsidR="003B1E6C" w:rsidRPr="003F71CA" w:rsidRDefault="003B1E6C" w:rsidP="003B1E6C">
      <w:pPr>
        <w:spacing w:line="240" w:lineRule="atLeast"/>
        <w:ind w:firstLine="0"/>
        <w:rPr>
          <w:szCs w:val="28"/>
        </w:rPr>
      </w:pPr>
      <w:r w:rsidRPr="003F71CA">
        <w:rPr>
          <w:szCs w:val="28"/>
        </w:rPr>
        <w:t>рельефа местности и обеспечивают оптимальный отвод сточных вод от зданий.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Сети канализации прокладывают по газонам вдоль дорог.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При определении расходов хозяйственно-бытовых сточных вод нормы водоотведения приняты равными нормам водопотребления без учета расхода воды на полив территорий и зеленых насаждений.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 xml:space="preserve">Итоговый расход стоков на планируемой территории – 10050 куб. </w:t>
      </w:r>
      <w:proofErr w:type="gramStart"/>
      <w:r w:rsidRPr="003F71CA">
        <w:rPr>
          <w:szCs w:val="28"/>
        </w:rPr>
        <w:t>м</w:t>
      </w:r>
      <w:proofErr w:type="gramEnd"/>
      <w:r w:rsidRPr="003F71CA">
        <w:rPr>
          <w:szCs w:val="28"/>
        </w:rPr>
        <w:t>/сутки.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3B1E6C" w:rsidRPr="003F71CA" w:rsidRDefault="003B1E6C" w:rsidP="003B1E6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3F71CA">
        <w:rPr>
          <w:b/>
        </w:rPr>
        <w:t>1.3.3. Теплоснабжение</w:t>
      </w:r>
    </w:p>
    <w:p w:rsidR="003B1E6C" w:rsidRPr="003F71CA" w:rsidRDefault="003B1E6C" w:rsidP="003B1E6C">
      <w:pPr>
        <w:widowControl w:val="0"/>
        <w:spacing w:line="240" w:lineRule="atLeast"/>
        <w:outlineLvl w:val="0"/>
        <w:rPr>
          <w:b/>
        </w:rPr>
      </w:pP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Централизованному теплоснабжению подлежат все проектируемые объекты на планируемой территории по всем видам обеспечения – отопление, вентиляция и бытовое горячее водоснабжение.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Покрытие прогнозируемых тепловых нагрузок планируемой территории возможно в следующих вариантах: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вариант 1 − при одновременной массовой застройке с учетом значительной величины тепловой потребности предлагается использовать существующую теплоэлектроцентраль № 4 с самостоятельным выводом 2 Д 700 мм и строительством теплотрассы до объектов планируемой территории;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вариант 2 − при разновременном строительстве (со значительными временными расхождениями) целесообразно обеспечить централизованное теплоснабжение от котельных, каждая из которых будет обслуживать свой тепловой участок (возможен тип блока модульной котельной – БМК, ввод в действие тепловых мощностей необходимо увязать с темпами строительства).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В обоих вариантах для отдельных значимых объектов возможно применение собственных отдельно стоящих котельных. 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В </w:t>
      </w:r>
      <w:proofErr w:type="gramStart"/>
      <w:r w:rsidRPr="003F71CA">
        <w:rPr>
          <w:szCs w:val="28"/>
        </w:rPr>
        <w:t>настоящем</w:t>
      </w:r>
      <w:proofErr w:type="gramEnd"/>
      <w:r w:rsidRPr="003F71CA">
        <w:rPr>
          <w:szCs w:val="28"/>
        </w:rPr>
        <w:t xml:space="preserve"> разделе проекта планировки даны принципиальные решения по перспективному развитию теплоснабжения на планируемой территории.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Общая тепловая нагрузка составит 16,2 Гкал/час. </w:t>
      </w: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B9176B" w:rsidRPr="003F71CA" w:rsidRDefault="00B9176B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1.3.5. Газоснабжение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b/>
          <w:szCs w:val="28"/>
        </w:rPr>
      </w:pP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Система газоснабжения проектом планировки принята смешанная, состоящая из кольцевых и тупиковых газопроводов.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По числу ступеней давления система газоснабжения – двухступенчатая.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Характеристика проектируемых газопроводов: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вид транспортируемого газа – природный;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давление газа – высокое (II-категории) 0,6 МПа и низкое 0,005 МПа;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размещение относительно земли – подземные, надземные;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назначение в системе газораспределения – распределительные;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материал: газопроводы высокого давления – сталь, газопроводы низкого давления – сталь, полиэтилен. 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Для обеспечения планируемой территории централизованной системой газоснабжения предусматривается строительство </w:t>
      </w:r>
      <w:r w:rsidR="00FE5F81">
        <w:rPr>
          <w:szCs w:val="28"/>
        </w:rPr>
        <w:t>газорегуляторных пунктов (далее </w:t>
      </w:r>
      <w:r w:rsidRPr="003F71CA">
        <w:rPr>
          <w:szCs w:val="28"/>
        </w:rPr>
        <w:t>– ГРП) в кварталах.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Проектируемые ГРП подключаются к существующей газораспределительной сети города Новосибирска в районе русла реки 2-я Ельцовка.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1.3.6. Электроснабжение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Проектом планировки для электроснабжения потребителей электрической энергии, расположенных на планируемой территории, предлагаются следующие мероприятия: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строительство подстанции (далее – ПС) ПС-110/10 кВ с автотрансформаторами не менее 63 МВт в зоне объектов инженерной инфраструктуры с подключением кабельной линии КЛ-110 кВ.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Учитывая постепенное освоение планируемой территории, в проекте выделены две очереди: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Все проектные кабельные линии среднего напряжения 10 кВ на планируемой территории предполагается выполнить подземно. Марку, сечение кабельных линий предлагается определить на стадии разработки рабочей документации после уточнения нагрузок.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>Проектом планировки предусмотрено выполнение установки ТП-10/0,4 кВ, а также своевременное переоборудование, капитальный ремонт и, при необходимости, замена трансформаторного оборудования существующих ТП-10/0,4 кВ.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Подключение </w:t>
      </w:r>
      <w:proofErr w:type="gramStart"/>
      <w:r w:rsidRPr="003F71CA">
        <w:rPr>
          <w:szCs w:val="28"/>
        </w:rPr>
        <w:t>проектных</w:t>
      </w:r>
      <w:proofErr w:type="gramEnd"/>
      <w:r w:rsidRPr="003F71CA">
        <w:rPr>
          <w:szCs w:val="28"/>
        </w:rPr>
        <w:t xml:space="preserve"> ТП предлагается уточнить на этапе рабочего проектирования.</w:t>
      </w:r>
    </w:p>
    <w:p w:rsidR="003B1E6C" w:rsidRPr="003F71CA" w:rsidRDefault="003B1E6C" w:rsidP="003B1E6C">
      <w:pPr>
        <w:rPr>
          <w:szCs w:val="28"/>
        </w:rPr>
      </w:pPr>
      <w:r w:rsidRPr="003F71CA">
        <w:rPr>
          <w:szCs w:val="28"/>
        </w:rPr>
        <w:t xml:space="preserve">Передачу потребителям электрической мощности предусмотрено выполнить через проектную распределительную сеть мощностью 0,4 кВ </w:t>
      </w:r>
      <w:proofErr w:type="gramStart"/>
      <w:r w:rsidRPr="003F71CA">
        <w:rPr>
          <w:szCs w:val="28"/>
        </w:rPr>
        <w:t>от</w:t>
      </w:r>
      <w:proofErr w:type="gramEnd"/>
      <w:r w:rsidRPr="003F71CA">
        <w:rPr>
          <w:szCs w:val="28"/>
        </w:rPr>
        <w:t xml:space="preserve"> проектных ТП.</w:t>
      </w:r>
    </w:p>
    <w:p w:rsidR="003B1E6C" w:rsidRPr="003F71CA" w:rsidRDefault="003B1E6C" w:rsidP="003B1E6C">
      <w:pPr>
        <w:rPr>
          <w:szCs w:val="28"/>
        </w:rPr>
      </w:pPr>
      <w:r w:rsidRPr="003F71CA">
        <w:t>Перспективное потребление электроэнергии на расчетный срок составит 31,5 МВт.</w:t>
      </w: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E949B0" w:rsidRPr="003F71CA" w:rsidRDefault="00E949B0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1.3.7. Связь и информатизация</w:t>
      </w:r>
    </w:p>
    <w:p w:rsidR="003B1E6C" w:rsidRPr="003F71CA" w:rsidRDefault="003B1E6C" w:rsidP="003B1E6C">
      <w:pPr>
        <w:tabs>
          <w:tab w:val="left" w:pos="3510"/>
          <w:tab w:val="left" w:pos="6237"/>
        </w:tabs>
        <w:jc w:val="center"/>
        <w:rPr>
          <w:b/>
          <w:szCs w:val="28"/>
        </w:rPr>
      </w:pP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Проектом планировки предусматривается дальнейшее развитие распределительной сети на базе проводной технологии NGN (New Generation Network).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Развитие сети радиовещания на УК</w:t>
      </w:r>
      <w:proofErr w:type="gramStart"/>
      <w:r w:rsidRPr="003F71CA">
        <w:rPr>
          <w:szCs w:val="28"/>
        </w:rPr>
        <w:t>В-</w:t>
      </w:r>
      <w:proofErr w:type="gramEnd"/>
      <w:r w:rsidRPr="003F71CA">
        <w:rPr>
          <w:szCs w:val="28"/>
        </w:rPr>
        <w:t xml:space="preserve"> и FM-диапазонах позволит реализовать различные тематические радиовещательные станции. Для расширения принимаемых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widowControl w:val="0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 xml:space="preserve">2. Определение многофункциональных зон и </w:t>
      </w:r>
      <w:proofErr w:type="gramStart"/>
      <w:r w:rsidRPr="003F71CA">
        <w:rPr>
          <w:b/>
          <w:szCs w:val="28"/>
        </w:rPr>
        <w:t>планируемого</w:t>
      </w:r>
      <w:proofErr w:type="gramEnd"/>
      <w:r w:rsidRPr="003F71CA">
        <w:rPr>
          <w:b/>
          <w:szCs w:val="28"/>
        </w:rPr>
        <w:t xml:space="preserve"> </w:t>
      </w:r>
    </w:p>
    <w:p w:rsidR="003B1E6C" w:rsidRPr="003F71CA" w:rsidRDefault="003B1E6C" w:rsidP="003B1E6C">
      <w:pPr>
        <w:widowControl w:val="0"/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значения их в городской застройке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Проектом планировки устанавливаются следующие зоны размещения объектов капитального строительства: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застройки объектами делового, общественного и коммерческого назначения, в том числе многоквартирными жилыми домами;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объектов среднего профессионального и высшего профессионального образования, научно-исследовательских учреждений;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застройки объектами здравоохранения;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специализированной малоэтажной общественной застройки;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специализированной многоэтажной общественной застройки;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зоны объектов дошкольного, начального общего, основного общего и среднего общего образования;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объектов культуры и спорта;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застройки жилыми домами смешанной этажности;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застройки многоэтажными жилыми домами (9 – 13 этажей);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коммунальных и складских объектов;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зона производственных объектов с различными нормативами  воздействия на окружающую среду;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зона военных и иных режимных объектов и территорий;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перспективной улично-дорожной сети;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улично-дорожной сети;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 xml:space="preserve">зоны объектов инженерной инфраструктуры; 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зоны стоянок для легковых автомобилей.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  <w:r w:rsidRPr="003F71CA">
        <w:rPr>
          <w:szCs w:val="28"/>
        </w:rPr>
        <w:t>Также проектом планировки предусматриваются территория общего пользования – парки, скверы, бульвары, иные озелененные территории общего пользования; водные объекты.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szCs w:val="28"/>
        </w:rPr>
      </w:pP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2.1. Решения в части определения базового</w:t>
      </w:r>
    </w:p>
    <w:p w:rsidR="003B1E6C" w:rsidRPr="003F71CA" w:rsidRDefault="003B1E6C" w:rsidP="003B1E6C">
      <w:pPr>
        <w:tabs>
          <w:tab w:val="left" w:pos="3510"/>
          <w:tab w:val="left" w:pos="6237"/>
        </w:tabs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баланса зонирования территории</w:t>
      </w:r>
    </w:p>
    <w:p w:rsidR="003B1E6C" w:rsidRPr="003F71CA" w:rsidRDefault="003B1E6C" w:rsidP="003B1E6C">
      <w:pPr>
        <w:tabs>
          <w:tab w:val="left" w:pos="3510"/>
          <w:tab w:val="left" w:pos="6237"/>
        </w:tabs>
        <w:rPr>
          <w:b/>
          <w:szCs w:val="28"/>
        </w:rPr>
      </w:pPr>
    </w:p>
    <w:p w:rsidR="003B1E6C" w:rsidRPr="003F71CA" w:rsidRDefault="003B1E6C" w:rsidP="003B1E6C">
      <w:pPr>
        <w:jc w:val="center"/>
        <w:rPr>
          <w:szCs w:val="28"/>
        </w:rPr>
      </w:pPr>
      <w:r w:rsidRPr="003F71CA">
        <w:rPr>
          <w:szCs w:val="28"/>
        </w:rPr>
        <w:t>Баланс использования территории на 2030 год представлен в таблице 1.</w:t>
      </w:r>
    </w:p>
    <w:p w:rsidR="003B1E6C" w:rsidRPr="003F71CA" w:rsidRDefault="003B1E6C" w:rsidP="003B1E6C">
      <w:pPr>
        <w:spacing w:line="240" w:lineRule="atLeast"/>
        <w:rPr>
          <w:szCs w:val="28"/>
        </w:rPr>
      </w:pPr>
    </w:p>
    <w:p w:rsidR="003B1E6C" w:rsidRPr="003F71CA" w:rsidRDefault="003B1E6C" w:rsidP="003B1E6C">
      <w:pPr>
        <w:widowControl w:val="0"/>
        <w:autoSpaceDE w:val="0"/>
        <w:autoSpaceDN w:val="0"/>
        <w:spacing w:line="240" w:lineRule="atLeast"/>
        <w:ind w:right="-1"/>
        <w:jc w:val="right"/>
        <w:rPr>
          <w:szCs w:val="28"/>
        </w:rPr>
      </w:pPr>
      <w:r w:rsidRPr="003F71CA">
        <w:rPr>
          <w:szCs w:val="28"/>
        </w:rPr>
        <w:t>Таблица</w:t>
      </w:r>
      <w:r w:rsidRPr="003F71CA">
        <w:rPr>
          <w:spacing w:val="-1"/>
          <w:szCs w:val="28"/>
        </w:rPr>
        <w:t xml:space="preserve"> 1</w:t>
      </w:r>
    </w:p>
    <w:p w:rsidR="003B1E6C" w:rsidRPr="003F71CA" w:rsidRDefault="003B1E6C" w:rsidP="003B1E6C">
      <w:pPr>
        <w:widowControl w:val="0"/>
        <w:autoSpaceDE w:val="0"/>
        <w:autoSpaceDN w:val="0"/>
        <w:spacing w:before="11" w:line="240" w:lineRule="atLeast"/>
        <w:rPr>
          <w:sz w:val="27"/>
          <w:szCs w:val="28"/>
        </w:rPr>
      </w:pPr>
    </w:p>
    <w:p w:rsidR="003B1E6C" w:rsidRPr="003F71CA" w:rsidRDefault="003B1E6C" w:rsidP="003B1E6C">
      <w:pPr>
        <w:widowControl w:val="0"/>
        <w:autoSpaceDE w:val="0"/>
        <w:autoSpaceDN w:val="0"/>
        <w:spacing w:line="240" w:lineRule="atLeast"/>
        <w:ind w:right="736" w:firstLine="0"/>
        <w:jc w:val="center"/>
        <w:rPr>
          <w:szCs w:val="28"/>
        </w:rPr>
      </w:pPr>
      <w:r w:rsidRPr="003F71CA">
        <w:rPr>
          <w:szCs w:val="28"/>
        </w:rPr>
        <w:t>Баланс</w:t>
      </w:r>
      <w:r w:rsidRPr="003F71CA">
        <w:rPr>
          <w:spacing w:val="-4"/>
          <w:szCs w:val="28"/>
        </w:rPr>
        <w:t xml:space="preserve"> </w:t>
      </w:r>
      <w:r w:rsidRPr="003F71CA">
        <w:rPr>
          <w:szCs w:val="28"/>
        </w:rPr>
        <w:t>использования</w:t>
      </w:r>
      <w:r w:rsidRPr="003F71CA">
        <w:rPr>
          <w:spacing w:val="-3"/>
          <w:szCs w:val="28"/>
        </w:rPr>
        <w:t xml:space="preserve"> </w:t>
      </w:r>
      <w:r w:rsidRPr="003F71CA">
        <w:rPr>
          <w:szCs w:val="28"/>
        </w:rPr>
        <w:t>территории</w:t>
      </w:r>
      <w:r w:rsidRPr="003F71CA">
        <w:rPr>
          <w:spacing w:val="-5"/>
          <w:szCs w:val="28"/>
        </w:rPr>
        <w:t xml:space="preserve"> </w:t>
      </w:r>
      <w:r w:rsidRPr="003F71CA">
        <w:rPr>
          <w:szCs w:val="28"/>
        </w:rPr>
        <w:t>на</w:t>
      </w:r>
      <w:r w:rsidRPr="003F71CA">
        <w:rPr>
          <w:spacing w:val="-3"/>
          <w:szCs w:val="28"/>
        </w:rPr>
        <w:t xml:space="preserve"> </w:t>
      </w:r>
      <w:r w:rsidRPr="003F71CA">
        <w:rPr>
          <w:szCs w:val="28"/>
        </w:rPr>
        <w:t>2030</w:t>
      </w:r>
      <w:r w:rsidRPr="003F71CA">
        <w:rPr>
          <w:spacing w:val="-3"/>
          <w:szCs w:val="28"/>
        </w:rPr>
        <w:t xml:space="preserve"> </w:t>
      </w:r>
      <w:r w:rsidRPr="003F71CA">
        <w:rPr>
          <w:szCs w:val="28"/>
        </w:rPr>
        <w:t>год</w:t>
      </w:r>
    </w:p>
    <w:p w:rsidR="003B1E6C" w:rsidRPr="003F71CA" w:rsidRDefault="003B1E6C" w:rsidP="003B1E6C">
      <w:pPr>
        <w:widowControl w:val="0"/>
        <w:autoSpaceDE w:val="0"/>
        <w:autoSpaceDN w:val="0"/>
        <w:spacing w:before="5" w:line="240" w:lineRule="atLeast"/>
        <w:rPr>
          <w:sz w:val="29"/>
          <w:szCs w:val="28"/>
        </w:rPr>
      </w:pPr>
    </w:p>
    <w:tbl>
      <w:tblPr>
        <w:tblStyle w:val="TableNormal"/>
        <w:tblW w:w="10066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6"/>
        <w:gridCol w:w="5805"/>
        <w:gridCol w:w="1260"/>
        <w:gridCol w:w="1985"/>
      </w:tblGrid>
      <w:tr w:rsidR="003B1E6C" w:rsidRPr="003F71CA" w:rsidTr="003B1E6C">
        <w:trPr>
          <w:trHeight w:val="370"/>
        </w:trPr>
        <w:tc>
          <w:tcPr>
            <w:tcW w:w="1016" w:type="dxa"/>
            <w:vMerge w:val="restart"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 xml:space="preserve">№ </w:t>
            </w:r>
          </w:p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proofErr w:type="gramStart"/>
            <w:r w:rsidRPr="003F71CA">
              <w:rPr>
                <w:rFonts w:ascii="Times New Roman" w:eastAsia="Times New Roman" w:hAnsi="Times New Roman"/>
                <w:lang w:val="ru-RU"/>
              </w:rPr>
              <w:t>п</w:t>
            </w:r>
            <w:proofErr w:type="gramEnd"/>
            <w:r w:rsidRPr="003F71CA">
              <w:rPr>
                <w:rFonts w:ascii="Times New Roman" w:eastAsia="Times New Roman" w:hAnsi="Times New Roman"/>
                <w:lang w:val="ru-RU"/>
              </w:rPr>
              <w:t>/п</w:t>
            </w:r>
          </w:p>
          <w:p w:rsidR="003B1E6C" w:rsidRPr="003F71CA" w:rsidRDefault="003B1E6C" w:rsidP="003B1E6C">
            <w:pPr>
              <w:spacing w:line="24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05" w:type="dxa"/>
            <w:vMerge w:val="restart"/>
          </w:tcPr>
          <w:p w:rsidR="003B1E6C" w:rsidRPr="003F71CA" w:rsidRDefault="003B1E6C" w:rsidP="003B1E6C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Наименование</w:t>
            </w:r>
            <w:r w:rsidRPr="003F71CA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зоны</w:t>
            </w:r>
          </w:p>
          <w:p w:rsidR="003B1E6C" w:rsidRPr="003F71CA" w:rsidRDefault="003B1E6C" w:rsidP="003B1E6C">
            <w:pPr>
              <w:spacing w:line="240" w:lineRule="atLeast"/>
              <w:ind w:left="118" w:right="158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3245" w:type="dxa"/>
            <w:gridSpan w:val="2"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Площадь</w:t>
            </w:r>
          </w:p>
        </w:tc>
      </w:tr>
      <w:tr w:rsidR="003B1E6C" w:rsidRPr="003F71CA" w:rsidTr="003B1E6C">
        <w:trPr>
          <w:trHeight w:val="645"/>
        </w:trPr>
        <w:tc>
          <w:tcPr>
            <w:tcW w:w="1016" w:type="dxa"/>
            <w:vMerge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</w:pPr>
          </w:p>
        </w:tc>
        <w:tc>
          <w:tcPr>
            <w:tcW w:w="5805" w:type="dxa"/>
            <w:vMerge/>
          </w:tcPr>
          <w:p w:rsidR="003B1E6C" w:rsidRPr="003F71CA" w:rsidRDefault="003B1E6C" w:rsidP="003B1E6C">
            <w:pPr>
              <w:spacing w:line="240" w:lineRule="atLeast"/>
              <w:ind w:left="118" w:right="158" w:firstLine="0"/>
            </w:pPr>
          </w:p>
        </w:tc>
        <w:tc>
          <w:tcPr>
            <w:tcW w:w="1260" w:type="dxa"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1985" w:type="dxa"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процент от общей площади</w:t>
            </w:r>
            <w:r w:rsidRPr="003F71CA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>территории</w:t>
            </w:r>
          </w:p>
        </w:tc>
      </w:tr>
    </w:tbl>
    <w:p w:rsidR="003B1E6C" w:rsidRPr="003F71CA" w:rsidRDefault="003B1E6C" w:rsidP="003B1E6C">
      <w:pPr>
        <w:ind w:firstLine="0"/>
        <w:rPr>
          <w:sz w:val="2"/>
          <w:szCs w:val="2"/>
        </w:rPr>
      </w:pPr>
    </w:p>
    <w:tbl>
      <w:tblPr>
        <w:tblStyle w:val="TableNormal"/>
        <w:tblW w:w="10066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6"/>
        <w:gridCol w:w="5805"/>
        <w:gridCol w:w="1260"/>
        <w:gridCol w:w="1985"/>
      </w:tblGrid>
      <w:tr w:rsidR="003B1E6C" w:rsidRPr="003F71CA" w:rsidTr="00DA4B31">
        <w:trPr>
          <w:trHeight w:val="283"/>
          <w:tblHeader/>
        </w:trPr>
        <w:tc>
          <w:tcPr>
            <w:tcW w:w="1016" w:type="dxa"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3F71CA">
              <w:rPr>
                <w:rFonts w:ascii="Times New Roman" w:hAnsi="Times New Roman"/>
                <w:szCs w:val="28"/>
                <w:lang w:val="ru-RU"/>
              </w:rPr>
              <w:t>1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3F71CA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  <w:tc>
          <w:tcPr>
            <w:tcW w:w="1260" w:type="dxa"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3F71CA">
              <w:rPr>
                <w:rFonts w:ascii="Times New Roman" w:hAnsi="Times New Roman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3F71CA">
              <w:rPr>
                <w:rFonts w:ascii="Times New Roman" w:hAnsi="Times New Roman"/>
                <w:szCs w:val="28"/>
                <w:lang w:val="ru-RU"/>
              </w:rPr>
              <w:t>4</w:t>
            </w:r>
          </w:p>
        </w:tc>
      </w:tr>
      <w:tr w:rsidR="003B1E6C" w:rsidRPr="003F71CA" w:rsidTr="00DA4B31">
        <w:trPr>
          <w:trHeight w:val="283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050" w:type="dxa"/>
            <w:gridSpan w:val="3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Площадь</w:t>
            </w:r>
            <w:r w:rsidRPr="003F71CA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планируемой</w:t>
            </w:r>
            <w:r w:rsidRPr="003F71C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территории,</w:t>
            </w:r>
            <w:r w:rsidRPr="003F71CA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в</w:t>
            </w:r>
            <w:r w:rsidRPr="003F71CA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том</w:t>
            </w:r>
            <w:r w:rsidRPr="003F71C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числе:</w:t>
            </w:r>
          </w:p>
        </w:tc>
      </w:tr>
      <w:tr w:rsidR="003B1E6C" w:rsidRPr="003F71CA" w:rsidTr="00FE5F81">
        <w:trPr>
          <w:trHeight w:val="152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1.1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Природная зона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5,23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2,14</w:t>
            </w:r>
          </w:p>
        </w:tc>
      </w:tr>
      <w:tr w:rsidR="003B1E6C" w:rsidRPr="003F71CA" w:rsidTr="00DA4B31">
        <w:trPr>
          <w:trHeight w:val="645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1.2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Озелененные территории ограниченного пользования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0,14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0,06</w:t>
            </w:r>
          </w:p>
        </w:tc>
      </w:tr>
      <w:tr w:rsidR="003B1E6C" w:rsidRPr="003F71CA" w:rsidTr="00DA4B31">
        <w:trPr>
          <w:trHeight w:val="329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1.</w:t>
            </w:r>
            <w:r w:rsidRPr="003F71CA">
              <w:rPr>
                <w:rFonts w:ascii="Times New Roman" w:eastAsia="Times New Roman" w:hAnsi="Times New Roman"/>
                <w:lang w:val="ru-RU"/>
              </w:rPr>
              <w:t>3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6,64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2,72</w:t>
            </w:r>
          </w:p>
        </w:tc>
      </w:tr>
      <w:tr w:rsidR="003B1E6C" w:rsidRPr="003F71CA" w:rsidTr="00DA4B31">
        <w:trPr>
          <w:trHeight w:val="321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1.</w:t>
            </w:r>
            <w:r w:rsidRPr="003F71CA">
              <w:rPr>
                <w:rFonts w:ascii="Times New Roman" w:eastAsia="Times New Roman" w:hAnsi="Times New Roman"/>
                <w:lang w:val="ru-RU"/>
              </w:rPr>
              <w:t>4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культуры и спорта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16,49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6,74</w:t>
            </w:r>
          </w:p>
        </w:tc>
      </w:tr>
      <w:tr w:rsidR="003B1E6C" w:rsidRPr="003F71CA" w:rsidTr="00DA4B31">
        <w:trPr>
          <w:trHeight w:val="640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1.5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жилыми домами смешанной этажности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19,79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8,09</w:t>
            </w:r>
          </w:p>
        </w:tc>
      </w:tr>
      <w:tr w:rsidR="003B1E6C" w:rsidRPr="003F71CA" w:rsidTr="00DA4B31">
        <w:trPr>
          <w:trHeight w:val="642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1.6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многоэтажными жилыми домами (9 – 13 этажей)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3,66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1,50</w:t>
            </w:r>
          </w:p>
        </w:tc>
      </w:tr>
      <w:tr w:rsidR="003B1E6C" w:rsidRPr="003F71CA" w:rsidTr="00DA4B31">
        <w:trPr>
          <w:trHeight w:val="645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1.7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объектами делового, общественного и коммерческого назначения, в том числе многоквартирными жилыми домами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24,20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9,89</w:t>
            </w:r>
          </w:p>
        </w:tc>
      </w:tr>
      <w:tr w:rsidR="003B1E6C" w:rsidRPr="003F71CA" w:rsidTr="00DA4B31">
        <w:trPr>
          <w:trHeight w:val="642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1.8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0,76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0,31</w:t>
            </w:r>
          </w:p>
        </w:tc>
      </w:tr>
      <w:tr w:rsidR="003B1E6C" w:rsidRPr="003F71CA" w:rsidTr="00DA4B31">
        <w:trPr>
          <w:trHeight w:val="360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1.9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объектами здравоохранения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1,55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0,63</w:t>
            </w:r>
          </w:p>
        </w:tc>
      </w:tr>
      <w:tr w:rsidR="003B1E6C" w:rsidRPr="003F71CA" w:rsidTr="00DA4B31">
        <w:trPr>
          <w:trHeight w:val="423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1.10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специализированной малоэтажной общественной застройки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2,53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1,04</w:t>
            </w:r>
          </w:p>
        </w:tc>
      </w:tr>
      <w:tr w:rsidR="003B1E6C" w:rsidRPr="003F71CA" w:rsidTr="00DA4B31">
        <w:trPr>
          <w:trHeight w:val="321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1.11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специализированной многоэтажной общественной застройки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10,99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4,49</w:t>
            </w:r>
          </w:p>
        </w:tc>
      </w:tr>
      <w:tr w:rsidR="003B1E6C" w:rsidRPr="003F71CA" w:rsidTr="00DA4B31">
        <w:trPr>
          <w:trHeight w:val="321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1.12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10,34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4,23</w:t>
            </w:r>
          </w:p>
        </w:tc>
      </w:tr>
      <w:tr w:rsidR="003B1E6C" w:rsidRPr="003F71CA" w:rsidTr="00DA4B31">
        <w:trPr>
          <w:trHeight w:val="271"/>
        </w:trPr>
        <w:tc>
          <w:tcPr>
            <w:tcW w:w="1016" w:type="dxa"/>
            <w:tcBorders>
              <w:bottom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1.13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улично-дорожной сети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28,83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11,78</w:t>
            </w:r>
          </w:p>
        </w:tc>
      </w:tr>
      <w:tr w:rsidR="003B1E6C" w:rsidRPr="003F71CA" w:rsidTr="00DA4B31">
        <w:trPr>
          <w:trHeight w:val="227"/>
        </w:trPr>
        <w:tc>
          <w:tcPr>
            <w:tcW w:w="1016" w:type="dxa"/>
            <w:tcBorders>
              <w:bottom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1.14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инженерной инфраструктуры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1,98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0,81</w:t>
            </w:r>
          </w:p>
        </w:tc>
      </w:tr>
      <w:tr w:rsidR="003B1E6C" w:rsidRPr="003F71CA" w:rsidTr="00DA4B31">
        <w:trPr>
          <w:trHeight w:val="255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1.15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перспективной улично-дорожной сети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26,18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10,70</w:t>
            </w:r>
          </w:p>
        </w:tc>
      </w:tr>
      <w:tr w:rsidR="003B1E6C" w:rsidRPr="003F71CA" w:rsidTr="00DA4B31">
        <w:trPr>
          <w:trHeight w:val="964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1.16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производственных объектов с различными нормативами  воздействия на окружающую среду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51,30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20,97</w:t>
            </w:r>
          </w:p>
        </w:tc>
      </w:tr>
      <w:tr w:rsidR="003B1E6C" w:rsidRPr="003F71CA" w:rsidTr="00DA4B31">
        <w:trPr>
          <w:trHeight w:val="323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1.17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коммунальных и складских объектов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2,58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1,05</w:t>
            </w:r>
          </w:p>
        </w:tc>
      </w:tr>
      <w:tr w:rsidR="003B1E6C" w:rsidRPr="003F71CA" w:rsidTr="00DA4B31">
        <w:trPr>
          <w:trHeight w:val="123"/>
        </w:trPr>
        <w:tc>
          <w:tcPr>
            <w:tcW w:w="1016" w:type="dxa"/>
            <w:tcBorders>
              <w:top w:val="single" w:sz="4" w:space="0" w:color="000000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1.18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стоянок для легковых автомобилей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2,92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1,19</w:t>
            </w:r>
          </w:p>
        </w:tc>
      </w:tr>
      <w:tr w:rsidR="003B1E6C" w:rsidRPr="003F71CA" w:rsidTr="00DA4B31">
        <w:trPr>
          <w:trHeight w:val="90"/>
        </w:trPr>
        <w:tc>
          <w:tcPr>
            <w:tcW w:w="1016" w:type="dxa"/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1.19</w:t>
            </w:r>
          </w:p>
        </w:tc>
        <w:tc>
          <w:tcPr>
            <w:tcW w:w="5805" w:type="dxa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военных и иных режимных объектов и территорий</w:t>
            </w:r>
          </w:p>
        </w:tc>
        <w:tc>
          <w:tcPr>
            <w:tcW w:w="1260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28,49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11,65</w:t>
            </w:r>
          </w:p>
        </w:tc>
      </w:tr>
      <w:tr w:rsidR="003B1E6C" w:rsidRPr="003F71CA" w:rsidTr="00DA4B31">
        <w:trPr>
          <w:trHeight w:val="321"/>
        </w:trPr>
        <w:tc>
          <w:tcPr>
            <w:tcW w:w="1016" w:type="dxa"/>
            <w:tcBorders>
              <w:left w:val="single" w:sz="4" w:space="0" w:color="auto"/>
              <w:right w:val="nil"/>
            </w:tcBorders>
          </w:tcPr>
          <w:p w:rsidR="003B1E6C" w:rsidRPr="003F71CA" w:rsidRDefault="003B1E6C" w:rsidP="00DA4B31">
            <w:pPr>
              <w:spacing w:line="240" w:lineRule="atLeast"/>
              <w:ind w:left="118" w:right="158"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805" w:type="dxa"/>
            <w:tcBorders>
              <w:left w:val="nil"/>
              <w:right w:val="single" w:sz="4" w:space="0" w:color="auto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Итого: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244,6</w:t>
            </w:r>
          </w:p>
        </w:tc>
        <w:tc>
          <w:tcPr>
            <w:tcW w:w="1985" w:type="dxa"/>
          </w:tcPr>
          <w:p w:rsidR="003B1E6C" w:rsidRPr="003F71CA" w:rsidRDefault="003B1E6C" w:rsidP="00DA4B31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100,00</w:t>
            </w:r>
          </w:p>
        </w:tc>
      </w:tr>
    </w:tbl>
    <w:p w:rsidR="003E4EE1" w:rsidRPr="003F71CA" w:rsidRDefault="003E4EE1" w:rsidP="003B1E6C">
      <w:pPr>
        <w:widowControl w:val="0"/>
        <w:spacing w:line="240" w:lineRule="atLeast"/>
        <w:jc w:val="center"/>
        <w:rPr>
          <w:b/>
        </w:rPr>
      </w:pPr>
    </w:p>
    <w:p w:rsidR="003B1E6C" w:rsidRPr="003F71CA" w:rsidRDefault="003B1E6C" w:rsidP="003B1E6C">
      <w:pPr>
        <w:widowControl w:val="0"/>
        <w:spacing w:line="240" w:lineRule="atLeast"/>
        <w:jc w:val="center"/>
        <w:rPr>
          <w:b/>
        </w:rPr>
      </w:pPr>
      <w:r w:rsidRPr="003F71CA">
        <w:rPr>
          <w:b/>
        </w:rPr>
        <w:t>2.2. Основные показатели развития планируемой территории</w:t>
      </w:r>
    </w:p>
    <w:p w:rsidR="003B1E6C" w:rsidRPr="003F71CA" w:rsidRDefault="003B1E6C" w:rsidP="003B1E6C">
      <w:pPr>
        <w:widowControl w:val="0"/>
        <w:spacing w:line="240" w:lineRule="atLeast"/>
        <w:jc w:val="center"/>
        <w:rPr>
          <w:b/>
        </w:rPr>
      </w:pP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Основные технико-экономические показатели развития территории представлены в таблице 2.</w:t>
      </w:r>
    </w:p>
    <w:p w:rsidR="003B1E6C" w:rsidRPr="003F71CA" w:rsidRDefault="003B1E6C" w:rsidP="003B1E6C">
      <w:pPr>
        <w:spacing w:line="240" w:lineRule="atLeast"/>
        <w:rPr>
          <w:szCs w:val="28"/>
        </w:rPr>
      </w:pPr>
    </w:p>
    <w:p w:rsidR="003B1E6C" w:rsidRPr="003F71CA" w:rsidRDefault="003B1E6C" w:rsidP="003B1E6C">
      <w:pPr>
        <w:spacing w:line="240" w:lineRule="atLeast"/>
        <w:jc w:val="right"/>
        <w:rPr>
          <w:szCs w:val="28"/>
        </w:rPr>
      </w:pPr>
      <w:r w:rsidRPr="003F71CA">
        <w:rPr>
          <w:szCs w:val="28"/>
        </w:rPr>
        <w:t xml:space="preserve">Таблица 2 </w:t>
      </w:r>
    </w:p>
    <w:p w:rsidR="003B1E6C" w:rsidRPr="003F71CA" w:rsidRDefault="003B1E6C" w:rsidP="003B1E6C">
      <w:pPr>
        <w:spacing w:line="240" w:lineRule="atLeast"/>
        <w:jc w:val="right"/>
        <w:rPr>
          <w:szCs w:val="28"/>
        </w:rPr>
      </w:pPr>
    </w:p>
    <w:p w:rsidR="003B1E6C" w:rsidRPr="003F71CA" w:rsidRDefault="003B1E6C" w:rsidP="003B1E6C">
      <w:pPr>
        <w:spacing w:line="240" w:lineRule="atLeast"/>
        <w:ind w:firstLine="0"/>
        <w:jc w:val="center"/>
        <w:rPr>
          <w:szCs w:val="28"/>
        </w:rPr>
      </w:pPr>
      <w:r w:rsidRPr="003F71CA">
        <w:rPr>
          <w:szCs w:val="28"/>
        </w:rPr>
        <w:t>Основные технико-экономические показатели развития территории</w:t>
      </w:r>
    </w:p>
    <w:p w:rsidR="003B1E6C" w:rsidRPr="003F71CA" w:rsidRDefault="003B1E6C" w:rsidP="003B1E6C">
      <w:pPr>
        <w:spacing w:line="240" w:lineRule="atLeast"/>
        <w:jc w:val="center"/>
        <w:rPr>
          <w:szCs w:val="28"/>
        </w:rPr>
      </w:pPr>
    </w:p>
    <w:tbl>
      <w:tblPr>
        <w:tblStyle w:val="TableNormal"/>
        <w:tblW w:w="9932" w:type="dxa"/>
        <w:tblInd w:w="-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4"/>
        <w:gridCol w:w="5481"/>
        <w:gridCol w:w="1276"/>
        <w:gridCol w:w="992"/>
        <w:gridCol w:w="1279"/>
      </w:tblGrid>
      <w:tr w:rsidR="003B1E6C" w:rsidRPr="003F71CA" w:rsidTr="003B1E6C">
        <w:trPr>
          <w:trHeight w:val="1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№</w:t>
            </w:r>
          </w:p>
          <w:p w:rsidR="003B1E6C" w:rsidRPr="003F71CA" w:rsidRDefault="003B1E6C" w:rsidP="003B1E6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п/п</w:t>
            </w:r>
          </w:p>
        </w:tc>
        <w:tc>
          <w:tcPr>
            <w:tcW w:w="5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3B1E6C">
            <w:pPr>
              <w:tabs>
                <w:tab w:val="left" w:pos="5140"/>
              </w:tabs>
              <w:spacing w:line="240" w:lineRule="atLeast"/>
              <w:ind w:left="164" w:right="119" w:firstLine="0"/>
              <w:jc w:val="center"/>
            </w:pPr>
            <w:r w:rsidRPr="003F71CA">
              <w:rPr>
                <w:rFonts w:ascii="Times New Roman" w:eastAsia="Times New Roman" w:hAnsi="Times New Roman"/>
                <w:lang w:val="ru-RU"/>
              </w:rPr>
              <w:t>Наименование п</w:t>
            </w:r>
            <w:r w:rsidRPr="003F71CA">
              <w:rPr>
                <w:rFonts w:ascii="Times New Roman" w:eastAsia="Times New Roman" w:hAnsi="Times New Roman"/>
              </w:rPr>
              <w:t>оказател</w:t>
            </w:r>
            <w:r w:rsidRPr="003F71CA">
              <w:rPr>
                <w:rFonts w:ascii="Times New Roman" w:eastAsia="Times New Roman" w:hAnsi="Times New Roman"/>
                <w:lang w:val="ru-RU"/>
              </w:rPr>
              <w:t>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Единицы измерения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Состояние на 2023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FE5F81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spacing w:val="-3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Итого</w:t>
            </w:r>
            <w:r w:rsidRPr="003F71CA">
              <w:rPr>
                <w:rFonts w:ascii="Times New Roman" w:eastAsia="Times New Roman" w:hAnsi="Times New Roman"/>
                <w:spacing w:val="-3"/>
              </w:rPr>
              <w:t xml:space="preserve"> </w:t>
            </w:r>
          </w:p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до</w:t>
            </w:r>
          </w:p>
          <w:p w:rsidR="003B1E6C" w:rsidRPr="003F71CA" w:rsidRDefault="003B1E6C" w:rsidP="003B1E6C">
            <w:pPr>
              <w:spacing w:line="240" w:lineRule="atLeast"/>
              <w:ind w:firstLine="0"/>
              <w:jc w:val="center"/>
              <w:rPr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2030</w:t>
            </w:r>
          </w:p>
        </w:tc>
      </w:tr>
    </w:tbl>
    <w:p w:rsidR="003B1E6C" w:rsidRPr="003F71CA" w:rsidRDefault="003B1E6C" w:rsidP="003B1E6C">
      <w:pPr>
        <w:rPr>
          <w:sz w:val="2"/>
          <w:szCs w:val="2"/>
        </w:rPr>
      </w:pPr>
    </w:p>
    <w:tbl>
      <w:tblPr>
        <w:tblStyle w:val="TableNormal"/>
        <w:tblW w:w="9929" w:type="dxa"/>
        <w:tblInd w:w="-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E0"/>
      </w:tblPr>
      <w:tblGrid>
        <w:gridCol w:w="976"/>
        <w:gridCol w:w="5409"/>
        <w:gridCol w:w="1282"/>
        <w:gridCol w:w="986"/>
        <w:gridCol w:w="1276"/>
      </w:tblGrid>
      <w:tr w:rsidR="003B1E6C" w:rsidRPr="003F71CA" w:rsidTr="00FE5F81">
        <w:trPr>
          <w:trHeight w:val="20"/>
          <w:tblHeader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lang w:val="ru-RU"/>
              </w:rPr>
            </w:pPr>
            <w:r w:rsidRPr="003F71CA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FE5F81">
            <w:pPr>
              <w:tabs>
                <w:tab w:val="left" w:pos="5140"/>
              </w:tabs>
              <w:spacing w:line="240" w:lineRule="atLeast"/>
              <w:ind w:left="57" w:right="57" w:firstLine="0"/>
              <w:jc w:val="center"/>
              <w:rPr>
                <w:rFonts w:ascii="Times New Roman" w:hAnsi="Times New Roman"/>
                <w:lang w:val="ru-RU"/>
              </w:rPr>
            </w:pPr>
            <w:r w:rsidRPr="003F71CA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lang w:val="ru-RU"/>
              </w:rPr>
            </w:pPr>
            <w:r w:rsidRPr="003F71CA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B1E6C" w:rsidRPr="003F71CA" w:rsidRDefault="003B1E6C" w:rsidP="00FE5F81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Площадь планируемой территории, в том числе: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244,60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244,60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1.1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Природная зона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5,23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1.2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6,64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Озелененные территории ограниченного пользования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0,14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top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культуры и спорта</w:t>
            </w:r>
          </w:p>
        </w:tc>
        <w:tc>
          <w:tcPr>
            <w:tcW w:w="1282" w:type="dxa"/>
            <w:tcBorders>
              <w:top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top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15,61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16,49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1.5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индивидуальной жилой застройки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13,18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1.6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жилыми домами смешанной этажности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5,21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19,79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1.7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многоэтажными жилыми домами (9 – 13 этажей)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8,23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3,66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1.8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объектами делового, общественного и коммерческого назначения, в том числе многоквартирными жилыми домами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8,52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FD0C11" w:rsidRDefault="00FD0C11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FD0C11">
              <w:rPr>
                <w:rFonts w:ascii="Times New Roman" w:eastAsia="Times New Roman" w:hAnsi="Times New Roman"/>
                <w:lang w:val="ru-RU"/>
              </w:rPr>
              <w:t>23,69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1.9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 xml:space="preserve">Зона объектов среднего профессионального и высшего профессионального образования, научно-исследовательских учреждений 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</w:p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FD0C11" w:rsidRDefault="00FD0C11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FD0C11">
              <w:rPr>
                <w:rFonts w:ascii="Times New Roman" w:eastAsia="Times New Roman" w:hAnsi="Times New Roman"/>
                <w:lang w:val="ru-RU"/>
              </w:rPr>
              <w:t>1,27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1.10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застройки объектами здравоохранения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1,55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1.11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специализированной малоэтажной общественной застройки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2,53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1.12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специализированной многоэтажной общественной застройки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10,99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1.13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2,02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10,34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  <w:shd w:val="clear" w:color="auto" w:fill="auto"/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1.14</w:t>
            </w:r>
          </w:p>
        </w:tc>
        <w:tc>
          <w:tcPr>
            <w:tcW w:w="5409" w:type="dxa"/>
            <w:tcBorders>
              <w:left w:val="single" w:sz="4" w:space="0" w:color="000000"/>
            </w:tcBorders>
            <w:shd w:val="clear" w:color="auto" w:fill="auto"/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улично-дорожной сети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20,35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28,83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1.15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объектов инженерной инфраструктуры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0,48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1,98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1.16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перспективной улично-дорожной сети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26,18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1.17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производственных объектов с различными нормативами  воздействия на окружающую среду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39,75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51,30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1.18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коммунальных и складских объектов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7,84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2,58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1.19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Зона стоянок для легковых автомобилей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1,01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2,92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1.20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 xml:space="preserve">Зона военных и иных режимных объектов и территорий 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28,34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28,49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1.21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Незастроенные территории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га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84,45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2</w:t>
            </w:r>
          </w:p>
        </w:tc>
        <w:tc>
          <w:tcPr>
            <w:tcW w:w="895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Население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2.1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Численность населения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proofErr w:type="gramStart"/>
            <w:r w:rsidRPr="003F71CA">
              <w:rPr>
                <w:rFonts w:ascii="Times New Roman" w:eastAsia="Times New Roman" w:hAnsi="Times New Roman"/>
              </w:rPr>
              <w:t>тыс</w:t>
            </w:r>
            <w:proofErr w:type="gramEnd"/>
            <w:r w:rsidRPr="003F71CA">
              <w:rPr>
                <w:rFonts w:ascii="Times New Roman" w:eastAsia="Times New Roman" w:hAnsi="Times New Roman"/>
              </w:rPr>
              <w:t>. человек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5,98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25,907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2.2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Жилищны</w:t>
            </w:r>
            <w:r w:rsidRPr="003F71CA">
              <w:rPr>
                <w:rFonts w:ascii="Times New Roman" w:eastAsia="Times New Roman" w:hAnsi="Times New Roman"/>
                <w:lang w:val="ru-RU"/>
              </w:rPr>
              <w:t>й</w:t>
            </w:r>
            <w:r w:rsidRPr="003F71C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фонд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тыс. кв. 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777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hAnsi="Times New Roman"/>
              </w:rPr>
            </w:pPr>
            <w:r w:rsidRPr="003F71CA">
              <w:rPr>
                <w:rFonts w:ascii="Times New Roman" w:hAnsi="Times New Roman"/>
              </w:rPr>
              <w:t>2.3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tabs>
                <w:tab w:val="left" w:pos="1292"/>
                <w:tab w:val="left" w:pos="3383"/>
                <w:tab w:val="left" w:pos="4808"/>
              </w:tabs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 xml:space="preserve">Средняя обеспеченность населения 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>общей</w:t>
            </w:r>
            <w:r w:rsidRPr="003F71CA">
              <w:rPr>
                <w:rFonts w:ascii="Times New Roman" w:eastAsia="Times New Roman" w:hAnsi="Times New Roman"/>
                <w:spacing w:val="-67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жилой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площадью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кв. м общей жилой</w:t>
            </w:r>
          </w:p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площади/ человека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24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895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Объекты</w:t>
            </w:r>
            <w:r w:rsidRPr="003F71C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социально</w:t>
            </w:r>
            <w:r w:rsidR="0089669C" w:rsidRPr="003F71CA">
              <w:rPr>
                <w:rFonts w:ascii="Times New Roman" w:eastAsia="Times New Roman" w:hAnsi="Times New Roman"/>
                <w:lang w:val="ru-RU"/>
              </w:rPr>
              <w:t>й инфраструктуры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3.1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tabs>
                <w:tab w:val="left" w:pos="1841"/>
                <w:tab w:val="left" w:pos="4076"/>
              </w:tabs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Дошкольные образовательные организации (детские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сады)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мест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1010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3.2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Общеобразовательные</w:t>
            </w:r>
            <w:r w:rsidRPr="003F71CA">
              <w:rPr>
                <w:rFonts w:ascii="Times New Roman" w:eastAsia="Times New Roman" w:hAnsi="Times New Roman"/>
                <w:spacing w:val="20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организации</w:t>
            </w:r>
            <w:r w:rsidRPr="003F71CA">
              <w:rPr>
                <w:rFonts w:ascii="Times New Roman" w:eastAsia="Times New Roman" w:hAnsi="Times New Roman"/>
                <w:spacing w:val="23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(общеобразовательные</w:t>
            </w:r>
            <w:r w:rsidRPr="003F71C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школы)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мест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3150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3.3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Библиотеки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объект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1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3.4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Физкультурно-спортивные</w:t>
            </w:r>
            <w:r w:rsidRPr="003F71CA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комплексы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proofErr w:type="gramStart"/>
            <w:r w:rsidRPr="003F71CA">
              <w:rPr>
                <w:rFonts w:ascii="Times New Roman" w:eastAsia="Times New Roman" w:hAnsi="Times New Roman"/>
              </w:rPr>
              <w:t>кв</w:t>
            </w:r>
            <w:proofErr w:type="gramEnd"/>
            <w:r w:rsidRPr="003F71CA">
              <w:rPr>
                <w:rFonts w:ascii="Times New Roman" w:eastAsia="Times New Roman" w:hAnsi="Times New Roman"/>
              </w:rPr>
              <w:t>.</w:t>
            </w:r>
            <w:r w:rsidRPr="003F71C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м</w:t>
            </w:r>
          </w:p>
          <w:p w:rsidR="00834C4F" w:rsidRPr="00E72E27" w:rsidRDefault="003B1E6C" w:rsidP="00E72E27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площади пола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9067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895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Транспортная</w:t>
            </w:r>
            <w:r w:rsidRPr="003F71CA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инфраструктура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4.1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Протяженность</w:t>
            </w:r>
            <w:r w:rsidRPr="003F71CA">
              <w:rPr>
                <w:rFonts w:ascii="Times New Roman" w:eastAsia="Times New Roman" w:hAnsi="Times New Roman"/>
                <w:spacing w:val="8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улично-дорожной</w:t>
            </w:r>
            <w:r w:rsidRPr="003F71CA">
              <w:rPr>
                <w:rFonts w:ascii="Times New Roman" w:eastAsia="Times New Roman" w:hAnsi="Times New Roman"/>
                <w:spacing w:val="7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сети,</w:t>
            </w:r>
            <w:r w:rsidRPr="003F71CA">
              <w:rPr>
                <w:rFonts w:ascii="Times New Roman" w:eastAsia="Times New Roman" w:hAnsi="Times New Roman"/>
                <w:spacing w:val="6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в</w:t>
            </w:r>
            <w:r w:rsidRPr="003F71CA">
              <w:rPr>
                <w:rFonts w:ascii="Times New Roman" w:eastAsia="Times New Roman" w:hAnsi="Times New Roman"/>
                <w:spacing w:val="8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том числе: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3,25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12,56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4.1.1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Магистральные</w:t>
            </w:r>
            <w:r w:rsidRPr="003F71CA">
              <w:rPr>
                <w:rFonts w:ascii="Times New Roman" w:eastAsia="Times New Roman" w:hAnsi="Times New Roman"/>
                <w:spacing w:val="66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улицы</w:t>
            </w:r>
            <w:r w:rsidRPr="003F71CA">
              <w:rPr>
                <w:rFonts w:ascii="Times New Roman" w:eastAsia="Times New Roman" w:hAnsi="Times New Roman"/>
                <w:spacing w:val="66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общегородского</w:t>
            </w:r>
            <w:r w:rsidRPr="003F71CA">
              <w:rPr>
                <w:rFonts w:ascii="Times New Roman" w:eastAsia="Times New Roman" w:hAnsi="Times New Roman"/>
                <w:spacing w:val="68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значения</w:t>
            </w:r>
            <w:r w:rsidRPr="003F71CA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непрерывного</w:t>
            </w:r>
            <w:r w:rsidRPr="003F71CA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движения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3,80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4.1.2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Магистральные</w:t>
            </w:r>
            <w:r w:rsidRPr="003F71CA">
              <w:rPr>
                <w:rFonts w:ascii="Times New Roman" w:eastAsia="Times New Roman" w:hAnsi="Times New Roman"/>
                <w:spacing w:val="66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улицы</w:t>
            </w:r>
            <w:r w:rsidRPr="003F71CA">
              <w:rPr>
                <w:rFonts w:ascii="Times New Roman" w:eastAsia="Times New Roman" w:hAnsi="Times New Roman"/>
                <w:spacing w:val="66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общегородского</w:t>
            </w:r>
            <w:r w:rsidRPr="003F71CA">
              <w:rPr>
                <w:rFonts w:ascii="Times New Roman" w:eastAsia="Times New Roman" w:hAnsi="Times New Roman"/>
                <w:spacing w:val="67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значения</w:t>
            </w:r>
            <w:r w:rsidRPr="003F71CA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регулируемого</w:t>
            </w:r>
            <w:r w:rsidRPr="003F71C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движения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0,25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3,90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4.1.3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Магистральные</w:t>
            </w:r>
            <w:r w:rsidRPr="003F71CA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улицы</w:t>
            </w:r>
            <w:r w:rsidRPr="003F71CA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районного</w:t>
            </w:r>
            <w:r w:rsidRPr="003F71CA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3F71CA">
              <w:rPr>
                <w:rFonts w:ascii="Times New Roman" w:eastAsia="Times New Roman" w:hAnsi="Times New Roman"/>
              </w:rPr>
              <w:t>значени</w:t>
            </w:r>
            <w:r w:rsidRPr="003F71CA">
              <w:rPr>
                <w:rFonts w:ascii="Times New Roman" w:eastAsia="Times New Roman" w:hAnsi="Times New Roman"/>
                <w:lang w:val="ru-RU"/>
              </w:rPr>
              <w:t>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1,19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2,60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4.1.4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Улицы</w:t>
            </w:r>
            <w:r w:rsidRPr="003F71CA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и</w:t>
            </w:r>
            <w:r w:rsidRPr="003F71CA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дороги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местного</w:t>
            </w:r>
            <w:r w:rsidRPr="003F71CA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значения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1,81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2,26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4.2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Протяженность</w:t>
            </w:r>
            <w:r w:rsidRPr="003F71CA">
              <w:rPr>
                <w:rFonts w:ascii="Times New Roman" w:eastAsia="Times New Roman" w:hAnsi="Times New Roman"/>
                <w:spacing w:val="38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линий</w:t>
            </w:r>
            <w:r w:rsidRPr="003F71CA">
              <w:rPr>
                <w:rFonts w:ascii="Times New Roman" w:eastAsia="Times New Roman" w:hAnsi="Times New Roman"/>
                <w:spacing w:val="38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общественного</w:t>
            </w:r>
            <w:r w:rsidRPr="003F71CA">
              <w:rPr>
                <w:rFonts w:ascii="Times New Roman" w:eastAsia="Times New Roman" w:hAnsi="Times New Roman"/>
                <w:spacing w:val="35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пассажирского</w:t>
            </w:r>
            <w:r w:rsidRPr="003F71CA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3F71CA">
              <w:rPr>
                <w:rFonts w:ascii="Times New Roman" w:eastAsia="Times New Roman" w:hAnsi="Times New Roman"/>
                <w:lang w:val="ru-RU"/>
              </w:rPr>
              <w:t>транспорта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1,44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10,30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4.3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Плотность улично-дорожной сети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proofErr w:type="gramStart"/>
            <w:r w:rsidRPr="003F71CA">
              <w:rPr>
                <w:rFonts w:ascii="Times New Roman" w:eastAsia="Times New Roman" w:hAnsi="Times New Roman"/>
              </w:rPr>
              <w:t>км/кв</w:t>
            </w:r>
            <w:proofErr w:type="gramEnd"/>
            <w:r w:rsidRPr="003F71CA">
              <w:rPr>
                <w:rFonts w:ascii="Times New Roman" w:eastAsia="Times New Roman" w:hAnsi="Times New Roman"/>
              </w:rPr>
              <w:t>. км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</w:rPr>
              <w:t>1,</w:t>
            </w:r>
            <w:r w:rsidRPr="003F71CA">
              <w:rPr>
                <w:rFonts w:ascii="Times New Roman" w:eastAsia="Times New Roman" w:hAnsi="Times New Roman"/>
                <w:lang w:val="ru-RU"/>
              </w:rPr>
              <w:t>32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5,1</w:t>
            </w:r>
          </w:p>
        </w:tc>
      </w:tr>
      <w:tr w:rsidR="003B1E6C" w:rsidRPr="003F71CA" w:rsidTr="00FE5F81">
        <w:trPr>
          <w:trHeight w:val="20"/>
        </w:trPr>
        <w:tc>
          <w:tcPr>
            <w:tcW w:w="97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4.4</w:t>
            </w:r>
          </w:p>
        </w:tc>
        <w:tc>
          <w:tcPr>
            <w:tcW w:w="5409" w:type="dxa"/>
            <w:tcBorders>
              <w:left w:val="single" w:sz="4" w:space="0" w:color="000000"/>
            </w:tcBorders>
          </w:tcPr>
          <w:p w:rsidR="003B1E6C" w:rsidRPr="003F71CA" w:rsidRDefault="003B1E6C" w:rsidP="00FE5F81">
            <w:pPr>
              <w:spacing w:line="240" w:lineRule="atLeast"/>
              <w:ind w:left="57" w:right="57" w:firstLine="0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Парковочные места в гаражных комплексах</w:t>
            </w:r>
          </w:p>
        </w:tc>
        <w:tc>
          <w:tcPr>
            <w:tcW w:w="1282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proofErr w:type="gramStart"/>
            <w:r w:rsidRPr="003F71CA">
              <w:rPr>
                <w:rFonts w:ascii="Times New Roman" w:eastAsia="Times New Roman" w:hAnsi="Times New Roman"/>
              </w:rPr>
              <w:t>тыс</w:t>
            </w:r>
            <w:proofErr w:type="gramEnd"/>
            <w:r w:rsidRPr="003F71CA">
              <w:rPr>
                <w:rFonts w:ascii="Times New Roman" w:eastAsia="Times New Roman" w:hAnsi="Times New Roman"/>
              </w:rPr>
              <w:t>.</w:t>
            </w:r>
          </w:p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</w:rPr>
            </w:pPr>
            <w:r w:rsidRPr="003F71CA">
              <w:rPr>
                <w:rFonts w:ascii="Times New Roman" w:eastAsia="Times New Roman" w:hAnsi="Times New Roman"/>
              </w:rPr>
              <w:t>машино-мест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40" w:lineRule="atLeast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2,39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3B1E6C" w:rsidRPr="003F71CA" w:rsidRDefault="003B1E6C" w:rsidP="0089669C">
            <w:pPr>
              <w:spacing w:line="256" w:lineRule="auto"/>
              <w:ind w:firstLine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3F71CA">
              <w:rPr>
                <w:rFonts w:ascii="Times New Roman" w:eastAsia="Times New Roman" w:hAnsi="Times New Roman"/>
                <w:lang w:val="ru-RU"/>
              </w:rPr>
              <w:t>10,36</w:t>
            </w:r>
          </w:p>
        </w:tc>
      </w:tr>
    </w:tbl>
    <w:p w:rsidR="003B1E6C" w:rsidRPr="003F71CA" w:rsidRDefault="003B1E6C" w:rsidP="003B1E6C">
      <w:pPr>
        <w:jc w:val="center"/>
        <w:rPr>
          <w:szCs w:val="28"/>
        </w:rPr>
      </w:pPr>
    </w:p>
    <w:p w:rsidR="001C798F" w:rsidRPr="003F71CA" w:rsidRDefault="001C798F" w:rsidP="003B1E6C">
      <w:pPr>
        <w:jc w:val="center"/>
        <w:rPr>
          <w:szCs w:val="28"/>
        </w:rPr>
      </w:pPr>
    </w:p>
    <w:p w:rsidR="003B1E6C" w:rsidRPr="003F71CA" w:rsidRDefault="003B1E6C" w:rsidP="003B1E6C">
      <w:pPr>
        <w:ind w:firstLine="0"/>
        <w:jc w:val="center"/>
        <w:rPr>
          <w:szCs w:val="28"/>
        </w:rPr>
        <w:sectPr w:rsidR="003B1E6C" w:rsidRPr="003F71CA" w:rsidSect="00DB334B">
          <w:headerReference w:type="default" r:id="rId19"/>
          <w:footerReference w:type="first" r:id="rId20"/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r w:rsidRPr="003F71CA">
        <w:rPr>
          <w:szCs w:val="28"/>
        </w:rPr>
        <w:t>____________</w:t>
      </w:r>
    </w:p>
    <w:p w:rsidR="003B1E6C" w:rsidRPr="003F71CA" w:rsidRDefault="003B1E6C" w:rsidP="003B1E6C">
      <w:pPr>
        <w:widowControl w:val="0"/>
        <w:ind w:left="6379" w:firstLine="0"/>
        <w:rPr>
          <w:sz w:val="24"/>
          <w:szCs w:val="24"/>
        </w:rPr>
      </w:pPr>
      <w:r w:rsidRPr="003F71CA">
        <w:rPr>
          <w:sz w:val="24"/>
          <w:szCs w:val="24"/>
        </w:rPr>
        <w:t xml:space="preserve">Приложение 3 </w:t>
      </w:r>
    </w:p>
    <w:p w:rsidR="003B1E6C" w:rsidRPr="003F71CA" w:rsidRDefault="003B1E6C" w:rsidP="003B1E6C">
      <w:pPr>
        <w:widowControl w:val="0"/>
        <w:ind w:left="6379" w:firstLine="0"/>
        <w:rPr>
          <w:sz w:val="24"/>
          <w:szCs w:val="24"/>
        </w:rPr>
      </w:pPr>
      <w:r w:rsidRPr="003F71CA">
        <w:rPr>
          <w:sz w:val="24"/>
          <w:szCs w:val="24"/>
        </w:rPr>
        <w:t>к проекту планировки территории, ограниченной Красным проспектом, планируемой магистральной улицей общегородского значения непрерывного движения и р</w:t>
      </w:r>
      <w:r w:rsidR="007628AE">
        <w:rPr>
          <w:sz w:val="24"/>
          <w:szCs w:val="24"/>
        </w:rPr>
        <w:t>.</w:t>
      </w:r>
      <w:r w:rsidRPr="003F71CA">
        <w:rPr>
          <w:sz w:val="24"/>
          <w:szCs w:val="24"/>
        </w:rPr>
        <w:t xml:space="preserve"> 2-я Ельцовка, в Заельцовском и Калининском районах</w:t>
      </w:r>
    </w:p>
    <w:p w:rsidR="003B1E6C" w:rsidRPr="003F71CA" w:rsidRDefault="003B1E6C" w:rsidP="003B1E6C">
      <w:pPr>
        <w:jc w:val="center"/>
        <w:rPr>
          <w:b/>
          <w:szCs w:val="28"/>
        </w:rPr>
      </w:pPr>
    </w:p>
    <w:p w:rsidR="003B1E6C" w:rsidRPr="003F71CA" w:rsidRDefault="003B1E6C" w:rsidP="003B1E6C">
      <w:pPr>
        <w:jc w:val="center"/>
        <w:rPr>
          <w:b/>
          <w:szCs w:val="28"/>
        </w:rPr>
      </w:pPr>
    </w:p>
    <w:p w:rsidR="003B1E6C" w:rsidRPr="003F71CA" w:rsidRDefault="003B1E6C" w:rsidP="003B1E6C">
      <w:pPr>
        <w:ind w:firstLine="0"/>
        <w:jc w:val="center"/>
        <w:rPr>
          <w:b/>
          <w:szCs w:val="28"/>
        </w:rPr>
      </w:pPr>
      <w:r w:rsidRPr="003F71CA">
        <w:rPr>
          <w:b/>
          <w:szCs w:val="28"/>
        </w:rPr>
        <w:t>ПОЛОЖЕНИЯ</w:t>
      </w:r>
    </w:p>
    <w:p w:rsidR="003B1E6C" w:rsidRPr="003F71CA" w:rsidRDefault="003B1E6C" w:rsidP="003B1E6C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3F71CA">
        <w:rPr>
          <w:b/>
          <w:bCs/>
          <w:szCs w:val="28"/>
        </w:rPr>
        <w:t>об очередности планируемого развития территории</w:t>
      </w:r>
    </w:p>
    <w:p w:rsidR="003B1E6C" w:rsidRPr="003F71CA" w:rsidRDefault="003B1E6C" w:rsidP="003B1E6C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1C798F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Очередность планируемого развития территории состоит из двух этапов проектирования, строительства, реконструкции объектов капитального строительства жилого, производственного, общественно-делового и иного назначения</w:t>
      </w:r>
      <w:r w:rsidR="001C798F" w:rsidRPr="003F71CA">
        <w:rPr>
          <w:szCs w:val="28"/>
        </w:rPr>
        <w:t>.</w:t>
      </w:r>
      <w:r w:rsidRPr="003F71CA">
        <w:rPr>
          <w:szCs w:val="28"/>
        </w:rPr>
        <w:t xml:space="preserve"> 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Новосибирска от 21.12.2016 № 329 «О Программе комплексного развития социальной инфраструктуры города Новосибирска на 2017 – 2030 годы» (далее – ПКРСИ).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proofErr w:type="gramStart"/>
      <w:r w:rsidRPr="003F71CA">
        <w:rPr>
          <w:szCs w:val="28"/>
        </w:rPr>
        <w:t>Срок реализации комплексного развития систем коммунальной инфраструктуры в границах проекта планировки принят в соответствии с решением Совета депутатов города Новосибирска от 25.12.2017 № 536 «О Программе комплексного развития систем коммунальной инфраструктуры города Новосибирска на 2018 – 2030 годы и признании утратившим силу решения Совета депутатов  города Новосибирска от 18.12.2013 № 1020 «О Программе комплексного развития систем коммунальной инфраструктуры города Новосибирска на 2014 - 2030</w:t>
      </w:r>
      <w:proofErr w:type="gramEnd"/>
      <w:r w:rsidRPr="003F71CA">
        <w:rPr>
          <w:szCs w:val="28"/>
        </w:rPr>
        <w:t xml:space="preserve"> годы».</w:t>
      </w:r>
    </w:p>
    <w:p w:rsidR="003B1E6C" w:rsidRPr="003F71CA" w:rsidRDefault="003B1E6C" w:rsidP="003B1E6C">
      <w:pPr>
        <w:spacing w:line="240" w:lineRule="atLeast"/>
        <w:ind w:firstLine="720"/>
        <w:rPr>
          <w:szCs w:val="28"/>
        </w:rPr>
      </w:pPr>
      <w:r w:rsidRPr="003F71CA">
        <w:rPr>
          <w:szCs w:val="28"/>
        </w:rPr>
        <w:t>Срок реализации транспортной инфраструктуры в границах проекта планировки принят в соответствии с решением Совета депутатов города Новосибирска от 26.09.2018 № 660 «О Программе комплексного развития транспортной инфраструктуры города Новосибирска на 2018 – 2030 годы».</w:t>
      </w:r>
    </w:p>
    <w:p w:rsidR="003B1E6C" w:rsidRPr="003F71CA" w:rsidRDefault="003B1E6C" w:rsidP="003B1E6C">
      <w:pPr>
        <w:autoSpaceDE w:val="0"/>
        <w:autoSpaceDN w:val="0"/>
        <w:adjustRightInd w:val="0"/>
        <w:ind w:firstLine="720"/>
        <w:rPr>
          <w:b/>
          <w:szCs w:val="28"/>
        </w:rPr>
      </w:pPr>
      <w:r w:rsidRPr="003F71CA">
        <w:rPr>
          <w:szCs w:val="28"/>
        </w:rPr>
        <w:t>Первый этап включает в себя:</w:t>
      </w:r>
    </w:p>
    <w:p w:rsidR="003B1E6C" w:rsidRPr="003F71CA" w:rsidRDefault="001C798F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общеобразовательной школы по ул. Лебедевского в Заельцовском районе на 1100 ме</w:t>
      </w:r>
      <w:proofErr w:type="gramStart"/>
      <w:r w:rsidR="003B1E6C" w:rsidRPr="003F71CA">
        <w:rPr>
          <w:szCs w:val="28"/>
        </w:rPr>
        <w:t>ст в гр</w:t>
      </w:r>
      <w:proofErr w:type="gramEnd"/>
      <w:r w:rsidR="003B1E6C" w:rsidRPr="003F71CA">
        <w:rPr>
          <w:szCs w:val="28"/>
        </w:rPr>
        <w:t>аницах кв</w:t>
      </w:r>
      <w:r w:rsidR="003B442C" w:rsidRPr="003F71CA">
        <w:rPr>
          <w:szCs w:val="28"/>
        </w:rPr>
        <w:t>артала 100.02.01.02 в 2025 году;</w:t>
      </w:r>
    </w:p>
    <w:p w:rsidR="003B442C" w:rsidRPr="003F71CA" w:rsidRDefault="003B442C" w:rsidP="003B442C">
      <w:pPr>
        <w:ind w:firstLine="720"/>
        <w:rPr>
          <w:szCs w:val="28"/>
        </w:rPr>
      </w:pPr>
      <w:r w:rsidRPr="003F71CA">
        <w:rPr>
          <w:szCs w:val="28"/>
        </w:rPr>
        <w:t xml:space="preserve">реконструкция автомобильной дороги по ул. Аэропорт, от Красного проспекта до привокзальной площади Аэропорта </w:t>
      </w:r>
      <w:proofErr w:type="gramStart"/>
      <w:r w:rsidRPr="003F71CA">
        <w:rPr>
          <w:szCs w:val="28"/>
        </w:rPr>
        <w:t>Новосибирск-Северный</w:t>
      </w:r>
      <w:proofErr w:type="gramEnd"/>
      <w:r w:rsidRPr="003F71CA">
        <w:rPr>
          <w:szCs w:val="28"/>
        </w:rPr>
        <w:t xml:space="preserve"> протяженностью 1000 м по генеральному плану г. Новосибирска –</w:t>
      </w:r>
      <w:r w:rsidR="007628AE">
        <w:rPr>
          <w:szCs w:val="28"/>
        </w:rPr>
        <w:t xml:space="preserve"> </w:t>
      </w:r>
      <w:r w:rsidRPr="003F71CA">
        <w:rPr>
          <w:szCs w:val="28"/>
        </w:rPr>
        <w:t>до 2025 года.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Срок реализации 1 этапа – 2025 год.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Второй этап включает в себя: </w:t>
      </w:r>
    </w:p>
    <w:p w:rsidR="003B1E6C" w:rsidRPr="003F71CA" w:rsidRDefault="001C798F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здания общей врачебной практики в соответствии с прило</w:t>
      </w:r>
      <w:r w:rsidRPr="003F71CA">
        <w:rPr>
          <w:szCs w:val="28"/>
        </w:rPr>
        <w:t>же</w:t>
      </w:r>
      <w:r w:rsidR="003B1E6C" w:rsidRPr="003F71CA">
        <w:rPr>
          <w:szCs w:val="28"/>
        </w:rPr>
        <w:t>нием 2 к ПКРСИ (приложение 199)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100.01.01.02 – до 2030;</w:t>
      </w:r>
    </w:p>
    <w:p w:rsidR="003B1E6C" w:rsidRPr="003F71CA" w:rsidRDefault="001C798F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дошкольной образовательной организации (детского сада) по ул. Литейной в Заельцовском районе на 240 мест в соответствии с приложением 2 к ПКРСИ (приложение 82, на 240 мест)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100.02.01.03 – в 2030 году;</w:t>
      </w:r>
    </w:p>
    <w:p w:rsidR="003B1E6C" w:rsidRPr="003F71CA" w:rsidRDefault="001C798F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футбольного стадиона по ул. Георгия Колонды в соответствии с приложением 2 к ПКРСИ (приложение 280)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100.02.01.01 – до 2030;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амбулаторно-поликлинического учреждения на 350 посещений в смену и станции скорой медицинской помощи на 3 автомобиля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100.01.01.02;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организации</w:t>
      </w:r>
      <w:r w:rsidR="003B1E6C" w:rsidRPr="003F71CA">
        <w:rPr>
          <w:iCs/>
          <w:szCs w:val="28"/>
        </w:rPr>
        <w:t xml:space="preserve"> дополнительного образования</w:t>
      </w:r>
      <w:r w:rsidR="007628AE">
        <w:rPr>
          <w:iCs/>
          <w:szCs w:val="28"/>
        </w:rPr>
        <w:t> -</w:t>
      </w:r>
      <w:r w:rsidR="003B1E6C" w:rsidRPr="003F71CA">
        <w:rPr>
          <w:iCs/>
          <w:szCs w:val="28"/>
        </w:rPr>
        <w:t xml:space="preserve"> в </w:t>
      </w:r>
      <w:r w:rsidR="003B1E6C" w:rsidRPr="003F71CA">
        <w:rPr>
          <w:szCs w:val="28"/>
        </w:rPr>
        <w:t>границах квартала 100.01.01.01;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детского сада на 130 мест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100.01.01.01;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встроенного детского сада на 90 мест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100.01.01.02;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детского сада на 240 мест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100.01.01.04;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детского сада на 310 мест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100.02.01.03;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общеобразовательной школы на 900 мест</w:t>
      </w:r>
      <w:r w:rsidR="007628AE">
        <w:rPr>
          <w:szCs w:val="28"/>
        </w:rPr>
        <w:t xml:space="preserve"> -</w:t>
      </w:r>
      <w:r w:rsidR="003B1E6C" w:rsidRPr="003F71CA">
        <w:rPr>
          <w:szCs w:val="28"/>
        </w:rPr>
        <w:t xml:space="preserve"> в границах квартала 100.01.01.01;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>строительство общеобразовательной школы на 1150 мест</w:t>
      </w:r>
      <w:r w:rsidR="007628AE">
        <w:rPr>
          <w:szCs w:val="28"/>
        </w:rPr>
        <w:t> -</w:t>
      </w:r>
      <w:r w:rsidR="003B1E6C" w:rsidRPr="003F71CA">
        <w:rPr>
          <w:szCs w:val="28"/>
        </w:rPr>
        <w:t xml:space="preserve"> в границах квартала 100.01.01.03;</w:t>
      </w:r>
    </w:p>
    <w:p w:rsidR="003B1E6C" w:rsidRPr="003F71CA" w:rsidRDefault="001C798F" w:rsidP="003B1E6C">
      <w:pPr>
        <w:autoSpaceDE w:val="0"/>
        <w:autoSpaceDN w:val="0"/>
        <w:adjustRightInd w:val="0"/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 xml:space="preserve">строительство физкультурно-оздоровительного комплекса </w:t>
      </w:r>
      <w:r w:rsidR="007628AE">
        <w:rPr>
          <w:szCs w:val="28"/>
        </w:rPr>
        <w:t xml:space="preserve">- </w:t>
      </w:r>
      <w:r w:rsidR="003B1E6C" w:rsidRPr="003F71CA">
        <w:rPr>
          <w:szCs w:val="28"/>
        </w:rPr>
        <w:t>в границах квартала 100.01.01.02;</w:t>
      </w:r>
    </w:p>
    <w:p w:rsidR="003B1E6C" w:rsidRPr="003F71CA" w:rsidRDefault="001C798F" w:rsidP="003B1E6C">
      <w:pPr>
        <w:rPr>
          <w:szCs w:val="28"/>
        </w:rPr>
      </w:pPr>
      <w:r w:rsidRPr="003F71CA">
        <w:rPr>
          <w:szCs w:val="28"/>
        </w:rPr>
        <w:t xml:space="preserve">проектирование и </w:t>
      </w:r>
      <w:r w:rsidR="003B1E6C" w:rsidRPr="003F71CA">
        <w:rPr>
          <w:szCs w:val="28"/>
        </w:rPr>
        <w:t xml:space="preserve">строительство парка </w:t>
      </w:r>
      <w:r w:rsidR="007628AE">
        <w:rPr>
          <w:szCs w:val="28"/>
        </w:rPr>
        <w:t xml:space="preserve">- </w:t>
      </w:r>
      <w:r w:rsidR="003B1E6C" w:rsidRPr="003F71CA">
        <w:rPr>
          <w:szCs w:val="28"/>
        </w:rPr>
        <w:t>в границах квартала 100.02.01.02;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размещение объектов – опорные пункты общественного порядка</w:t>
      </w:r>
      <w:r w:rsidR="007628AE">
        <w:rPr>
          <w:szCs w:val="28"/>
        </w:rPr>
        <w:t xml:space="preserve"> -</w:t>
      </w:r>
      <w:r w:rsidRPr="003F71CA">
        <w:rPr>
          <w:szCs w:val="28"/>
        </w:rPr>
        <w:t xml:space="preserve"> в границах кварта</w:t>
      </w:r>
      <w:r w:rsidR="007628AE">
        <w:rPr>
          <w:szCs w:val="28"/>
        </w:rPr>
        <w:t>лов 100.01.01.02 и 100.01.01.03.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Срок реализации 2 этапа – 2030 год.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Строительство жилья необходимо осуществлять поэтапно с одновременным нормативным обеспечением объектами дошкольного, начального общего, основного общего и среднего общего образования.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Объекты транспортной инфраструктуры.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За расчетный срок планируется </w:t>
      </w:r>
      <w:r w:rsidR="00DA4B31" w:rsidRPr="003F71CA">
        <w:rPr>
          <w:szCs w:val="28"/>
        </w:rPr>
        <w:t xml:space="preserve">проектирование и </w:t>
      </w:r>
      <w:r w:rsidRPr="003F71CA">
        <w:rPr>
          <w:szCs w:val="28"/>
        </w:rPr>
        <w:t>строительство следующих объек</w:t>
      </w:r>
      <w:r w:rsidR="00DA4B31" w:rsidRPr="003F71CA">
        <w:rPr>
          <w:szCs w:val="28"/>
        </w:rPr>
        <w:t>тов транс</w:t>
      </w:r>
      <w:r w:rsidRPr="003F71CA">
        <w:rPr>
          <w:szCs w:val="28"/>
        </w:rPr>
        <w:t>портной инфраструктуры: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магистральной улицы общегородского значения непрерывного движения в пойме р</w:t>
      </w:r>
      <w:r w:rsidR="007628AE">
        <w:rPr>
          <w:szCs w:val="28"/>
        </w:rPr>
        <w:t>.</w:t>
      </w:r>
      <w:r w:rsidRPr="003F71CA">
        <w:rPr>
          <w:szCs w:val="28"/>
        </w:rPr>
        <w:t xml:space="preserve"> 2-я Ельцовка;</w:t>
      </w:r>
    </w:p>
    <w:p w:rsidR="007628AE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 xml:space="preserve">магистральных улиц районного значения; 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улиц местного значения</w:t>
      </w:r>
      <w:r w:rsidR="002518EA" w:rsidRPr="003F71CA">
        <w:rPr>
          <w:szCs w:val="28"/>
        </w:rPr>
        <w:t>.</w:t>
      </w:r>
    </w:p>
    <w:p w:rsidR="002518EA" w:rsidRPr="003F71CA" w:rsidRDefault="002518EA" w:rsidP="002518EA">
      <w:pPr>
        <w:ind w:firstLine="720"/>
        <w:rPr>
          <w:szCs w:val="28"/>
        </w:rPr>
      </w:pPr>
      <w:r w:rsidRPr="003F71CA">
        <w:rPr>
          <w:szCs w:val="28"/>
        </w:rPr>
        <w:t>На период после 2030 года предусмотрено строительство объектов транспортной инфраструктуры (магистральной улицы общегородского значения непрерывного движения, которая соединит ул. Богдана Хмельницкого с Красным проспектом и Мочищенским шоссе, магистральной улицы общегородского значения регулируемого движения).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Объекты инженерной инфраструктуры.</w:t>
      </w:r>
    </w:p>
    <w:p w:rsidR="003B1E6C" w:rsidRPr="003F71CA" w:rsidRDefault="00DA4B31" w:rsidP="003B1E6C">
      <w:pPr>
        <w:ind w:firstLine="720"/>
        <w:rPr>
          <w:szCs w:val="28"/>
        </w:rPr>
      </w:pPr>
      <w:r w:rsidRPr="003F71CA">
        <w:rPr>
          <w:szCs w:val="28"/>
        </w:rPr>
        <w:t>Проектирование и с</w:t>
      </w:r>
      <w:r w:rsidR="003B1E6C" w:rsidRPr="003F71CA">
        <w:rPr>
          <w:szCs w:val="28"/>
        </w:rPr>
        <w:t>троительство сетей водоснабжения, сетей водоотведения, сетей тепло</w:t>
      </w:r>
      <w:r w:rsidRPr="003F71CA">
        <w:rPr>
          <w:szCs w:val="28"/>
        </w:rPr>
        <w:t>снаб</w:t>
      </w:r>
      <w:r w:rsidR="003B1E6C" w:rsidRPr="003F71CA">
        <w:rPr>
          <w:szCs w:val="28"/>
        </w:rPr>
        <w:t>жения, сетей электроснабжения, сетей ливневой канализации реализуется в течение всего расчетного срока.</w:t>
      </w: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Жилищное строительство.</w:t>
      </w:r>
    </w:p>
    <w:p w:rsidR="003B1E6C" w:rsidRPr="003F71CA" w:rsidRDefault="003B1E6C" w:rsidP="003B1E6C">
      <w:pPr>
        <w:spacing w:line="240" w:lineRule="atLeast"/>
        <w:rPr>
          <w:szCs w:val="28"/>
        </w:rPr>
      </w:pPr>
      <w:r w:rsidRPr="003F71CA">
        <w:rPr>
          <w:szCs w:val="28"/>
        </w:rPr>
        <w:t>Планируемый объем нового жилищного строительства рассчитан с учетом существующей и планируемой мощности существующих и планируемых объектов социальной инфраструктуры и предусмотрен к реализации в течение всего расчетного срока.</w:t>
      </w:r>
    </w:p>
    <w:p w:rsidR="003B1E6C" w:rsidRPr="003F71CA" w:rsidRDefault="003B1E6C" w:rsidP="003B1E6C">
      <w:pPr>
        <w:widowControl w:val="0"/>
        <w:ind w:firstLine="720"/>
        <w:rPr>
          <w:szCs w:val="28"/>
        </w:rPr>
      </w:pPr>
      <w:r w:rsidRPr="003F71CA">
        <w:rPr>
          <w:szCs w:val="28"/>
        </w:rPr>
        <w:t>Для развития рекреационных территорий проекта планировки предусмотреть сохранение существующего естественного ландшафта, развитие парковых зон, повышение уровня благоустройства мест отдыха населения, а также проектирование и строительство новых уникальных спортивных зданий и сооружений.</w:t>
      </w:r>
    </w:p>
    <w:p w:rsidR="003B1E6C" w:rsidRPr="003F71CA" w:rsidRDefault="003B1E6C" w:rsidP="003B1E6C">
      <w:pPr>
        <w:ind w:firstLine="720"/>
        <w:rPr>
          <w:szCs w:val="28"/>
        </w:rPr>
      </w:pPr>
      <w:r w:rsidRPr="003F71CA">
        <w:rPr>
          <w:szCs w:val="28"/>
        </w:rPr>
        <w:t>Срок реализации объектов капитального строительства в границах соответствующих зон размещения объектов капитального строительства, установленных проектом планировки, – до 2030 года.</w:t>
      </w:r>
    </w:p>
    <w:p w:rsidR="003B1E6C" w:rsidRPr="003F71CA" w:rsidRDefault="003B1E6C" w:rsidP="003B1E6C">
      <w:pPr>
        <w:ind w:firstLine="720"/>
        <w:rPr>
          <w:szCs w:val="28"/>
        </w:rPr>
      </w:pPr>
    </w:p>
    <w:p w:rsidR="003B1E6C" w:rsidRPr="003F71CA" w:rsidRDefault="003B1E6C" w:rsidP="003B1E6C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noProof/>
          <w:sz w:val="24"/>
          <w:szCs w:val="24"/>
        </w:rPr>
      </w:pPr>
    </w:p>
    <w:p w:rsidR="003B1E6C" w:rsidRPr="006A7ECF" w:rsidRDefault="003B1E6C" w:rsidP="003B1E6C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  <w:r w:rsidRPr="003F71CA">
        <w:rPr>
          <w:noProof/>
          <w:szCs w:val="28"/>
        </w:rPr>
        <w:t>____________</w:t>
      </w:r>
    </w:p>
    <w:p w:rsidR="003B1E6C" w:rsidRDefault="003B1E6C" w:rsidP="003B1E6C">
      <w:pPr>
        <w:widowControl w:val="0"/>
        <w:tabs>
          <w:tab w:val="left" w:pos="6237"/>
        </w:tabs>
        <w:ind w:left="6237" w:firstLine="0"/>
        <w:rPr>
          <w:sz w:val="20"/>
        </w:rPr>
      </w:pPr>
    </w:p>
    <w:p w:rsidR="00840ECF" w:rsidRDefault="00840ECF" w:rsidP="003B1E6C">
      <w:pPr>
        <w:widowControl w:val="0"/>
        <w:tabs>
          <w:tab w:val="left" w:pos="6379"/>
        </w:tabs>
        <w:ind w:left="6379" w:firstLine="0"/>
        <w:rPr>
          <w:sz w:val="20"/>
        </w:rPr>
      </w:pPr>
    </w:p>
    <w:sectPr w:rsidR="00840ECF" w:rsidSect="00A00518">
      <w:pgSz w:w="11906" w:h="16838"/>
      <w:pgMar w:top="1134" w:right="566" w:bottom="851" w:left="1418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CA4" w:rsidRDefault="00115CA4" w:rsidP="007B56B1">
      <w:r>
        <w:separator/>
      </w:r>
    </w:p>
    <w:p w:rsidR="00115CA4" w:rsidRDefault="00115CA4"/>
  </w:endnote>
  <w:endnote w:type="continuationSeparator" w:id="0">
    <w:p w:rsidR="00115CA4" w:rsidRDefault="00115CA4" w:rsidP="007B56B1">
      <w:r>
        <w:continuationSeparator/>
      </w:r>
    </w:p>
    <w:p w:rsidR="00115CA4" w:rsidRDefault="00115CA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8411D9" w:rsidRDefault="00115CA4" w:rsidP="00EE1676">
    <w:pPr>
      <w:pStyle w:val="ad"/>
      <w:rPr>
        <w:i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EE1676" w:rsidRDefault="00115CA4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CA4" w:rsidRDefault="00115CA4" w:rsidP="007B56B1">
      <w:r>
        <w:separator/>
      </w:r>
    </w:p>
    <w:p w:rsidR="00115CA4" w:rsidRDefault="00115CA4"/>
  </w:footnote>
  <w:footnote w:type="continuationSeparator" w:id="0">
    <w:p w:rsidR="00115CA4" w:rsidRDefault="00115CA4" w:rsidP="007B56B1">
      <w:r>
        <w:continuationSeparator/>
      </w:r>
    </w:p>
    <w:p w:rsidR="00115CA4" w:rsidRDefault="00115CA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846246" w:rsidRDefault="00D30FBE">
    <w:pPr>
      <w:pStyle w:val="a3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115CA4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115CA4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115CA4" w:rsidRDefault="00115CA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846246" w:rsidRDefault="00D30FBE" w:rsidP="00B216C8">
    <w:pPr>
      <w:pStyle w:val="a3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115CA4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5A2868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3F7CFD" w:rsidRDefault="00D30FBE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115CA4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8A7115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CA4" w:rsidRPr="003F7CFD" w:rsidRDefault="00D30FBE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115CA4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8A7115">
      <w:rPr>
        <w:noProof/>
        <w:sz w:val="24"/>
        <w:szCs w:val="24"/>
      </w:rPr>
      <w:t>3</w:t>
    </w:r>
    <w:r w:rsidRPr="003F7CFD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20"/>
  </w:num>
  <w:num w:numId="5">
    <w:abstractNumId w:val="27"/>
  </w:num>
  <w:num w:numId="6">
    <w:abstractNumId w:val="34"/>
  </w:num>
  <w:num w:numId="7">
    <w:abstractNumId w:val="0"/>
  </w:num>
  <w:num w:numId="8">
    <w:abstractNumId w:val="8"/>
  </w:num>
  <w:num w:numId="9">
    <w:abstractNumId w:val="35"/>
  </w:num>
  <w:num w:numId="10">
    <w:abstractNumId w:val="19"/>
  </w:num>
  <w:num w:numId="11">
    <w:abstractNumId w:val="11"/>
  </w:num>
  <w:num w:numId="12">
    <w:abstractNumId w:val="26"/>
  </w:num>
  <w:num w:numId="13">
    <w:abstractNumId w:val="10"/>
  </w:num>
  <w:num w:numId="14">
    <w:abstractNumId w:val="9"/>
  </w:num>
  <w:num w:numId="15">
    <w:abstractNumId w:val="32"/>
  </w:num>
  <w:num w:numId="16">
    <w:abstractNumId w:val="16"/>
  </w:num>
  <w:num w:numId="17">
    <w:abstractNumId w:val="4"/>
  </w:num>
  <w:num w:numId="18">
    <w:abstractNumId w:val="7"/>
  </w:num>
  <w:num w:numId="19">
    <w:abstractNumId w:val="1"/>
  </w:num>
  <w:num w:numId="20">
    <w:abstractNumId w:val="2"/>
  </w:num>
  <w:num w:numId="21">
    <w:abstractNumId w:val="28"/>
  </w:num>
  <w:num w:numId="22">
    <w:abstractNumId w:val="21"/>
  </w:num>
  <w:num w:numId="23">
    <w:abstractNumId w:val="23"/>
  </w:num>
  <w:num w:numId="24">
    <w:abstractNumId w:val="15"/>
  </w:num>
  <w:num w:numId="25">
    <w:abstractNumId w:val="22"/>
  </w:num>
  <w:num w:numId="26">
    <w:abstractNumId w:val="30"/>
  </w:num>
  <w:num w:numId="27">
    <w:abstractNumId w:val="2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5"/>
  </w:num>
  <w:num w:numId="32">
    <w:abstractNumId w:val="6"/>
  </w:num>
  <w:num w:numId="33">
    <w:abstractNumId w:val="33"/>
  </w:num>
  <w:num w:numId="34">
    <w:abstractNumId w:val="31"/>
  </w:num>
  <w:num w:numId="35">
    <w:abstractNumId w:val="29"/>
  </w:num>
  <w:num w:numId="36">
    <w:abstractNumId w:val="12"/>
  </w:num>
  <w:num w:numId="37">
    <w:abstractNumId w:val="5"/>
  </w:num>
  <w:num w:numId="38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grammar="clean"/>
  <w:attachedTemplate r:id="rId1"/>
  <w:defaultTabStop w:val="720"/>
  <w:autoHyphenation/>
  <w:consecutiveHyphenLimit w:val="1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810"/>
    <w:rsid w:val="00014EF1"/>
    <w:rsid w:val="0001543D"/>
    <w:rsid w:val="0001650A"/>
    <w:rsid w:val="000201A5"/>
    <w:rsid w:val="0002078C"/>
    <w:rsid w:val="00020C64"/>
    <w:rsid w:val="00020E33"/>
    <w:rsid w:val="000213F5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6BAA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35BA"/>
    <w:rsid w:val="00043C3E"/>
    <w:rsid w:val="000448FC"/>
    <w:rsid w:val="000456B7"/>
    <w:rsid w:val="00046182"/>
    <w:rsid w:val="00046ED5"/>
    <w:rsid w:val="0004704B"/>
    <w:rsid w:val="00047CF1"/>
    <w:rsid w:val="00050117"/>
    <w:rsid w:val="00051889"/>
    <w:rsid w:val="0005241B"/>
    <w:rsid w:val="00053ADE"/>
    <w:rsid w:val="00053FD7"/>
    <w:rsid w:val="00054818"/>
    <w:rsid w:val="00054877"/>
    <w:rsid w:val="00054A9F"/>
    <w:rsid w:val="00054C30"/>
    <w:rsid w:val="00054DAA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3999"/>
    <w:rsid w:val="000652B1"/>
    <w:rsid w:val="00065514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4E86"/>
    <w:rsid w:val="000751FA"/>
    <w:rsid w:val="00075AF2"/>
    <w:rsid w:val="000768B0"/>
    <w:rsid w:val="00076D7C"/>
    <w:rsid w:val="00080109"/>
    <w:rsid w:val="000804BB"/>
    <w:rsid w:val="00080840"/>
    <w:rsid w:val="00081A8A"/>
    <w:rsid w:val="00082245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3C6E"/>
    <w:rsid w:val="000940BF"/>
    <w:rsid w:val="00094BF4"/>
    <w:rsid w:val="00095932"/>
    <w:rsid w:val="00095C66"/>
    <w:rsid w:val="00096BA6"/>
    <w:rsid w:val="00097390"/>
    <w:rsid w:val="000A032B"/>
    <w:rsid w:val="000A049F"/>
    <w:rsid w:val="000A0AE8"/>
    <w:rsid w:val="000A108F"/>
    <w:rsid w:val="000A1A78"/>
    <w:rsid w:val="000A1EEC"/>
    <w:rsid w:val="000A2A89"/>
    <w:rsid w:val="000A4147"/>
    <w:rsid w:val="000A44FA"/>
    <w:rsid w:val="000A465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69E"/>
    <w:rsid w:val="000C6BA0"/>
    <w:rsid w:val="000C6E96"/>
    <w:rsid w:val="000C77A3"/>
    <w:rsid w:val="000C7F6D"/>
    <w:rsid w:val="000D050E"/>
    <w:rsid w:val="000D0B79"/>
    <w:rsid w:val="000D0CDC"/>
    <w:rsid w:val="000D13A8"/>
    <w:rsid w:val="000D1B0E"/>
    <w:rsid w:val="000D1BA7"/>
    <w:rsid w:val="000D1C70"/>
    <w:rsid w:val="000D2B1A"/>
    <w:rsid w:val="000D2FB5"/>
    <w:rsid w:val="000D3124"/>
    <w:rsid w:val="000D330C"/>
    <w:rsid w:val="000D3742"/>
    <w:rsid w:val="000D4486"/>
    <w:rsid w:val="000D51EA"/>
    <w:rsid w:val="000D6447"/>
    <w:rsid w:val="000D67AD"/>
    <w:rsid w:val="000D684B"/>
    <w:rsid w:val="000D73BE"/>
    <w:rsid w:val="000E0B1D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C04"/>
    <w:rsid w:val="000F7F73"/>
    <w:rsid w:val="000F7FDA"/>
    <w:rsid w:val="00100F16"/>
    <w:rsid w:val="0010122D"/>
    <w:rsid w:val="0010138F"/>
    <w:rsid w:val="00101631"/>
    <w:rsid w:val="00102251"/>
    <w:rsid w:val="001023A8"/>
    <w:rsid w:val="001026EA"/>
    <w:rsid w:val="00102762"/>
    <w:rsid w:val="00103F43"/>
    <w:rsid w:val="00105380"/>
    <w:rsid w:val="001059A2"/>
    <w:rsid w:val="00106445"/>
    <w:rsid w:val="00106496"/>
    <w:rsid w:val="00106C54"/>
    <w:rsid w:val="00107607"/>
    <w:rsid w:val="0011073D"/>
    <w:rsid w:val="001121CF"/>
    <w:rsid w:val="0011321F"/>
    <w:rsid w:val="001133FD"/>
    <w:rsid w:val="001141D2"/>
    <w:rsid w:val="00114706"/>
    <w:rsid w:val="0011478D"/>
    <w:rsid w:val="00114D5D"/>
    <w:rsid w:val="001155F5"/>
    <w:rsid w:val="00115CA4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52"/>
    <w:rsid w:val="00126D9C"/>
    <w:rsid w:val="0012733A"/>
    <w:rsid w:val="001273F1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A48"/>
    <w:rsid w:val="00143506"/>
    <w:rsid w:val="001436CA"/>
    <w:rsid w:val="00144120"/>
    <w:rsid w:val="00144805"/>
    <w:rsid w:val="00145875"/>
    <w:rsid w:val="001463AF"/>
    <w:rsid w:val="00146D51"/>
    <w:rsid w:val="001470A7"/>
    <w:rsid w:val="001478FB"/>
    <w:rsid w:val="00147A91"/>
    <w:rsid w:val="0015004A"/>
    <w:rsid w:val="00150C19"/>
    <w:rsid w:val="00152544"/>
    <w:rsid w:val="00152A6B"/>
    <w:rsid w:val="00153503"/>
    <w:rsid w:val="0015383F"/>
    <w:rsid w:val="0015556B"/>
    <w:rsid w:val="00155662"/>
    <w:rsid w:val="00156969"/>
    <w:rsid w:val="00156A6B"/>
    <w:rsid w:val="00156DE0"/>
    <w:rsid w:val="001574DF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4651"/>
    <w:rsid w:val="00175728"/>
    <w:rsid w:val="00175B5D"/>
    <w:rsid w:val="00176AB3"/>
    <w:rsid w:val="00176C0F"/>
    <w:rsid w:val="00176DF6"/>
    <w:rsid w:val="00176E97"/>
    <w:rsid w:val="00177976"/>
    <w:rsid w:val="00180257"/>
    <w:rsid w:val="0018074E"/>
    <w:rsid w:val="001813A0"/>
    <w:rsid w:val="00181586"/>
    <w:rsid w:val="00181603"/>
    <w:rsid w:val="00181C22"/>
    <w:rsid w:val="00181DA2"/>
    <w:rsid w:val="00181F71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842"/>
    <w:rsid w:val="00191C00"/>
    <w:rsid w:val="00191CD5"/>
    <w:rsid w:val="00191FE0"/>
    <w:rsid w:val="00193DC0"/>
    <w:rsid w:val="00194652"/>
    <w:rsid w:val="00194FA6"/>
    <w:rsid w:val="00196B3D"/>
    <w:rsid w:val="00197CD2"/>
    <w:rsid w:val="001A06BC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4CE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990"/>
    <w:rsid w:val="001C5EA4"/>
    <w:rsid w:val="001C6BB9"/>
    <w:rsid w:val="001C6CED"/>
    <w:rsid w:val="001C6D9D"/>
    <w:rsid w:val="001C6E68"/>
    <w:rsid w:val="001C700D"/>
    <w:rsid w:val="001C7286"/>
    <w:rsid w:val="001C75AC"/>
    <w:rsid w:val="001C798F"/>
    <w:rsid w:val="001C7FA8"/>
    <w:rsid w:val="001D036E"/>
    <w:rsid w:val="001D088D"/>
    <w:rsid w:val="001D1074"/>
    <w:rsid w:val="001D1C97"/>
    <w:rsid w:val="001D1DC3"/>
    <w:rsid w:val="001D1F2E"/>
    <w:rsid w:val="001D2627"/>
    <w:rsid w:val="001D3925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18EB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03C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8EA"/>
    <w:rsid w:val="00251AD2"/>
    <w:rsid w:val="00253195"/>
    <w:rsid w:val="00254D40"/>
    <w:rsid w:val="00255D26"/>
    <w:rsid w:val="00255D4B"/>
    <w:rsid w:val="00256420"/>
    <w:rsid w:val="00256B03"/>
    <w:rsid w:val="00256B45"/>
    <w:rsid w:val="00257132"/>
    <w:rsid w:val="00257331"/>
    <w:rsid w:val="002578FA"/>
    <w:rsid w:val="0026036C"/>
    <w:rsid w:val="00261326"/>
    <w:rsid w:val="00261332"/>
    <w:rsid w:val="00261DB1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0E0E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5BD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281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314F"/>
    <w:rsid w:val="002D3AD4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4A7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DAA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1C4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385"/>
    <w:rsid w:val="00335A3D"/>
    <w:rsid w:val="00335B74"/>
    <w:rsid w:val="00336A75"/>
    <w:rsid w:val="003372CB"/>
    <w:rsid w:val="00337538"/>
    <w:rsid w:val="00337833"/>
    <w:rsid w:val="00337CF6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436"/>
    <w:rsid w:val="00341A90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4D2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B2C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6"/>
    <w:rsid w:val="00370ED8"/>
    <w:rsid w:val="00370F54"/>
    <w:rsid w:val="00371049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1E6C"/>
    <w:rsid w:val="003B23D3"/>
    <w:rsid w:val="003B277C"/>
    <w:rsid w:val="003B362A"/>
    <w:rsid w:val="003B3BFD"/>
    <w:rsid w:val="003B3C7A"/>
    <w:rsid w:val="003B43D7"/>
    <w:rsid w:val="003B442C"/>
    <w:rsid w:val="003B4C5E"/>
    <w:rsid w:val="003B4ED4"/>
    <w:rsid w:val="003B4F32"/>
    <w:rsid w:val="003B524D"/>
    <w:rsid w:val="003B5C5D"/>
    <w:rsid w:val="003B6A6E"/>
    <w:rsid w:val="003B6FC5"/>
    <w:rsid w:val="003C0311"/>
    <w:rsid w:val="003C05A9"/>
    <w:rsid w:val="003C162C"/>
    <w:rsid w:val="003C1AEB"/>
    <w:rsid w:val="003C3487"/>
    <w:rsid w:val="003C35F7"/>
    <w:rsid w:val="003C392F"/>
    <w:rsid w:val="003C3B2A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6EA4"/>
    <w:rsid w:val="003D75E2"/>
    <w:rsid w:val="003E0F48"/>
    <w:rsid w:val="003E1595"/>
    <w:rsid w:val="003E2A89"/>
    <w:rsid w:val="003E3E25"/>
    <w:rsid w:val="003E4066"/>
    <w:rsid w:val="003E4EA3"/>
    <w:rsid w:val="003E4EE1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DB9"/>
    <w:rsid w:val="003F3F01"/>
    <w:rsid w:val="003F4686"/>
    <w:rsid w:val="003F4AFE"/>
    <w:rsid w:val="003F50F0"/>
    <w:rsid w:val="003F531C"/>
    <w:rsid w:val="003F5E98"/>
    <w:rsid w:val="003F6166"/>
    <w:rsid w:val="003F6D4C"/>
    <w:rsid w:val="003F71CA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0A02"/>
    <w:rsid w:val="004114DE"/>
    <w:rsid w:val="00411B41"/>
    <w:rsid w:val="00411FF2"/>
    <w:rsid w:val="00412CBF"/>
    <w:rsid w:val="004138A1"/>
    <w:rsid w:val="00414592"/>
    <w:rsid w:val="004146BB"/>
    <w:rsid w:val="00414EE8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27F27"/>
    <w:rsid w:val="004304CD"/>
    <w:rsid w:val="00431B61"/>
    <w:rsid w:val="00431E00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E97"/>
    <w:rsid w:val="0044602E"/>
    <w:rsid w:val="00446A18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0B9"/>
    <w:rsid w:val="004640D6"/>
    <w:rsid w:val="00464926"/>
    <w:rsid w:val="0046506D"/>
    <w:rsid w:val="00465EC2"/>
    <w:rsid w:val="004665F8"/>
    <w:rsid w:val="00466BDA"/>
    <w:rsid w:val="0046703F"/>
    <w:rsid w:val="0046714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000A"/>
    <w:rsid w:val="0048135E"/>
    <w:rsid w:val="00481E3A"/>
    <w:rsid w:val="00481FB4"/>
    <w:rsid w:val="004828A2"/>
    <w:rsid w:val="00482C68"/>
    <w:rsid w:val="00482E58"/>
    <w:rsid w:val="00483B59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0008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D287D"/>
    <w:rsid w:val="004D2A30"/>
    <w:rsid w:val="004D3607"/>
    <w:rsid w:val="004D49A9"/>
    <w:rsid w:val="004D5403"/>
    <w:rsid w:val="004D5CB8"/>
    <w:rsid w:val="004D661B"/>
    <w:rsid w:val="004D693B"/>
    <w:rsid w:val="004D6C5D"/>
    <w:rsid w:val="004E0225"/>
    <w:rsid w:val="004E02DC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738E"/>
    <w:rsid w:val="004E73B1"/>
    <w:rsid w:val="004E7E41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1CE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4A42"/>
    <w:rsid w:val="0054530C"/>
    <w:rsid w:val="0054564B"/>
    <w:rsid w:val="00545BAB"/>
    <w:rsid w:val="0054703A"/>
    <w:rsid w:val="005475E1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4C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3C2A"/>
    <w:rsid w:val="00584624"/>
    <w:rsid w:val="00584A48"/>
    <w:rsid w:val="00584AAD"/>
    <w:rsid w:val="00584FDC"/>
    <w:rsid w:val="005853E8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0F78"/>
    <w:rsid w:val="005A10E9"/>
    <w:rsid w:val="005A1AFB"/>
    <w:rsid w:val="005A1EEE"/>
    <w:rsid w:val="005A2868"/>
    <w:rsid w:val="005A3549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44D7"/>
    <w:rsid w:val="005B4C50"/>
    <w:rsid w:val="005B4FA7"/>
    <w:rsid w:val="005B63A9"/>
    <w:rsid w:val="005B715D"/>
    <w:rsid w:val="005B7C72"/>
    <w:rsid w:val="005B7EFB"/>
    <w:rsid w:val="005C0AC8"/>
    <w:rsid w:val="005C0E5B"/>
    <w:rsid w:val="005C16AC"/>
    <w:rsid w:val="005C18D7"/>
    <w:rsid w:val="005C1C57"/>
    <w:rsid w:val="005C1F3C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D7163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46A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38A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54F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01BC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4D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0C8D"/>
    <w:rsid w:val="006D1119"/>
    <w:rsid w:val="006D1523"/>
    <w:rsid w:val="006D16AF"/>
    <w:rsid w:val="006D1C47"/>
    <w:rsid w:val="006D1E39"/>
    <w:rsid w:val="006D32D2"/>
    <w:rsid w:val="006D3AB9"/>
    <w:rsid w:val="006D422F"/>
    <w:rsid w:val="006D49BF"/>
    <w:rsid w:val="006D5656"/>
    <w:rsid w:val="006D588C"/>
    <w:rsid w:val="006D611C"/>
    <w:rsid w:val="006D61A7"/>
    <w:rsid w:val="006D7DFA"/>
    <w:rsid w:val="006E060A"/>
    <w:rsid w:val="006E08D0"/>
    <w:rsid w:val="006E0B5D"/>
    <w:rsid w:val="006E11D2"/>
    <w:rsid w:val="006E2383"/>
    <w:rsid w:val="006E2C91"/>
    <w:rsid w:val="006E321A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E79AD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38F"/>
    <w:rsid w:val="00703670"/>
    <w:rsid w:val="00704BE3"/>
    <w:rsid w:val="00705073"/>
    <w:rsid w:val="007051A2"/>
    <w:rsid w:val="0070643D"/>
    <w:rsid w:val="00706B88"/>
    <w:rsid w:val="00706DEE"/>
    <w:rsid w:val="007079FB"/>
    <w:rsid w:val="00707EEA"/>
    <w:rsid w:val="00707F01"/>
    <w:rsid w:val="00707FC3"/>
    <w:rsid w:val="0071093A"/>
    <w:rsid w:val="00710F68"/>
    <w:rsid w:val="00711EE4"/>
    <w:rsid w:val="00712067"/>
    <w:rsid w:val="007126EA"/>
    <w:rsid w:val="007130C5"/>
    <w:rsid w:val="00714345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228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36E"/>
    <w:rsid w:val="00726BC8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68F0"/>
    <w:rsid w:val="0074726D"/>
    <w:rsid w:val="007472E2"/>
    <w:rsid w:val="00747B8A"/>
    <w:rsid w:val="00747E22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AE"/>
    <w:rsid w:val="007628FB"/>
    <w:rsid w:val="007635DD"/>
    <w:rsid w:val="00763EB7"/>
    <w:rsid w:val="007640FB"/>
    <w:rsid w:val="00764776"/>
    <w:rsid w:val="00764DF8"/>
    <w:rsid w:val="007653AD"/>
    <w:rsid w:val="007654A3"/>
    <w:rsid w:val="00766FF0"/>
    <w:rsid w:val="0077116E"/>
    <w:rsid w:val="00772037"/>
    <w:rsid w:val="0077245A"/>
    <w:rsid w:val="00775303"/>
    <w:rsid w:val="00775469"/>
    <w:rsid w:val="0077565D"/>
    <w:rsid w:val="00775866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878"/>
    <w:rsid w:val="00782A70"/>
    <w:rsid w:val="00783024"/>
    <w:rsid w:val="007831F2"/>
    <w:rsid w:val="007844DC"/>
    <w:rsid w:val="0078566C"/>
    <w:rsid w:val="00785873"/>
    <w:rsid w:val="00785921"/>
    <w:rsid w:val="0078615D"/>
    <w:rsid w:val="007864B7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627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6FAA"/>
    <w:rsid w:val="007A7718"/>
    <w:rsid w:val="007B077C"/>
    <w:rsid w:val="007B0A7A"/>
    <w:rsid w:val="007B1287"/>
    <w:rsid w:val="007B185E"/>
    <w:rsid w:val="007B1FEA"/>
    <w:rsid w:val="007B2CA0"/>
    <w:rsid w:val="007B2CDD"/>
    <w:rsid w:val="007B2DFF"/>
    <w:rsid w:val="007B3157"/>
    <w:rsid w:val="007B3AE9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35"/>
    <w:rsid w:val="007B7FFC"/>
    <w:rsid w:val="007C01F5"/>
    <w:rsid w:val="007C0B32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647"/>
    <w:rsid w:val="007D2A22"/>
    <w:rsid w:val="007D36E4"/>
    <w:rsid w:val="007D3A30"/>
    <w:rsid w:val="007D3E4F"/>
    <w:rsid w:val="007D4130"/>
    <w:rsid w:val="007D418A"/>
    <w:rsid w:val="007D4C44"/>
    <w:rsid w:val="007D5EAE"/>
    <w:rsid w:val="007D628A"/>
    <w:rsid w:val="007D63B0"/>
    <w:rsid w:val="007D6756"/>
    <w:rsid w:val="007D6A83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39FA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4D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2A"/>
    <w:rsid w:val="00824B40"/>
    <w:rsid w:val="00824DBF"/>
    <w:rsid w:val="00825581"/>
    <w:rsid w:val="00825C01"/>
    <w:rsid w:val="008260F8"/>
    <w:rsid w:val="00827C42"/>
    <w:rsid w:val="008305DA"/>
    <w:rsid w:val="00830624"/>
    <w:rsid w:val="00830C3B"/>
    <w:rsid w:val="008315F2"/>
    <w:rsid w:val="00831874"/>
    <w:rsid w:val="00831C3E"/>
    <w:rsid w:val="008320E8"/>
    <w:rsid w:val="00832442"/>
    <w:rsid w:val="0083298C"/>
    <w:rsid w:val="00833BFC"/>
    <w:rsid w:val="00833C4C"/>
    <w:rsid w:val="0083489B"/>
    <w:rsid w:val="00834C4F"/>
    <w:rsid w:val="008355DB"/>
    <w:rsid w:val="008356EB"/>
    <w:rsid w:val="008358FC"/>
    <w:rsid w:val="008374A3"/>
    <w:rsid w:val="00840ECF"/>
    <w:rsid w:val="008411D9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33F"/>
    <w:rsid w:val="0085055A"/>
    <w:rsid w:val="00850738"/>
    <w:rsid w:val="008519A3"/>
    <w:rsid w:val="00851BF6"/>
    <w:rsid w:val="008522F9"/>
    <w:rsid w:val="00852479"/>
    <w:rsid w:val="00852546"/>
    <w:rsid w:val="008530F9"/>
    <w:rsid w:val="00853983"/>
    <w:rsid w:val="008539EF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39BF"/>
    <w:rsid w:val="0086588A"/>
    <w:rsid w:val="00865A9F"/>
    <w:rsid w:val="00866624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DC4"/>
    <w:rsid w:val="0088123A"/>
    <w:rsid w:val="00883224"/>
    <w:rsid w:val="00883546"/>
    <w:rsid w:val="00883D89"/>
    <w:rsid w:val="00883E89"/>
    <w:rsid w:val="0088425F"/>
    <w:rsid w:val="0088480B"/>
    <w:rsid w:val="00885359"/>
    <w:rsid w:val="0088566C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69C"/>
    <w:rsid w:val="0089690F"/>
    <w:rsid w:val="008A0411"/>
    <w:rsid w:val="008A108C"/>
    <w:rsid w:val="008A1754"/>
    <w:rsid w:val="008A2615"/>
    <w:rsid w:val="008A36FF"/>
    <w:rsid w:val="008A3978"/>
    <w:rsid w:val="008A45D3"/>
    <w:rsid w:val="008A49CA"/>
    <w:rsid w:val="008A4B5B"/>
    <w:rsid w:val="008A4EEC"/>
    <w:rsid w:val="008A54CE"/>
    <w:rsid w:val="008A6341"/>
    <w:rsid w:val="008A7115"/>
    <w:rsid w:val="008A733B"/>
    <w:rsid w:val="008A73CC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212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ABA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B8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2F2A"/>
    <w:rsid w:val="008F332C"/>
    <w:rsid w:val="008F4894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3F09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80C"/>
    <w:rsid w:val="00924C7D"/>
    <w:rsid w:val="00927B7C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76B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423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646"/>
    <w:rsid w:val="009538E3"/>
    <w:rsid w:val="0095407B"/>
    <w:rsid w:val="00954176"/>
    <w:rsid w:val="00954530"/>
    <w:rsid w:val="0095472C"/>
    <w:rsid w:val="00954D3F"/>
    <w:rsid w:val="00955159"/>
    <w:rsid w:val="009552F4"/>
    <w:rsid w:val="009558DF"/>
    <w:rsid w:val="009569DA"/>
    <w:rsid w:val="00956D02"/>
    <w:rsid w:val="009604D5"/>
    <w:rsid w:val="0096051F"/>
    <w:rsid w:val="0096092A"/>
    <w:rsid w:val="00961F9A"/>
    <w:rsid w:val="00961FCB"/>
    <w:rsid w:val="00962385"/>
    <w:rsid w:val="00962C22"/>
    <w:rsid w:val="009631FE"/>
    <w:rsid w:val="00963214"/>
    <w:rsid w:val="0096354D"/>
    <w:rsid w:val="00963B22"/>
    <w:rsid w:val="00963F0C"/>
    <w:rsid w:val="0096471D"/>
    <w:rsid w:val="0096473F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812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0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02D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94C"/>
    <w:rsid w:val="009D1C34"/>
    <w:rsid w:val="009D2AA7"/>
    <w:rsid w:val="009D2B6C"/>
    <w:rsid w:val="009D2CDF"/>
    <w:rsid w:val="009D3991"/>
    <w:rsid w:val="009D3EA1"/>
    <w:rsid w:val="009D50E9"/>
    <w:rsid w:val="009D64B6"/>
    <w:rsid w:val="009D6900"/>
    <w:rsid w:val="009D6A52"/>
    <w:rsid w:val="009D7A1F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1BA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18"/>
    <w:rsid w:val="00A0057D"/>
    <w:rsid w:val="00A011CA"/>
    <w:rsid w:val="00A013FD"/>
    <w:rsid w:val="00A014E3"/>
    <w:rsid w:val="00A02D9C"/>
    <w:rsid w:val="00A03A7B"/>
    <w:rsid w:val="00A03ECB"/>
    <w:rsid w:val="00A04617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1D2B"/>
    <w:rsid w:val="00A42CB9"/>
    <w:rsid w:val="00A43AFC"/>
    <w:rsid w:val="00A4529D"/>
    <w:rsid w:val="00A458EE"/>
    <w:rsid w:val="00A4653C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4D0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09C"/>
    <w:rsid w:val="00AA42BF"/>
    <w:rsid w:val="00AA43CE"/>
    <w:rsid w:val="00AA5A61"/>
    <w:rsid w:val="00AA5BFD"/>
    <w:rsid w:val="00AA5F71"/>
    <w:rsid w:val="00AB0A70"/>
    <w:rsid w:val="00AB1622"/>
    <w:rsid w:val="00AB1CE0"/>
    <w:rsid w:val="00AB2D9B"/>
    <w:rsid w:val="00AB303E"/>
    <w:rsid w:val="00AB3B4B"/>
    <w:rsid w:val="00AB4E91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118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79A"/>
    <w:rsid w:val="00AF29C4"/>
    <w:rsid w:val="00AF2BD0"/>
    <w:rsid w:val="00AF4309"/>
    <w:rsid w:val="00AF4DB5"/>
    <w:rsid w:val="00AF524C"/>
    <w:rsid w:val="00AF568B"/>
    <w:rsid w:val="00AF5876"/>
    <w:rsid w:val="00AF5963"/>
    <w:rsid w:val="00AF5B45"/>
    <w:rsid w:val="00AF64E7"/>
    <w:rsid w:val="00AF6728"/>
    <w:rsid w:val="00AF683F"/>
    <w:rsid w:val="00AF7214"/>
    <w:rsid w:val="00B00C1A"/>
    <w:rsid w:val="00B01220"/>
    <w:rsid w:val="00B014AC"/>
    <w:rsid w:val="00B01702"/>
    <w:rsid w:val="00B01B4B"/>
    <w:rsid w:val="00B0222E"/>
    <w:rsid w:val="00B029DE"/>
    <w:rsid w:val="00B02ACE"/>
    <w:rsid w:val="00B02ED7"/>
    <w:rsid w:val="00B03731"/>
    <w:rsid w:val="00B03AB0"/>
    <w:rsid w:val="00B05A19"/>
    <w:rsid w:val="00B05C94"/>
    <w:rsid w:val="00B069D5"/>
    <w:rsid w:val="00B0787E"/>
    <w:rsid w:val="00B10964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154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860"/>
    <w:rsid w:val="00B7693F"/>
    <w:rsid w:val="00B7773E"/>
    <w:rsid w:val="00B77D8F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A18"/>
    <w:rsid w:val="00B86EF2"/>
    <w:rsid w:val="00B9066C"/>
    <w:rsid w:val="00B90C00"/>
    <w:rsid w:val="00B90F0A"/>
    <w:rsid w:val="00B91458"/>
    <w:rsid w:val="00B915C0"/>
    <w:rsid w:val="00B9176B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150A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18"/>
    <w:rsid w:val="00BB62D4"/>
    <w:rsid w:val="00BB72CD"/>
    <w:rsid w:val="00BB757B"/>
    <w:rsid w:val="00BC0CD1"/>
    <w:rsid w:val="00BC15FD"/>
    <w:rsid w:val="00BC1C25"/>
    <w:rsid w:val="00BC1CB7"/>
    <w:rsid w:val="00BC2CB0"/>
    <w:rsid w:val="00BC342E"/>
    <w:rsid w:val="00BC3BDD"/>
    <w:rsid w:val="00BC44E1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DF"/>
    <w:rsid w:val="00BD50EC"/>
    <w:rsid w:val="00BD58D8"/>
    <w:rsid w:val="00BD5A3E"/>
    <w:rsid w:val="00BD5E05"/>
    <w:rsid w:val="00BD5F37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5948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1EF"/>
    <w:rsid w:val="00C31805"/>
    <w:rsid w:val="00C32BDC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3425"/>
    <w:rsid w:val="00C44150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6FFF"/>
    <w:rsid w:val="00C67BFA"/>
    <w:rsid w:val="00C707AC"/>
    <w:rsid w:val="00C70D56"/>
    <w:rsid w:val="00C725F2"/>
    <w:rsid w:val="00C727D1"/>
    <w:rsid w:val="00C73298"/>
    <w:rsid w:val="00C732BF"/>
    <w:rsid w:val="00C73446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1F6E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665A"/>
    <w:rsid w:val="00CB73C7"/>
    <w:rsid w:val="00CB7A63"/>
    <w:rsid w:val="00CB7D1C"/>
    <w:rsid w:val="00CC044D"/>
    <w:rsid w:val="00CC06DD"/>
    <w:rsid w:val="00CC0B4B"/>
    <w:rsid w:val="00CC11A7"/>
    <w:rsid w:val="00CC2F70"/>
    <w:rsid w:val="00CC31A5"/>
    <w:rsid w:val="00CC34FB"/>
    <w:rsid w:val="00CC3635"/>
    <w:rsid w:val="00CC3C55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365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6ED8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6284"/>
    <w:rsid w:val="00CF65F0"/>
    <w:rsid w:val="00CF69B3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15A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9FC"/>
    <w:rsid w:val="00D10AA2"/>
    <w:rsid w:val="00D11379"/>
    <w:rsid w:val="00D11567"/>
    <w:rsid w:val="00D1307D"/>
    <w:rsid w:val="00D15C5F"/>
    <w:rsid w:val="00D15F26"/>
    <w:rsid w:val="00D16542"/>
    <w:rsid w:val="00D166DE"/>
    <w:rsid w:val="00D179E0"/>
    <w:rsid w:val="00D2091E"/>
    <w:rsid w:val="00D20D13"/>
    <w:rsid w:val="00D2237F"/>
    <w:rsid w:val="00D23A82"/>
    <w:rsid w:val="00D24ED6"/>
    <w:rsid w:val="00D25755"/>
    <w:rsid w:val="00D25F58"/>
    <w:rsid w:val="00D25FA3"/>
    <w:rsid w:val="00D26083"/>
    <w:rsid w:val="00D26FA8"/>
    <w:rsid w:val="00D275E6"/>
    <w:rsid w:val="00D27C42"/>
    <w:rsid w:val="00D30FBE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9E6"/>
    <w:rsid w:val="00D521B6"/>
    <w:rsid w:val="00D52884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57E92"/>
    <w:rsid w:val="00D605D8"/>
    <w:rsid w:val="00D6075A"/>
    <w:rsid w:val="00D60E53"/>
    <w:rsid w:val="00D61125"/>
    <w:rsid w:val="00D61A10"/>
    <w:rsid w:val="00D620A6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920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256"/>
    <w:rsid w:val="00DA295C"/>
    <w:rsid w:val="00DA2E47"/>
    <w:rsid w:val="00DA3797"/>
    <w:rsid w:val="00DA44ED"/>
    <w:rsid w:val="00DA4B31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A62"/>
    <w:rsid w:val="00DB2FA8"/>
    <w:rsid w:val="00DB31CB"/>
    <w:rsid w:val="00DB334B"/>
    <w:rsid w:val="00DB35DA"/>
    <w:rsid w:val="00DB3A8F"/>
    <w:rsid w:val="00DB41DA"/>
    <w:rsid w:val="00DB4275"/>
    <w:rsid w:val="00DB561C"/>
    <w:rsid w:val="00DB5A47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3CD"/>
    <w:rsid w:val="00DC1C4D"/>
    <w:rsid w:val="00DC1D2F"/>
    <w:rsid w:val="00DC1E6A"/>
    <w:rsid w:val="00DC23BE"/>
    <w:rsid w:val="00DC2561"/>
    <w:rsid w:val="00DC274C"/>
    <w:rsid w:val="00DC2A53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4D2"/>
    <w:rsid w:val="00DD7841"/>
    <w:rsid w:val="00DE0632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5EE5"/>
    <w:rsid w:val="00E060DC"/>
    <w:rsid w:val="00E06F2B"/>
    <w:rsid w:val="00E07121"/>
    <w:rsid w:val="00E07132"/>
    <w:rsid w:val="00E071E3"/>
    <w:rsid w:val="00E075D7"/>
    <w:rsid w:val="00E1016F"/>
    <w:rsid w:val="00E102CF"/>
    <w:rsid w:val="00E115AB"/>
    <w:rsid w:val="00E1183D"/>
    <w:rsid w:val="00E11A59"/>
    <w:rsid w:val="00E11CC7"/>
    <w:rsid w:val="00E12B6F"/>
    <w:rsid w:val="00E1327A"/>
    <w:rsid w:val="00E13806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2811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3E3D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8E6"/>
    <w:rsid w:val="00E54CDD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2E27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2ADB"/>
    <w:rsid w:val="00E93539"/>
    <w:rsid w:val="00E9388A"/>
    <w:rsid w:val="00E938A8"/>
    <w:rsid w:val="00E93E6D"/>
    <w:rsid w:val="00E940CA"/>
    <w:rsid w:val="00E9452D"/>
    <w:rsid w:val="00E949B0"/>
    <w:rsid w:val="00E9519F"/>
    <w:rsid w:val="00E9684B"/>
    <w:rsid w:val="00E96BE7"/>
    <w:rsid w:val="00E96F7B"/>
    <w:rsid w:val="00E9785A"/>
    <w:rsid w:val="00E97E83"/>
    <w:rsid w:val="00E97FA7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A42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5E2"/>
    <w:rsid w:val="00ED0681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3A0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42F"/>
    <w:rsid w:val="00EF58E9"/>
    <w:rsid w:val="00EF6382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D00"/>
    <w:rsid w:val="00F02E11"/>
    <w:rsid w:val="00F0354F"/>
    <w:rsid w:val="00F03E76"/>
    <w:rsid w:val="00F03FED"/>
    <w:rsid w:val="00F04A9C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660"/>
    <w:rsid w:val="00F16955"/>
    <w:rsid w:val="00F16BFB"/>
    <w:rsid w:val="00F179CA"/>
    <w:rsid w:val="00F17B79"/>
    <w:rsid w:val="00F20DBA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3D9"/>
    <w:rsid w:val="00F32D23"/>
    <w:rsid w:val="00F330E3"/>
    <w:rsid w:val="00F33107"/>
    <w:rsid w:val="00F3389A"/>
    <w:rsid w:val="00F33912"/>
    <w:rsid w:val="00F341F4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1EB"/>
    <w:rsid w:val="00F4677D"/>
    <w:rsid w:val="00F46844"/>
    <w:rsid w:val="00F46BDB"/>
    <w:rsid w:val="00F4777D"/>
    <w:rsid w:val="00F51B2C"/>
    <w:rsid w:val="00F52994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5AC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6F5"/>
    <w:rsid w:val="00F80E80"/>
    <w:rsid w:val="00F80E9E"/>
    <w:rsid w:val="00F81165"/>
    <w:rsid w:val="00F81ACE"/>
    <w:rsid w:val="00F822C0"/>
    <w:rsid w:val="00F83666"/>
    <w:rsid w:val="00F836E4"/>
    <w:rsid w:val="00F83BB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B0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C11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1FC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0B"/>
    <w:rsid w:val="00FE01E2"/>
    <w:rsid w:val="00FE0A4A"/>
    <w:rsid w:val="00FE0EE6"/>
    <w:rsid w:val="00FE1134"/>
    <w:rsid w:val="00FE2CBB"/>
    <w:rsid w:val="00FE31EE"/>
    <w:rsid w:val="00FE3753"/>
    <w:rsid w:val="00FE4303"/>
    <w:rsid w:val="00FE5F81"/>
    <w:rsid w:val="00FE724E"/>
    <w:rsid w:val="00FE72B9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45F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2C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1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1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99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34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7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8">
    <w:name w:val="Заголовок1"/>
    <w:basedOn w:val="a"/>
    <w:next w:val="a9"/>
    <w:uiPriority w:val="10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9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0"/>
    <w:rsid w:val="007864B7"/>
  </w:style>
  <w:style w:type="table" w:customStyle="1" w:styleId="215">
    <w:name w:val="Сетка таблицы21"/>
    <w:basedOn w:val="a1"/>
    <w:uiPriority w:val="59"/>
    <w:rsid w:val="005A0F7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Заголовок12"/>
    <w:basedOn w:val="a"/>
    <w:next w:val="a9"/>
    <w:qFormat/>
    <w:rsid w:val="008411D9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Kuchinskaya@admnsk.ru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ogalimova@admnsk.r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D431E8BA6FCCC4F22ACDF2D290BE1A98C4BF2EC8843FA1F37AFC8125090A7D3F1D07CC808418T1HAH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36BDFE-5D2B-4661-8F92-3B6B5B36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8506</Words>
  <Characters>48486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>Заголовок к тексту</vt:lpstr>
      <vt:lpstr/>
      <vt:lpstr>1.1. Размещение объектов капитального строительства </vt:lpstr>
      <vt:lpstr>различного назначения</vt:lpstr>
      <vt:lpstr/>
      <vt:lpstr>1.1.1. Размещение объектов капитального строительства </vt:lpstr>
      <vt:lpstr>федерального значения</vt:lpstr>
      <vt:lpstr>1.1.2. Размещение объектов капитального строительства </vt:lpstr>
      <vt:lpstr>регионального значения</vt:lpstr>
      <vt:lpstr>1.1.3. Размещение объектов капитального строительства </vt:lpstr>
      <vt:lpstr>местного значения</vt:lpstr>
      <vt:lpstr/>
      <vt:lpstr>1.2. Развитие системы транспортного обслуживания</vt:lpstr>
      <vt:lpstr>1.3.1. Водоснабжение</vt:lpstr>
      <vt:lpstr/>
      <vt:lpstr/>
      <vt:lpstr/>
      <vt:lpstr/>
      <vt:lpstr/>
      <vt:lpstr>1.3.2. Водоотведение</vt:lpstr>
      <vt:lpstr/>
      <vt:lpstr>1.3.3. Теплоснабжение</vt:lpstr>
      <vt:lpstr/>
    </vt:vector>
  </TitlesOfParts>
  <Company>Elcom Ltd</Company>
  <LinksUpToDate>false</LinksUpToDate>
  <CharactersWithSpaces>56879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2023-04-26T02:20:00Z</cp:lastPrinted>
  <dcterms:created xsi:type="dcterms:W3CDTF">2023-04-26T02:32:00Z</dcterms:created>
  <dcterms:modified xsi:type="dcterms:W3CDTF">2023-04-26T02:32:00Z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