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5C" w:rsidRDefault="003712F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6365C" w:rsidRDefault="003712F7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Заявитель: 1.2 </w:t>
      </w:r>
      <w:proofErr w:type="spellStart"/>
      <w:r>
        <w:rPr>
          <w:rFonts w:ascii="Times New Roman" w:hAnsi="Times New Roman"/>
          <w:b/>
          <w:sz w:val="28"/>
          <w:szCs w:val="28"/>
        </w:rPr>
        <w:t>Мухамадиев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Б. А.</w:t>
      </w:r>
    </w:p>
    <w:p w:rsidR="0076365C" w:rsidRDefault="003712F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6365C" w:rsidRDefault="003712F7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>, ул. Свободы, дом 399;</w:t>
      </w:r>
      <w:proofErr w:type="gramEnd"/>
    </w:p>
    <w:p w:rsidR="0076365C" w:rsidRDefault="003712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54:35:042490:5;</w:t>
      </w:r>
    </w:p>
    <w:p w:rsidR="0076365C" w:rsidRDefault="003712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535 кв.м.;</w:t>
      </w:r>
    </w:p>
    <w:p w:rsidR="0076365C" w:rsidRDefault="003712F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1845, 1846</w:t>
      </w:r>
    </w:p>
    <w:p w:rsidR="0076365C" w:rsidRDefault="003712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76365C" w:rsidRDefault="003712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для индиви</w:t>
      </w:r>
      <w:r>
        <w:rPr>
          <w:rFonts w:ascii="Times New Roman" w:hAnsi="Times New Roman"/>
          <w:sz w:val="24"/>
          <w:szCs w:val="24"/>
        </w:rPr>
        <w:t>дуального жилищного строительства (2.1) – индивидуальные жилые дома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76365C" w:rsidRDefault="003712F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для строительства индивидуального жилого дома</w:t>
      </w:r>
    </w:p>
    <w:p w:rsidR="0076365C" w:rsidRDefault="0076365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6365C" w:rsidTr="0076365C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65C" w:rsidRDefault="003712F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1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365C" w:rsidRDefault="003712F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76365C" w:rsidSect="0076365C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65C" w:rsidRDefault="0076365C" w:rsidP="0076365C">
      <w:pPr>
        <w:spacing w:after="0" w:line="240" w:lineRule="auto"/>
      </w:pPr>
      <w:r>
        <w:separator/>
      </w:r>
    </w:p>
  </w:endnote>
  <w:endnote w:type="continuationSeparator" w:id="0">
    <w:p w:rsidR="0076365C" w:rsidRDefault="0076365C" w:rsidP="0076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5C" w:rsidRDefault="007636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65C" w:rsidRDefault="003712F7" w:rsidP="0076365C">
      <w:pPr>
        <w:spacing w:after="0" w:line="240" w:lineRule="auto"/>
      </w:pPr>
      <w:r w:rsidRPr="0076365C">
        <w:rPr>
          <w:color w:val="000000"/>
        </w:rPr>
        <w:separator/>
      </w:r>
    </w:p>
  </w:footnote>
  <w:footnote w:type="continuationSeparator" w:id="0">
    <w:p w:rsidR="0076365C" w:rsidRDefault="0076365C" w:rsidP="0076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5C" w:rsidRDefault="0076365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6365C" w:rsidRDefault="0076365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17.09.2020 – 15.10.2020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65C"/>
    <w:rsid w:val="003712F7"/>
    <w:rsid w:val="0076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65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3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6365C"/>
    <w:rPr>
      <w:sz w:val="22"/>
      <w:szCs w:val="22"/>
      <w:lang w:eastAsia="en-US"/>
    </w:rPr>
  </w:style>
  <w:style w:type="paragraph" w:styleId="a5">
    <w:name w:val="footer"/>
    <w:basedOn w:val="a"/>
    <w:rsid w:val="007636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6365C"/>
    <w:rPr>
      <w:sz w:val="22"/>
      <w:szCs w:val="22"/>
      <w:lang w:eastAsia="en-US"/>
    </w:rPr>
  </w:style>
  <w:style w:type="paragraph" w:styleId="a7">
    <w:name w:val="Balloon Text"/>
    <w:basedOn w:val="a"/>
    <w:rsid w:val="007636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6365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6365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6365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6365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2</cp:revision>
  <dcterms:created xsi:type="dcterms:W3CDTF">2020-09-01T07:13:00Z</dcterms:created>
  <dcterms:modified xsi:type="dcterms:W3CDTF">2020-09-01T07:13:00Z</dcterms:modified>
</cp:coreProperties>
</file>