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D52" w:rsidRDefault="002138B8">
      <w:pPr>
        <w:ind w:right="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Информация к проекту решения по заявлению:</w:t>
      </w:r>
    </w:p>
    <w:p w:rsidR="002138B8" w:rsidRPr="000C1966" w:rsidRDefault="002138B8">
      <w:pPr>
        <w:ind w:right="284"/>
        <w:jc w:val="center"/>
        <w:rPr>
          <w:u w:val="single"/>
        </w:rPr>
      </w:pPr>
      <w:r w:rsidRPr="000C1966">
        <w:rPr>
          <w:rFonts w:ascii="Times New Roman" w:hAnsi="Times New Roman"/>
          <w:b/>
          <w:sz w:val="28"/>
          <w:szCs w:val="28"/>
          <w:u w:val="single"/>
        </w:rPr>
        <w:t>1.13. ООО «Многопрофильная клиника»</w:t>
      </w:r>
    </w:p>
    <w:p w:rsidR="00D42D52" w:rsidRDefault="002138B8">
      <w:pPr>
        <w:spacing w:after="0"/>
      </w:pPr>
      <w:r>
        <w:rPr>
          <w:rFonts w:ascii="Times New Roman" w:hAnsi="Times New Roman"/>
          <w:b/>
          <w:sz w:val="24"/>
          <w:szCs w:val="24"/>
        </w:rPr>
        <w:t>Земельный</w:t>
      </w:r>
      <w:r w:rsidRPr="002138B8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участок</w:t>
      </w:r>
      <w:r w:rsidRPr="002138B8">
        <w:rPr>
          <w:rFonts w:ascii="Times New Roman" w:hAnsi="Times New Roman"/>
          <w:b/>
          <w:sz w:val="24"/>
          <w:szCs w:val="24"/>
        </w:rPr>
        <w:t>:</w:t>
      </w:r>
    </w:p>
    <w:p w:rsidR="00D42D52" w:rsidRDefault="002138B8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адрес: Новосибирская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обл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, г Новосибирск, </w:t>
      </w:r>
      <w:r w:rsidR="00435D74" w:rsidRPr="00435D74">
        <w:rPr>
          <w:rFonts w:ascii="Times New Roman" w:hAnsi="Times New Roman"/>
          <w:b/>
          <w:sz w:val="24"/>
          <w:szCs w:val="24"/>
        </w:rPr>
        <w:t>Октябрьский р-н</w:t>
      </w:r>
      <w:r w:rsidR="00435D74"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ул</w:t>
      </w:r>
      <w:proofErr w:type="spellEnd"/>
      <w:r>
        <w:rPr>
          <w:rFonts w:ascii="Times New Roman" w:hAnsi="Times New Roman"/>
          <w:sz w:val="24"/>
          <w:szCs w:val="24"/>
        </w:rPr>
        <w:t xml:space="preserve"> Тополевая;</w:t>
      </w:r>
    </w:p>
    <w:p w:rsidR="00D42D52" w:rsidRDefault="002138B8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>кадастровый номер. 54:35:071055:26;</w:t>
      </w:r>
    </w:p>
    <w:p w:rsidR="00D42D52" w:rsidRDefault="002138B8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>площадь-  3325 кв.м.;</w:t>
      </w:r>
    </w:p>
    <w:p w:rsidR="00D42D52" w:rsidRDefault="00D42D52">
      <w:pPr>
        <w:spacing w:after="0" w:line="240" w:lineRule="auto"/>
      </w:pPr>
    </w:p>
    <w:p w:rsidR="00D42D52" w:rsidRDefault="002138B8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>Планшет № 1769</w:t>
      </w:r>
    </w:p>
    <w:p w:rsidR="00D42D52" w:rsidRDefault="002138B8">
      <w:pPr>
        <w:spacing w:before="120" w:after="0"/>
      </w:pPr>
      <w:r>
        <w:rPr>
          <w:rFonts w:ascii="Times New Roman" w:hAnsi="Times New Roman"/>
          <w:b/>
          <w:sz w:val="24"/>
          <w:szCs w:val="24"/>
        </w:rPr>
        <w:t>Зонирование:</w:t>
      </w:r>
      <w:r>
        <w:rPr>
          <w:rFonts w:ascii="Times New Roman" w:hAnsi="Times New Roman"/>
          <w:sz w:val="24"/>
          <w:szCs w:val="24"/>
        </w:rPr>
        <w:t xml:space="preserve"> Зона делового, общественного и коммерческого назначения (ОД-1), </w:t>
      </w:r>
      <w:proofErr w:type="spellStart"/>
      <w:r>
        <w:rPr>
          <w:rFonts w:ascii="Times New Roman" w:hAnsi="Times New Roman"/>
          <w:sz w:val="24"/>
          <w:szCs w:val="24"/>
        </w:rPr>
        <w:t>Подзона</w:t>
      </w:r>
      <w:proofErr w:type="spellEnd"/>
      <w:r>
        <w:rPr>
          <w:rFonts w:ascii="Times New Roman" w:hAnsi="Times New Roman"/>
          <w:sz w:val="24"/>
          <w:szCs w:val="24"/>
        </w:rPr>
        <w:t xml:space="preserve"> делового, общественного и коммерческого назначения с объектами различной плотности жилой застройки (ОД-1.1)</w:t>
      </w:r>
    </w:p>
    <w:p w:rsidR="00D42D52" w:rsidRPr="002138B8" w:rsidRDefault="002138B8">
      <w:pPr>
        <w:spacing w:before="120" w:after="0"/>
      </w:pPr>
      <w:r>
        <w:rPr>
          <w:rFonts w:ascii="Times New Roman" w:hAnsi="Times New Roman"/>
          <w:b/>
          <w:sz w:val="24"/>
          <w:szCs w:val="24"/>
        </w:rPr>
        <w:t>Запрос</w:t>
      </w:r>
      <w:r w:rsidRPr="002138B8">
        <w:rPr>
          <w:rFonts w:ascii="Times New Roman" w:hAnsi="Times New Roman"/>
          <w:b/>
          <w:sz w:val="24"/>
          <w:szCs w:val="24"/>
        </w:rPr>
        <w:t xml:space="preserve">: </w:t>
      </w:r>
      <w:r w:rsidRPr="002138B8">
        <w:rPr>
          <w:rFonts w:ascii="Times New Roman" w:hAnsi="Times New Roman"/>
          <w:sz w:val="24"/>
          <w:szCs w:val="24"/>
        </w:rPr>
        <w:t xml:space="preserve"> </w:t>
      </w:r>
      <w:r w:rsidR="003A1165" w:rsidRPr="003A1165">
        <w:rPr>
          <w:rFonts w:ascii="Times New Roman" w:hAnsi="Times New Roman"/>
          <w:b/>
          <w:i/>
          <w:sz w:val="24"/>
          <w:szCs w:val="24"/>
        </w:rPr>
        <w:t xml:space="preserve">«хранение автотранспорта (2.7.1) – гаражи, пристроенные гаражи, в том числе подземные, предназначенные для хранения автотранспорта, в том числе с разделением на </w:t>
      </w:r>
      <w:proofErr w:type="spellStart"/>
      <w:r w:rsidR="003A1165" w:rsidRPr="003A1165">
        <w:rPr>
          <w:rFonts w:ascii="Times New Roman" w:hAnsi="Times New Roman"/>
          <w:b/>
          <w:i/>
          <w:sz w:val="24"/>
          <w:szCs w:val="24"/>
        </w:rPr>
        <w:t>машино-места</w:t>
      </w:r>
      <w:proofErr w:type="spellEnd"/>
      <w:r w:rsidR="003A1165" w:rsidRPr="003A1165">
        <w:rPr>
          <w:rFonts w:ascii="Times New Roman" w:hAnsi="Times New Roman"/>
          <w:b/>
          <w:i/>
          <w:sz w:val="24"/>
          <w:szCs w:val="24"/>
        </w:rPr>
        <w:t xml:space="preserve"> (за исключением гаражей, размещение которых предусмотрено содержанием видов разрешенного использования «размещение гаражей для собственных нужд (2.7.2)», «служебные гаражи (4.9)»)», «гостиничное обслуживание (4.7) – гостиницы»</w:t>
      </w:r>
    </w:p>
    <w:p w:rsidR="00D42D52" w:rsidRDefault="002138B8">
      <w:pPr>
        <w:spacing w:before="120" w:after="0"/>
      </w:pPr>
      <w:r>
        <w:rPr>
          <w:rFonts w:ascii="Times New Roman" w:hAnsi="Times New Roman"/>
          <w:b/>
          <w:sz w:val="24"/>
          <w:szCs w:val="24"/>
        </w:rPr>
        <w:t>Планируется</w:t>
      </w:r>
      <w:r w:rsidRPr="002138B8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 xml:space="preserve"> завершение строительства здания общественного назначения со встроенными помещениями гостиницы, поликлиники и подземной автостоянкой</w:t>
      </w:r>
    </w:p>
    <w:p w:rsidR="00D42D52" w:rsidRPr="002138B8" w:rsidRDefault="00D42D52">
      <w:pPr>
        <w:pStyle w:val="Standard"/>
        <w:tabs>
          <w:tab w:val="left" w:pos="6663"/>
        </w:tabs>
        <w:spacing w:line="276" w:lineRule="auto"/>
        <w:ind w:right="-1"/>
        <w:jc w:val="center"/>
        <w:rPr>
          <w:kern w:val="0"/>
          <w:sz w:val="18"/>
          <w:szCs w:val="18"/>
          <w:lang w:eastAsia="ru-RU"/>
        </w:rPr>
      </w:pPr>
    </w:p>
    <w:tbl>
      <w:tblPr>
        <w:tblW w:w="4334" w:type="pct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8787"/>
      </w:tblGrid>
      <w:tr w:rsidR="00D42D52" w:rsidTr="00D42D52">
        <w:trPr>
          <w:cantSplit/>
          <w:trHeight w:hRule="exact" w:val="6362"/>
          <w:jc w:val="center"/>
        </w:trPr>
        <w:tc>
          <w:tcPr>
            <w:tcW w:w="8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2D52" w:rsidRDefault="002138B8">
            <w:pPr>
              <w:ind w:left="-67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534025" cy="4002872"/>
                  <wp:effectExtent l="19050" t="0" r="952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1579" t="11215" r="54035" b="317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34025" cy="40028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42D52" w:rsidRDefault="002138B8">
      <w:r>
        <w:rPr>
          <w:rFonts w:ascii="Times New Roman" w:hAnsi="Times New Roman"/>
          <w:sz w:val="24"/>
          <w:szCs w:val="24"/>
        </w:rPr>
        <w:t>Приложения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заявлению</w:t>
      </w:r>
      <w:r>
        <w:rPr>
          <w:rFonts w:ascii="Times New Roman" w:hAnsi="Times New Roman"/>
          <w:sz w:val="24"/>
          <w:szCs w:val="24"/>
          <w:lang w:val="en-US"/>
        </w:rPr>
        <w:t>:</w:t>
      </w:r>
    </w:p>
    <w:p w:rsidR="00D42D52" w:rsidRDefault="00D42D52"/>
    <w:sectPr w:rsidR="00D42D52" w:rsidSect="00D42D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2" w:right="851" w:bottom="709" w:left="1134" w:header="709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2D52" w:rsidRDefault="00D42D52" w:rsidP="00D42D52">
      <w:pPr>
        <w:spacing w:after="0" w:line="240" w:lineRule="auto"/>
      </w:pPr>
      <w:r>
        <w:separator/>
      </w:r>
    </w:p>
  </w:endnote>
  <w:endnote w:type="continuationSeparator" w:id="0">
    <w:p w:rsidR="00D42D52" w:rsidRDefault="00D42D52" w:rsidP="00D42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D74" w:rsidRDefault="00435D74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D52" w:rsidRDefault="00D42D52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D74" w:rsidRDefault="00435D7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2D52" w:rsidRDefault="002138B8" w:rsidP="00D42D52">
      <w:pPr>
        <w:spacing w:after="0" w:line="240" w:lineRule="auto"/>
      </w:pPr>
      <w:r w:rsidRPr="00D42D52">
        <w:rPr>
          <w:color w:val="000000"/>
        </w:rPr>
        <w:separator/>
      </w:r>
    </w:p>
  </w:footnote>
  <w:footnote w:type="continuationSeparator" w:id="0">
    <w:p w:rsidR="00D42D52" w:rsidRDefault="00D42D52" w:rsidP="00D42D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D74" w:rsidRDefault="00435D7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D52" w:rsidRDefault="00D42D52">
    <w:pPr>
      <w:tabs>
        <w:tab w:val="left" w:pos="3686"/>
      </w:tabs>
      <w:spacing w:after="0"/>
      <w:ind w:right="284"/>
      <w:jc w:val="right"/>
    </w:pPr>
    <w:r>
      <w:rPr>
        <w:rFonts w:ascii="Times New Roman" w:hAnsi="Times New Roman"/>
        <w:b/>
        <w:sz w:val="24"/>
        <w:szCs w:val="24"/>
      </w:rPr>
      <w:t>Общественные</w:t>
    </w:r>
    <w:r>
      <w:rPr>
        <w:rFonts w:ascii="Times New Roman" w:hAnsi="Times New Roman"/>
        <w:b/>
        <w:sz w:val="24"/>
        <w:szCs w:val="24"/>
        <w:lang w:val="en-US"/>
      </w:rPr>
      <w:t xml:space="preserve"> </w:t>
    </w:r>
    <w:r>
      <w:rPr>
        <w:rFonts w:ascii="Times New Roman" w:hAnsi="Times New Roman"/>
        <w:b/>
        <w:sz w:val="24"/>
        <w:szCs w:val="24"/>
      </w:rPr>
      <w:t>обсуждения</w:t>
    </w:r>
  </w:p>
  <w:p w:rsidR="00D42D52" w:rsidRPr="00435D74" w:rsidRDefault="00435D74">
    <w:pPr>
      <w:tabs>
        <w:tab w:val="left" w:pos="3686"/>
      </w:tabs>
      <w:spacing w:after="0"/>
      <w:ind w:right="284"/>
      <w:jc w:val="right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25.07.2024 – 22.08.2024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D74" w:rsidRDefault="00435D74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42D52"/>
    <w:rsid w:val="000045EF"/>
    <w:rsid w:val="000C1966"/>
    <w:rsid w:val="002138B8"/>
    <w:rsid w:val="003A1165"/>
    <w:rsid w:val="00435D74"/>
    <w:rsid w:val="007A3316"/>
    <w:rsid w:val="00D42D52"/>
    <w:rsid w:val="00EC59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42D52"/>
    <w:pPr>
      <w:suppressAutoHyphens/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42D5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rsid w:val="00D42D52"/>
    <w:rPr>
      <w:sz w:val="22"/>
      <w:szCs w:val="22"/>
      <w:lang w:eastAsia="en-US"/>
    </w:rPr>
  </w:style>
  <w:style w:type="paragraph" w:styleId="a5">
    <w:name w:val="footer"/>
    <w:basedOn w:val="a"/>
    <w:rsid w:val="00D42D5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rsid w:val="00D42D52"/>
    <w:rPr>
      <w:sz w:val="22"/>
      <w:szCs w:val="22"/>
      <w:lang w:eastAsia="en-US"/>
    </w:rPr>
  </w:style>
  <w:style w:type="paragraph" w:styleId="a7">
    <w:name w:val="Balloon Text"/>
    <w:basedOn w:val="a"/>
    <w:rsid w:val="00D42D5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rsid w:val="00D42D52"/>
    <w:rPr>
      <w:rFonts w:ascii="Tahoma" w:hAnsi="Tahoma" w:cs="Tahoma"/>
      <w:sz w:val="16"/>
      <w:szCs w:val="16"/>
      <w:lang w:eastAsia="en-US"/>
    </w:rPr>
  </w:style>
  <w:style w:type="paragraph" w:styleId="a9">
    <w:name w:val="Document Map"/>
    <w:basedOn w:val="a"/>
    <w:rsid w:val="00D42D52"/>
    <w:rPr>
      <w:rFonts w:ascii="Tahoma" w:hAnsi="Tahoma"/>
      <w:sz w:val="16"/>
      <w:szCs w:val="16"/>
    </w:rPr>
  </w:style>
  <w:style w:type="character" w:customStyle="1" w:styleId="aa">
    <w:name w:val="Схема документа Знак"/>
    <w:rsid w:val="00D42D52"/>
    <w:rPr>
      <w:rFonts w:ascii="Tahoma" w:hAnsi="Tahoma" w:cs="Tahoma"/>
      <w:sz w:val="16"/>
      <w:szCs w:val="16"/>
      <w:lang w:eastAsia="en-US"/>
    </w:rPr>
  </w:style>
  <w:style w:type="paragraph" w:customStyle="1" w:styleId="Standard">
    <w:name w:val="Standard"/>
    <w:rsid w:val="00D42D52"/>
    <w:pPr>
      <w:suppressAutoHyphens/>
    </w:pPr>
    <w:rPr>
      <w:rFonts w:ascii="Times New Roman" w:eastAsia="Times New Roman" w:hAnsi="Times New Roman"/>
      <w:kern w:val="3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Шаркова Ирина Эдуардовна</dc:creator>
  <cp:lastModifiedBy>EAtyanchev</cp:lastModifiedBy>
  <cp:revision>5</cp:revision>
  <dcterms:created xsi:type="dcterms:W3CDTF">2024-07-11T06:25:00Z</dcterms:created>
  <dcterms:modified xsi:type="dcterms:W3CDTF">2024-07-19T05:47:00Z</dcterms:modified>
</cp:coreProperties>
</file>