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FF3CF1">
        <w:rPr>
          <w:spacing w:val="1"/>
          <w:sz w:val="27"/>
          <w:szCs w:val="27"/>
        </w:rPr>
        <w:t xml:space="preserve">и объекта капитального строительства </w:t>
      </w:r>
      <w:r w:rsidR="00FF3CF1" w:rsidRPr="00FF3CF1">
        <w:rPr>
          <w:spacing w:val="1"/>
          <w:sz w:val="27"/>
          <w:szCs w:val="27"/>
        </w:rPr>
        <w:t xml:space="preserve">Сафроновой Л. Ю. </w:t>
      </w:r>
      <w:r w:rsidR="00FF3CF1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FF3CF1" w:rsidRPr="00FF3CF1">
        <w:rPr>
          <w:spacing w:val="1"/>
          <w:sz w:val="27"/>
          <w:szCs w:val="27"/>
        </w:rPr>
        <w:t>Сафроновой Л. Ю. на условно разрешенный вид использования земельного участка с кадастровым номером 54:35:0215</w:t>
      </w:r>
      <w:r w:rsidR="00FF3CF1">
        <w:rPr>
          <w:spacing w:val="1"/>
          <w:sz w:val="27"/>
          <w:szCs w:val="27"/>
        </w:rPr>
        <w:t>35:29 площадью 268 кв. м, распо</w:t>
      </w:r>
      <w:r w:rsidR="00FF3CF1" w:rsidRPr="00FF3CF1">
        <w:rPr>
          <w:spacing w:val="1"/>
          <w:sz w:val="27"/>
          <w:szCs w:val="27"/>
        </w:rPr>
        <w:t>ложе</w:t>
      </w:r>
      <w:r w:rsidR="00FF3CF1" w:rsidRPr="00FF3CF1">
        <w:rPr>
          <w:spacing w:val="1"/>
          <w:sz w:val="27"/>
          <w:szCs w:val="27"/>
        </w:rPr>
        <w:t>н</w:t>
      </w:r>
      <w:r w:rsidR="00FF3CF1" w:rsidRPr="00FF3CF1">
        <w:rPr>
          <w:spacing w:val="1"/>
          <w:sz w:val="27"/>
          <w:szCs w:val="27"/>
        </w:rPr>
        <w:t>ного по адресу (местоположение): Российская Федерация, Новосибирская область, город Новосибирск, пер. Больничны</w:t>
      </w:r>
      <w:r w:rsidR="00FF3CF1">
        <w:rPr>
          <w:spacing w:val="1"/>
          <w:sz w:val="27"/>
          <w:szCs w:val="27"/>
        </w:rPr>
        <w:t>й, и объекта капитального строи</w:t>
      </w:r>
      <w:r w:rsidR="00FF3CF1" w:rsidRPr="00FF3CF1">
        <w:rPr>
          <w:spacing w:val="1"/>
          <w:sz w:val="27"/>
          <w:szCs w:val="27"/>
        </w:rPr>
        <w:t xml:space="preserve">тельства (зона застройки жилыми домами смешанной этажности (Ж-1), </w:t>
      </w:r>
      <w:proofErr w:type="spellStart"/>
      <w:r w:rsidR="00FF3CF1" w:rsidRPr="00FF3CF1">
        <w:rPr>
          <w:spacing w:val="1"/>
          <w:sz w:val="27"/>
          <w:szCs w:val="27"/>
        </w:rPr>
        <w:t>подзона</w:t>
      </w:r>
      <w:proofErr w:type="spellEnd"/>
      <w:r w:rsidR="00FF3CF1" w:rsidRPr="00FF3CF1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</w:t>
      </w:r>
      <w:r w:rsidR="00FF3CF1" w:rsidRPr="00FF3CF1">
        <w:rPr>
          <w:spacing w:val="1"/>
          <w:sz w:val="27"/>
          <w:szCs w:val="27"/>
        </w:rPr>
        <w:t>н</w:t>
      </w:r>
      <w:r w:rsidR="00FF3CF1" w:rsidRPr="00FF3CF1">
        <w:rPr>
          <w:spacing w:val="1"/>
          <w:sz w:val="27"/>
          <w:szCs w:val="27"/>
        </w:rPr>
        <w:t>дивидуального жилищного строительства (2.1) - индивидуальные жилые дома».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44555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344555">
              <w:rPr>
                <w:b/>
                <w:spacing w:val="1"/>
                <w:sz w:val="27"/>
                <w:szCs w:val="27"/>
              </w:rPr>
              <w:t>23</w:t>
            </w:r>
            <w:r w:rsidR="00F164A2" w:rsidRPr="00344555">
              <w:rPr>
                <w:b/>
                <w:spacing w:val="1"/>
                <w:sz w:val="27"/>
                <w:szCs w:val="27"/>
              </w:rPr>
              <w:t>.</w:t>
            </w:r>
            <w:r w:rsidR="00B301A7" w:rsidRPr="00344555">
              <w:rPr>
                <w:b/>
                <w:spacing w:val="1"/>
                <w:sz w:val="27"/>
                <w:szCs w:val="27"/>
              </w:rPr>
              <w:t>0</w:t>
            </w:r>
            <w:r w:rsidR="00055F0B" w:rsidRPr="00344555">
              <w:rPr>
                <w:b/>
                <w:spacing w:val="1"/>
                <w:sz w:val="27"/>
                <w:szCs w:val="27"/>
              </w:rPr>
              <w:t>9</w:t>
            </w:r>
            <w:r w:rsidR="00F164A2" w:rsidRPr="00344555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344555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94725F">
        <w:rPr>
          <w:spacing w:val="1"/>
          <w:sz w:val="27"/>
          <w:szCs w:val="27"/>
        </w:rPr>
        <w:t>27</w:t>
      </w:r>
      <w:r w:rsidR="00BF54C3">
        <w:rPr>
          <w:spacing w:val="1"/>
          <w:sz w:val="27"/>
          <w:szCs w:val="27"/>
        </w:rPr>
        <w:t>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94725F">
        <w:rPr>
          <w:spacing w:val="1"/>
          <w:sz w:val="27"/>
          <w:szCs w:val="27"/>
        </w:rPr>
        <w:t>3213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94725F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 xml:space="preserve"> от </w:t>
      </w:r>
      <w:r w:rsidR="0094725F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94725F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94725F">
        <w:rPr>
          <w:spacing w:val="1"/>
          <w:sz w:val="27"/>
          <w:szCs w:val="27"/>
        </w:rPr>
        <w:t>04</w:t>
      </w:r>
      <w:r w:rsidR="005F1F63">
        <w:rPr>
          <w:spacing w:val="1"/>
          <w:sz w:val="27"/>
          <w:szCs w:val="27"/>
        </w:rPr>
        <w:t>.0</w:t>
      </w:r>
      <w:r w:rsidR="0094725F">
        <w:rPr>
          <w:spacing w:val="1"/>
          <w:sz w:val="27"/>
          <w:szCs w:val="27"/>
        </w:rPr>
        <w:t>9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94725F">
        <w:rPr>
          <w:spacing w:val="1"/>
          <w:sz w:val="27"/>
          <w:szCs w:val="27"/>
        </w:rPr>
        <w:t>15.09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FF3CF1">
        <w:rPr>
          <w:spacing w:val="1"/>
          <w:sz w:val="27"/>
          <w:szCs w:val="27"/>
        </w:rPr>
        <w:t>3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344555">
        <w:rPr>
          <w:spacing w:val="1"/>
          <w:sz w:val="27"/>
          <w:szCs w:val="27"/>
        </w:rPr>
        <w:t>20</w:t>
      </w:r>
      <w:r w:rsidR="00FF3CF1">
        <w:rPr>
          <w:spacing w:val="1"/>
          <w:sz w:val="27"/>
          <w:szCs w:val="27"/>
        </w:rPr>
        <w:t>.</w:t>
      </w:r>
      <w:r w:rsidR="00B301A7" w:rsidRPr="00BF54C3">
        <w:rPr>
          <w:spacing w:val="1"/>
          <w:sz w:val="27"/>
          <w:szCs w:val="27"/>
        </w:rPr>
        <w:t>0</w:t>
      </w:r>
      <w:r w:rsidR="00FF3CF1">
        <w:rPr>
          <w:spacing w:val="1"/>
          <w:sz w:val="27"/>
          <w:szCs w:val="27"/>
        </w:rPr>
        <w:t>9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6C456A" w:rsidRDefault="00731E4A" w:rsidP="003F5DF2">
      <w:pPr>
        <w:suppressAutoHyphens/>
        <w:ind w:firstLine="708"/>
        <w:jc w:val="both"/>
        <w:rPr>
          <w:b/>
          <w:szCs w:val="22"/>
        </w:rPr>
      </w:pPr>
      <w:proofErr w:type="gramStart"/>
      <w:r w:rsidRPr="00BC0F5D">
        <w:rPr>
          <w:color w:val="000000"/>
          <w:spacing w:val="1"/>
          <w:sz w:val="27"/>
          <w:szCs w:val="27"/>
        </w:rPr>
        <w:t>«</w:t>
      </w:r>
      <w:r w:rsidR="00FF3CF1">
        <w:rPr>
          <w:i/>
          <w:spacing w:val="1"/>
          <w:sz w:val="27"/>
          <w:szCs w:val="27"/>
        </w:rPr>
        <w:t>Отказать в предоставлении</w:t>
      </w:r>
      <w:r w:rsidR="00341654" w:rsidRPr="00BC0F5D">
        <w:rPr>
          <w:i/>
          <w:spacing w:val="1"/>
          <w:sz w:val="27"/>
          <w:szCs w:val="27"/>
        </w:rPr>
        <w:t xml:space="preserve"> разрешени</w:t>
      </w:r>
      <w:r w:rsidR="00FF3CF1">
        <w:rPr>
          <w:i/>
          <w:spacing w:val="1"/>
          <w:sz w:val="27"/>
          <w:szCs w:val="27"/>
        </w:rPr>
        <w:t>я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FF3CF1">
        <w:rPr>
          <w:i/>
          <w:spacing w:val="1"/>
          <w:sz w:val="27"/>
          <w:szCs w:val="27"/>
        </w:rPr>
        <w:t xml:space="preserve"> и объекта капитального </w:t>
      </w:r>
      <w:r w:rsidR="00FF3CF1" w:rsidRPr="006C456A">
        <w:rPr>
          <w:i/>
          <w:spacing w:val="1"/>
          <w:sz w:val="27"/>
          <w:szCs w:val="27"/>
        </w:rPr>
        <w:t xml:space="preserve">строительства </w:t>
      </w:r>
      <w:r w:rsidR="00FF3CF1" w:rsidRPr="006C456A">
        <w:rPr>
          <w:i/>
          <w:sz w:val="27"/>
          <w:szCs w:val="27"/>
        </w:rPr>
        <w:t>на основании части 11.1 статьи 39 Градостроительного кодекса Российской Федерации,</w:t>
      </w:r>
      <w:r w:rsidR="00FF3CF1" w:rsidRPr="006C456A">
        <w:rPr>
          <w:b/>
          <w:i/>
          <w:sz w:val="27"/>
          <w:szCs w:val="27"/>
        </w:rPr>
        <w:t xml:space="preserve"> </w:t>
      </w:r>
      <w:r w:rsidR="00FF3CF1" w:rsidRPr="006C456A">
        <w:rPr>
          <w:i/>
          <w:sz w:val="27"/>
          <w:szCs w:val="27"/>
        </w:rPr>
        <w:t>а также в связи</w:t>
      </w:r>
      <w:r w:rsidR="00FF3CF1" w:rsidRPr="006C456A">
        <w:rPr>
          <w:b/>
          <w:i/>
          <w:sz w:val="27"/>
          <w:szCs w:val="27"/>
        </w:rPr>
        <w:t xml:space="preserve"> </w:t>
      </w:r>
      <w:r w:rsidR="00FF3CF1" w:rsidRPr="006C456A">
        <w:rPr>
          <w:i/>
          <w:sz w:val="27"/>
          <w:szCs w:val="27"/>
        </w:rPr>
        <w:t>с несоответствием приложению 7 «Карта-схема земельных участков объектов капитального строительства, объектов федерального, регионального и местного значения» к Генеральному плану города Новосибирска, утвержденному решением Совета депутатов города Новосибирска от 26.12.2007 № 824 и</w:t>
      </w:r>
      <w:proofErr w:type="gramEnd"/>
      <w:r w:rsidR="00FF3CF1" w:rsidRPr="006C456A">
        <w:rPr>
          <w:i/>
          <w:sz w:val="27"/>
          <w:szCs w:val="27"/>
        </w:rPr>
        <w:t xml:space="preserve"> проекту планировки территории, прилегающей к ул. Владимировской в Железнодорожном районе и ул. Сухарной в </w:t>
      </w:r>
      <w:proofErr w:type="spellStart"/>
      <w:r w:rsidR="00FF3CF1" w:rsidRPr="006C456A">
        <w:rPr>
          <w:i/>
          <w:sz w:val="27"/>
          <w:szCs w:val="27"/>
        </w:rPr>
        <w:t>Заельцовском</w:t>
      </w:r>
      <w:proofErr w:type="spellEnd"/>
      <w:r w:rsidR="00FF3CF1" w:rsidRPr="006C456A">
        <w:rPr>
          <w:i/>
          <w:sz w:val="27"/>
          <w:szCs w:val="27"/>
        </w:rPr>
        <w:t xml:space="preserve"> районе, утвержденному постановлением мэрии города Новосибирска от 19.04.2018 № 1437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 xml:space="preserve">2. Процедура проведения общественных обсуждений по предоставлению разрешений на условно разрешенный вид использования земельного участка или </w:t>
      </w:r>
      <w:proofErr w:type="gramStart"/>
      <w:r w:rsidRPr="00BD0366">
        <w:rPr>
          <w:sz w:val="27"/>
          <w:szCs w:val="27"/>
        </w:rPr>
        <w:lastRenderedPageBreak/>
        <w:t>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</w:t>
      </w:r>
      <w:proofErr w:type="gramEnd"/>
      <w:r w:rsidRPr="00BD0366">
        <w:rPr>
          <w:sz w:val="27"/>
          <w:szCs w:val="27"/>
        </w:rPr>
        <w:t xml:space="preserve"> публичных слушаний в соответствии с законодательством о градостроительной деятельности».</w:t>
      </w:r>
    </w:p>
    <w:p w:rsidR="00AE5D4C" w:rsidRPr="004A1CF3" w:rsidRDefault="00377BBE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6C456A">
        <w:rPr>
          <w:b/>
          <w:sz w:val="27"/>
          <w:szCs w:val="27"/>
        </w:rPr>
        <w:t>Отказать в предоставлении</w:t>
      </w:r>
      <w:r w:rsidR="00341654">
        <w:rPr>
          <w:b/>
          <w:sz w:val="27"/>
          <w:szCs w:val="27"/>
        </w:rPr>
        <w:t xml:space="preserve"> разрешени</w:t>
      </w:r>
      <w:r w:rsidR="006C456A">
        <w:rPr>
          <w:b/>
          <w:sz w:val="27"/>
          <w:szCs w:val="27"/>
        </w:rPr>
        <w:t>я</w:t>
      </w:r>
      <w:r w:rsidR="00B61A50" w:rsidRPr="00BD0366">
        <w:rPr>
          <w:b/>
          <w:sz w:val="27"/>
          <w:szCs w:val="27"/>
        </w:rPr>
        <w:t xml:space="preserve"> </w:t>
      </w:r>
      <w:r w:rsidR="006C456A" w:rsidRPr="00FF3CF1">
        <w:rPr>
          <w:spacing w:val="1"/>
          <w:sz w:val="27"/>
          <w:szCs w:val="27"/>
        </w:rPr>
        <w:t>Сафроновой Л. Ю. на условно разрешенный вид использования земельного участка с кадастровым номером 54:35:0215</w:t>
      </w:r>
      <w:r w:rsidR="006C456A">
        <w:rPr>
          <w:spacing w:val="1"/>
          <w:sz w:val="27"/>
          <w:szCs w:val="27"/>
        </w:rPr>
        <w:t>35:29 площадью 268 кв. м, распо</w:t>
      </w:r>
      <w:r w:rsidR="006C456A" w:rsidRPr="00FF3CF1">
        <w:rPr>
          <w:spacing w:val="1"/>
          <w:sz w:val="27"/>
          <w:szCs w:val="27"/>
        </w:rPr>
        <w:t xml:space="preserve">ложенного по адресу (местоположение): </w:t>
      </w:r>
      <w:proofErr w:type="gramStart"/>
      <w:r w:rsidR="006C456A" w:rsidRPr="00FF3CF1">
        <w:rPr>
          <w:spacing w:val="1"/>
          <w:sz w:val="27"/>
          <w:szCs w:val="27"/>
        </w:rPr>
        <w:t>Российская Федерация, Новосибирская область, город Новосибирск, пер. Больни</w:t>
      </w:r>
      <w:r w:rsidR="006C456A" w:rsidRPr="00FF3CF1">
        <w:rPr>
          <w:spacing w:val="1"/>
          <w:sz w:val="27"/>
          <w:szCs w:val="27"/>
        </w:rPr>
        <w:t>ч</w:t>
      </w:r>
      <w:r w:rsidR="006C456A" w:rsidRPr="00FF3CF1">
        <w:rPr>
          <w:spacing w:val="1"/>
          <w:sz w:val="27"/>
          <w:szCs w:val="27"/>
        </w:rPr>
        <w:t>ны</w:t>
      </w:r>
      <w:r w:rsidR="006C456A">
        <w:rPr>
          <w:spacing w:val="1"/>
          <w:sz w:val="27"/>
          <w:szCs w:val="27"/>
        </w:rPr>
        <w:t>й, и объекта капитального строи</w:t>
      </w:r>
      <w:r w:rsidR="006C456A" w:rsidRPr="00FF3CF1">
        <w:rPr>
          <w:spacing w:val="1"/>
          <w:sz w:val="27"/>
          <w:szCs w:val="27"/>
        </w:rPr>
        <w:t xml:space="preserve">тельства (зона застройки жилыми домами смешанной этажности (Ж-1), </w:t>
      </w:r>
      <w:proofErr w:type="spellStart"/>
      <w:r w:rsidR="006C456A" w:rsidRPr="00FF3CF1">
        <w:rPr>
          <w:spacing w:val="1"/>
          <w:sz w:val="27"/>
          <w:szCs w:val="27"/>
        </w:rPr>
        <w:t>подзона</w:t>
      </w:r>
      <w:proofErr w:type="spellEnd"/>
      <w:r w:rsidR="006C456A" w:rsidRPr="00FF3CF1">
        <w:rPr>
          <w:spacing w:val="1"/>
          <w:sz w:val="27"/>
          <w:szCs w:val="27"/>
        </w:rPr>
        <w:t xml:space="preserve"> застройки жилыми домами смешанной эта</w:t>
      </w:r>
      <w:r w:rsidR="006C456A" w:rsidRPr="00FF3CF1">
        <w:rPr>
          <w:spacing w:val="1"/>
          <w:sz w:val="27"/>
          <w:szCs w:val="27"/>
        </w:rPr>
        <w:t>ж</w:t>
      </w:r>
      <w:r w:rsidR="006C456A" w:rsidRPr="00FF3CF1">
        <w:rPr>
          <w:spacing w:val="1"/>
          <w:sz w:val="27"/>
          <w:szCs w:val="27"/>
        </w:rPr>
        <w:t>ности различной плотности застройки (Ж-1.1)) – «для индивидуального жилищного строительства (2.1) - индивидуальные жилые дома»</w:t>
      </w:r>
      <w:r w:rsidR="006C456A">
        <w:rPr>
          <w:spacing w:val="1"/>
          <w:sz w:val="27"/>
          <w:szCs w:val="27"/>
        </w:rPr>
        <w:t xml:space="preserve"> </w:t>
      </w:r>
      <w:r w:rsidR="006C456A" w:rsidRPr="006C456A">
        <w:rPr>
          <w:spacing w:val="1"/>
          <w:sz w:val="27"/>
          <w:szCs w:val="27"/>
        </w:rPr>
        <w:t>на основании части 11.1 статьи 39 Градостроительного кодекса Российской Федерации, а также в связи с несоотве</w:t>
      </w:r>
      <w:r w:rsidR="006C456A" w:rsidRPr="006C456A">
        <w:rPr>
          <w:spacing w:val="1"/>
          <w:sz w:val="27"/>
          <w:szCs w:val="27"/>
        </w:rPr>
        <w:t>т</w:t>
      </w:r>
      <w:r w:rsidR="006C456A" w:rsidRPr="006C456A">
        <w:rPr>
          <w:spacing w:val="1"/>
          <w:sz w:val="27"/>
          <w:szCs w:val="27"/>
        </w:rPr>
        <w:t>ствием приложению 7 «Карта-схема земельных участков объектов</w:t>
      </w:r>
      <w:proofErr w:type="gramEnd"/>
      <w:r w:rsidR="006C456A" w:rsidRPr="006C456A">
        <w:rPr>
          <w:spacing w:val="1"/>
          <w:sz w:val="27"/>
          <w:szCs w:val="27"/>
        </w:rPr>
        <w:t xml:space="preserve"> капитального строительства, объектов федерального, регионального и местного значения» к Ген</w:t>
      </w:r>
      <w:r w:rsidR="006C456A" w:rsidRPr="006C456A">
        <w:rPr>
          <w:spacing w:val="1"/>
          <w:sz w:val="27"/>
          <w:szCs w:val="27"/>
        </w:rPr>
        <w:t>е</w:t>
      </w:r>
      <w:r w:rsidR="006C456A" w:rsidRPr="006C456A">
        <w:rPr>
          <w:spacing w:val="1"/>
          <w:sz w:val="27"/>
          <w:szCs w:val="27"/>
        </w:rPr>
        <w:t>ральному плану города Новосибирска, утвержденному решением Совета депутатов города Новосибирска от 26.12.2007 № 824 и проекту планировки территории, прил</w:t>
      </w:r>
      <w:r w:rsidR="006C456A" w:rsidRPr="006C456A">
        <w:rPr>
          <w:spacing w:val="1"/>
          <w:sz w:val="27"/>
          <w:szCs w:val="27"/>
        </w:rPr>
        <w:t>е</w:t>
      </w:r>
      <w:r w:rsidR="006C456A" w:rsidRPr="006C456A">
        <w:rPr>
          <w:spacing w:val="1"/>
          <w:sz w:val="27"/>
          <w:szCs w:val="27"/>
        </w:rPr>
        <w:t xml:space="preserve">гающей к ул. Владимировской в Железнодорожном районе и ул. Сухарной в </w:t>
      </w:r>
      <w:proofErr w:type="spellStart"/>
      <w:r w:rsidR="006C456A" w:rsidRPr="006C456A">
        <w:rPr>
          <w:spacing w:val="1"/>
          <w:sz w:val="27"/>
          <w:szCs w:val="27"/>
        </w:rPr>
        <w:t>Заельцовском</w:t>
      </w:r>
      <w:proofErr w:type="spellEnd"/>
      <w:r w:rsidR="006C456A" w:rsidRPr="006C456A">
        <w:rPr>
          <w:spacing w:val="1"/>
          <w:sz w:val="27"/>
          <w:szCs w:val="27"/>
        </w:rPr>
        <w:t xml:space="preserve"> районе, утвержденному постановлением мэрии города Новосибирска от 19.04.2018 № 1437</w:t>
      </w:r>
      <w:r w:rsidR="006C456A">
        <w:rPr>
          <w:spacing w:val="1"/>
          <w:sz w:val="27"/>
          <w:szCs w:val="27"/>
        </w:rPr>
        <w:t>.</w:t>
      </w:r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58F" w:rsidRDefault="004B058F" w:rsidP="00AA2F13">
      <w:r>
        <w:separator/>
      </w:r>
    </w:p>
  </w:endnote>
  <w:endnote w:type="continuationSeparator" w:id="0">
    <w:p w:rsidR="004B058F" w:rsidRDefault="004B058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58F" w:rsidRDefault="004B058F" w:rsidP="00AA2F13">
      <w:r>
        <w:separator/>
      </w:r>
    </w:p>
  </w:footnote>
  <w:footnote w:type="continuationSeparator" w:id="0">
    <w:p w:rsidR="004B058F" w:rsidRDefault="004B058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90351A">
    <w:pPr>
      <w:pStyle w:val="a8"/>
      <w:jc w:val="center"/>
    </w:pPr>
    <w:fldSimple w:instr=" PAGE   \* MERGEFORMAT ">
      <w:r w:rsidR="003F5DF2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A0A5FE-FB2D-4A78-93B2-184D256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35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2018-10-29T07:32:00Z</cp:lastPrinted>
  <dcterms:created xsi:type="dcterms:W3CDTF">2019-09-18T09:52:00Z</dcterms:created>
  <dcterms:modified xsi:type="dcterms:W3CDTF">2019-09-19T09:02:00Z</dcterms:modified>
</cp:coreProperties>
</file>