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E5A" w:rsidRDefault="00BD42CD">
      <w:pPr>
        <w:ind w:right="284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117E12" w:rsidRPr="00117E12" w:rsidRDefault="00117E12" w:rsidP="00117E12">
      <w:pPr>
        <w:spacing w:after="0" w:line="240" w:lineRule="auto"/>
        <w:ind w:right="284"/>
        <w:rPr>
          <w:rFonts w:ascii="Times New Roman" w:hAnsi="Times New Roman"/>
          <w:b/>
          <w:sz w:val="24"/>
          <w:szCs w:val="24"/>
          <w:u w:val="single"/>
        </w:rPr>
      </w:pPr>
      <w:r w:rsidRPr="00117E12">
        <w:rPr>
          <w:rFonts w:ascii="Times New Roman" w:hAnsi="Times New Roman"/>
          <w:b/>
          <w:sz w:val="24"/>
          <w:szCs w:val="24"/>
          <w:u w:val="single"/>
        </w:rPr>
        <w:t xml:space="preserve">1.6. </w:t>
      </w:r>
      <w:proofErr w:type="spellStart"/>
      <w:r w:rsidRPr="00117E12">
        <w:rPr>
          <w:rFonts w:ascii="Times New Roman" w:hAnsi="Times New Roman"/>
          <w:b/>
          <w:sz w:val="24"/>
          <w:szCs w:val="24"/>
          <w:u w:val="single"/>
        </w:rPr>
        <w:t>Голубничий</w:t>
      </w:r>
      <w:proofErr w:type="spellEnd"/>
      <w:r w:rsidRPr="00117E12">
        <w:rPr>
          <w:rFonts w:ascii="Times New Roman" w:hAnsi="Times New Roman"/>
          <w:b/>
          <w:sz w:val="24"/>
          <w:szCs w:val="24"/>
          <w:u w:val="single"/>
        </w:rPr>
        <w:t xml:space="preserve"> В. А.</w:t>
      </w:r>
    </w:p>
    <w:p w:rsidR="00117E12" w:rsidRPr="00117E12" w:rsidRDefault="00117E12" w:rsidP="00117E1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17E12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117E12" w:rsidRPr="00117E12" w:rsidRDefault="00117E12" w:rsidP="00117E1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17E12">
        <w:rPr>
          <w:rFonts w:ascii="Times New Roman" w:hAnsi="Times New Roman"/>
          <w:sz w:val="24"/>
          <w:szCs w:val="24"/>
        </w:rPr>
        <w:t xml:space="preserve">кадастровый номер </w:t>
      </w:r>
      <w:r w:rsidRPr="00117E12">
        <w:rPr>
          <w:rFonts w:ascii="Times New Roman" w:hAnsi="Times New Roman"/>
          <w:b/>
          <w:sz w:val="24"/>
          <w:szCs w:val="24"/>
        </w:rPr>
        <w:t>54:35:000000:45424;</w:t>
      </w:r>
    </w:p>
    <w:p w:rsidR="00117E12" w:rsidRPr="00117E12" w:rsidRDefault="00117E12" w:rsidP="00117E1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17E12">
        <w:rPr>
          <w:rFonts w:ascii="Times New Roman" w:hAnsi="Times New Roman"/>
          <w:b/>
          <w:sz w:val="24"/>
          <w:szCs w:val="24"/>
        </w:rPr>
        <w:t xml:space="preserve">местоположение: </w:t>
      </w:r>
      <w:r w:rsidRPr="00117E12">
        <w:rPr>
          <w:rFonts w:ascii="Times New Roman" w:hAnsi="Times New Roman"/>
          <w:sz w:val="24"/>
          <w:szCs w:val="24"/>
        </w:rPr>
        <w:t xml:space="preserve">Российская Федерация, Новосибирская область, город Новосибирск, </w:t>
      </w:r>
      <w:r w:rsidRPr="00117E12">
        <w:rPr>
          <w:rFonts w:ascii="Times New Roman" w:hAnsi="Times New Roman"/>
          <w:b/>
          <w:sz w:val="24"/>
          <w:szCs w:val="24"/>
        </w:rPr>
        <w:t>Октябрьский район</w:t>
      </w:r>
      <w:r w:rsidRPr="00117E12">
        <w:rPr>
          <w:rFonts w:ascii="Times New Roman" w:hAnsi="Times New Roman"/>
          <w:sz w:val="24"/>
          <w:szCs w:val="24"/>
        </w:rPr>
        <w:t xml:space="preserve">, ул. ул. Рябиновая, </w:t>
      </w:r>
      <w:proofErr w:type="spellStart"/>
      <w:r w:rsidRPr="00117E12">
        <w:rPr>
          <w:rFonts w:ascii="Times New Roman" w:hAnsi="Times New Roman"/>
          <w:sz w:val="24"/>
          <w:szCs w:val="24"/>
        </w:rPr>
        <w:t>з</w:t>
      </w:r>
      <w:proofErr w:type="spellEnd"/>
      <w:r w:rsidRPr="00117E12">
        <w:rPr>
          <w:rFonts w:ascii="Times New Roman" w:hAnsi="Times New Roman"/>
          <w:sz w:val="24"/>
          <w:szCs w:val="24"/>
        </w:rPr>
        <w:t>/у 14а</w:t>
      </w:r>
    </w:p>
    <w:p w:rsidR="00117E12" w:rsidRPr="00117E12" w:rsidRDefault="00117E12" w:rsidP="00117E1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17E12">
        <w:rPr>
          <w:rFonts w:ascii="Times New Roman" w:hAnsi="Times New Roman"/>
          <w:sz w:val="24"/>
          <w:szCs w:val="24"/>
        </w:rPr>
        <w:t>площадь 1000 кв. м;</w:t>
      </w:r>
    </w:p>
    <w:p w:rsidR="00117E12" w:rsidRPr="00117E12" w:rsidRDefault="00117E12" w:rsidP="00117E1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17E12">
        <w:rPr>
          <w:rFonts w:ascii="Times New Roman" w:hAnsi="Times New Roman"/>
          <w:sz w:val="24"/>
          <w:szCs w:val="24"/>
        </w:rPr>
        <w:t>(планшет 3019)</w:t>
      </w:r>
    </w:p>
    <w:p w:rsidR="00AE1E5A" w:rsidRDefault="00117E12" w:rsidP="00AE1E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17E12">
        <w:rPr>
          <w:rFonts w:ascii="Times New Roman" w:hAnsi="Times New Roman"/>
          <w:b/>
          <w:sz w:val="24"/>
          <w:szCs w:val="24"/>
        </w:rPr>
        <w:t xml:space="preserve">Зонирование: </w:t>
      </w:r>
      <w:proofErr w:type="gramStart"/>
      <w:r w:rsidRPr="00117E12">
        <w:rPr>
          <w:rFonts w:ascii="Times New Roman" w:hAnsi="Times New Roman"/>
          <w:sz w:val="24"/>
          <w:szCs w:val="24"/>
        </w:rPr>
        <w:t>Зона делового, общественного и коммерческого назначения (ОД-1), подзона делового, общественного и коммерческого назначения с объектами различной плотности жилой застройки</w:t>
      </w:r>
      <w:r>
        <w:rPr>
          <w:rFonts w:ascii="Times New Roman" w:hAnsi="Times New Roman"/>
          <w:sz w:val="24"/>
          <w:szCs w:val="24"/>
        </w:rPr>
        <w:br/>
      </w:r>
      <w:r w:rsidRPr="00117E12">
        <w:rPr>
          <w:rFonts w:ascii="Times New Roman" w:hAnsi="Times New Roman"/>
          <w:sz w:val="24"/>
          <w:szCs w:val="24"/>
        </w:rPr>
        <w:t xml:space="preserve"> (ОД-1.1));</w:t>
      </w:r>
      <w:proofErr w:type="gramEnd"/>
    </w:p>
    <w:p w:rsidR="00117E12" w:rsidRPr="00AE1E5A" w:rsidRDefault="00117E12" w:rsidP="00AE1E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17E12">
        <w:rPr>
          <w:rFonts w:ascii="Times New Roman" w:hAnsi="Times New Roman"/>
          <w:b/>
          <w:sz w:val="24"/>
          <w:szCs w:val="24"/>
        </w:rPr>
        <w:t>Заявленные требования: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17E12">
        <w:rPr>
          <w:rFonts w:ascii="Times New Roman" w:hAnsi="Times New Roman"/>
          <w:i/>
          <w:sz w:val="24"/>
          <w:szCs w:val="24"/>
        </w:rPr>
        <w:t>в части уменьшения минимального отступа от границ земельного участка, за пределами которого запрещено строительство зданий, строений, сооружений, с 3 м до 0 м с южной, юго-восточной, восточной, северо-восточной сторон в габаритах объ</w:t>
      </w:r>
      <w:r>
        <w:rPr>
          <w:rFonts w:ascii="Times New Roman" w:hAnsi="Times New Roman"/>
          <w:i/>
          <w:sz w:val="24"/>
          <w:szCs w:val="24"/>
        </w:rPr>
        <w:t>екта капитального строительства</w:t>
      </w:r>
    </w:p>
    <w:p w:rsidR="00117E12" w:rsidRPr="00117E12" w:rsidRDefault="00117E12" w:rsidP="00117E12">
      <w:pPr>
        <w:autoSpaceDE w:val="0"/>
        <w:adjustRightInd w:val="0"/>
        <w:spacing w:line="237" w:lineRule="auto"/>
        <w:jc w:val="both"/>
        <w:rPr>
          <w:rFonts w:ascii="Times New Roman" w:hAnsi="Times New Roman"/>
          <w:i/>
          <w:sz w:val="24"/>
          <w:szCs w:val="24"/>
        </w:rPr>
      </w:pPr>
      <w:r w:rsidRPr="00117E12">
        <w:rPr>
          <w:rFonts w:ascii="Times New Roman" w:hAnsi="Times New Roman"/>
          <w:b/>
          <w:sz w:val="24"/>
          <w:szCs w:val="24"/>
        </w:rPr>
        <w:t>Обоснование согласно заявлению:</w:t>
      </w:r>
      <w:r w:rsidRPr="00117E12">
        <w:rPr>
          <w:rFonts w:ascii="Times New Roman" w:hAnsi="Times New Roman"/>
          <w:sz w:val="24"/>
          <w:szCs w:val="24"/>
        </w:rPr>
        <w:t xml:space="preserve"> </w:t>
      </w:r>
      <w:r w:rsidRPr="00117E12">
        <w:rPr>
          <w:rFonts w:ascii="Times New Roman" w:hAnsi="Times New Roman"/>
          <w:i/>
          <w:sz w:val="24"/>
          <w:szCs w:val="24"/>
        </w:rPr>
        <w:t>в связи с тем, что конфигурация земельного участка и наличие инженерных сетей являются неблагоприятными для застройки</w:t>
      </w:r>
    </w:p>
    <w:p w:rsidR="00AE1E5A" w:rsidRDefault="00117E12" w:rsidP="00117E1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17E12">
        <w:rPr>
          <w:rFonts w:ascii="Times New Roman" w:hAnsi="Times New Roman"/>
          <w:b/>
          <w:sz w:val="24"/>
          <w:szCs w:val="24"/>
        </w:rPr>
        <w:t>Планируется:</w:t>
      </w:r>
      <w:r w:rsidRPr="00117E12">
        <w:rPr>
          <w:rFonts w:ascii="Times New Roman" w:hAnsi="Times New Roman"/>
          <w:sz w:val="24"/>
          <w:szCs w:val="24"/>
        </w:rPr>
        <w:t xml:space="preserve"> </w:t>
      </w:r>
      <w:r w:rsidRPr="00117E12">
        <w:rPr>
          <w:rFonts w:ascii="Times New Roman" w:hAnsi="Times New Roman"/>
          <w:b/>
          <w:sz w:val="24"/>
          <w:szCs w:val="24"/>
        </w:rPr>
        <w:t>строительство магазина</w:t>
      </w:r>
    </w:p>
    <w:p w:rsidR="00AE1E5A" w:rsidRDefault="00AE1E5A" w:rsidP="00117E1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E1E5A" w:rsidRDefault="00AE1E5A" w:rsidP="00AE1E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E1E5A"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5777901" cy="4132538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989" t="31614" r="33900" b="19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904" cy="413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5A" w:rsidRDefault="00AE1E5A" w:rsidP="00AE1E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7E12" w:rsidRDefault="00117E12" w:rsidP="00117E1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334ED" w:rsidRDefault="00BD42C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Приложения</w:t>
      </w:r>
      <w:r w:rsidRPr="00E60D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 w:rsidRPr="00E60D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 w:rsidRPr="00E60D2C">
        <w:rPr>
          <w:rFonts w:ascii="Times New Roman" w:hAnsi="Times New Roman"/>
          <w:sz w:val="24"/>
          <w:szCs w:val="24"/>
        </w:rPr>
        <w:t>:</w:t>
      </w:r>
    </w:p>
    <w:sectPr w:rsidR="00C334ED" w:rsidSect="00D03E5A">
      <w:headerReference w:type="default" r:id="rId7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25DB" w:rsidRDefault="001F25DB" w:rsidP="00D03E5A">
      <w:pPr>
        <w:spacing w:after="0" w:line="240" w:lineRule="auto"/>
      </w:pPr>
      <w:r>
        <w:separator/>
      </w:r>
    </w:p>
  </w:endnote>
  <w:endnote w:type="continuationSeparator" w:id="0">
    <w:p w:rsidR="001F25DB" w:rsidRDefault="001F25DB" w:rsidP="00D03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25DB" w:rsidRDefault="001F25DB" w:rsidP="00D03E5A">
      <w:pPr>
        <w:spacing w:after="0" w:line="240" w:lineRule="auto"/>
      </w:pPr>
      <w:r w:rsidRPr="00D03E5A">
        <w:rPr>
          <w:color w:val="000000"/>
        </w:rPr>
        <w:separator/>
      </w:r>
    </w:p>
  </w:footnote>
  <w:footnote w:type="continuationSeparator" w:id="0">
    <w:p w:rsidR="001F25DB" w:rsidRDefault="001F25DB" w:rsidP="00D03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5DB" w:rsidRDefault="001F25DB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1F25DB" w:rsidRPr="00BD42CD" w:rsidRDefault="001F25DB" w:rsidP="006468E3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29.06.2023-27.07.2023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03E5A"/>
    <w:rsid w:val="00117E12"/>
    <w:rsid w:val="001F25DB"/>
    <w:rsid w:val="003D7109"/>
    <w:rsid w:val="006468E3"/>
    <w:rsid w:val="0074429C"/>
    <w:rsid w:val="00770A6A"/>
    <w:rsid w:val="0084609B"/>
    <w:rsid w:val="008762FD"/>
    <w:rsid w:val="00974669"/>
    <w:rsid w:val="00A307E7"/>
    <w:rsid w:val="00AE1E5A"/>
    <w:rsid w:val="00B51A6C"/>
    <w:rsid w:val="00BA4621"/>
    <w:rsid w:val="00BD42CD"/>
    <w:rsid w:val="00C334ED"/>
    <w:rsid w:val="00CF1944"/>
    <w:rsid w:val="00D03E5A"/>
    <w:rsid w:val="00E34D6A"/>
    <w:rsid w:val="00E60D2C"/>
    <w:rsid w:val="00EE5484"/>
    <w:rsid w:val="00F0302F"/>
    <w:rsid w:val="00F15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" strokecolor="none"/>
    </o:shapedefaults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03E5A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03E5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sid w:val="00D03E5A"/>
    <w:rPr>
      <w:sz w:val="22"/>
      <w:szCs w:val="22"/>
      <w:lang w:eastAsia="en-US"/>
    </w:rPr>
  </w:style>
  <w:style w:type="paragraph" w:styleId="a5">
    <w:name w:val="footer"/>
    <w:basedOn w:val="a"/>
    <w:rsid w:val="00D03E5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sid w:val="00D03E5A"/>
    <w:rPr>
      <w:sz w:val="22"/>
      <w:szCs w:val="22"/>
      <w:lang w:eastAsia="en-US"/>
    </w:rPr>
  </w:style>
  <w:style w:type="paragraph" w:styleId="a7">
    <w:name w:val="Balloon Text"/>
    <w:basedOn w:val="a"/>
    <w:rsid w:val="00D03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sid w:val="00D03E5A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D03E5A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9">
    <w:name w:val="Body Text"/>
    <w:basedOn w:val="a"/>
    <w:link w:val="aa"/>
    <w:uiPriority w:val="99"/>
    <w:unhideWhenUsed/>
    <w:rsid w:val="00E60D2C"/>
    <w:pPr>
      <w:suppressAutoHyphens w:val="0"/>
      <w:autoSpaceDE w:val="0"/>
      <w:spacing w:after="120" w:line="240" w:lineRule="auto"/>
      <w:textAlignment w:val="auto"/>
    </w:pPr>
    <w:rPr>
      <w:rFonts w:ascii="Times New Roman" w:eastAsiaTheme="minorEastAsia" w:hAnsi="Times New Roman"/>
      <w:sz w:val="20"/>
      <w:szCs w:val="20"/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E60D2C"/>
    <w:rPr>
      <w:rFonts w:ascii="Times New Roman" w:eastAsiaTheme="minorEastAsia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6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espasskaya</cp:lastModifiedBy>
  <cp:revision>4</cp:revision>
  <cp:lastPrinted>2023-06-29T06:12:00Z</cp:lastPrinted>
  <dcterms:created xsi:type="dcterms:W3CDTF">2023-06-29T07:04:00Z</dcterms:created>
  <dcterms:modified xsi:type="dcterms:W3CDTF">2023-06-29T07:26:00Z</dcterms:modified>
</cp:coreProperties>
</file>