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F99" w:rsidRDefault="00F71F18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7E4F99" w:rsidRDefault="00F71F18">
      <w:pPr>
        <w:spacing w:after="0"/>
        <w:ind w:right="284"/>
      </w:pPr>
      <w:r>
        <w:rPr>
          <w:rFonts w:ascii="Times New Roman" w:hAnsi="Times New Roman"/>
          <w:b/>
          <w:sz w:val="28"/>
          <w:szCs w:val="28"/>
          <w:u w:val="single"/>
        </w:rPr>
        <w:t>1.15 Заявитель: ООО Специализированный застройщик "ВКД-3"</w:t>
      </w:r>
    </w:p>
    <w:p w:rsidR="007E4F99" w:rsidRDefault="00F71F18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 Земельный участок:</w:t>
      </w:r>
    </w:p>
    <w:p w:rsidR="007E4F99" w:rsidRDefault="00F71F18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54:35:074640:62</w:t>
      </w:r>
      <w:r>
        <w:rPr>
          <w:rFonts w:ascii="Times New Roman" w:hAnsi="Times New Roman"/>
          <w:sz w:val="24"/>
          <w:szCs w:val="24"/>
        </w:rPr>
        <w:t>;</w:t>
      </w:r>
    </w:p>
    <w:p w:rsidR="007E4F99" w:rsidRDefault="00F71F18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Российская </w:t>
      </w:r>
      <w:r>
        <w:rPr>
          <w:rFonts w:ascii="Times New Roman" w:hAnsi="Times New Roman"/>
          <w:sz w:val="24"/>
          <w:szCs w:val="24"/>
        </w:rPr>
        <w:t xml:space="preserve">Федерация, обл. Новосибирская,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>. Новосибирск, Октябрьский район,</w:t>
      </w:r>
    </w:p>
    <w:p w:rsidR="007E4F99" w:rsidRDefault="00F71F18">
      <w:pPr>
        <w:spacing w:after="0"/>
      </w:pPr>
      <w:r>
        <w:rPr>
          <w:rFonts w:ascii="Times New Roman" w:hAnsi="Times New Roman"/>
          <w:sz w:val="24"/>
          <w:szCs w:val="24"/>
        </w:rPr>
        <w:t>ул. Большевистская, 35;</w:t>
      </w:r>
    </w:p>
    <w:p w:rsidR="007E4F99" w:rsidRDefault="00F71F18">
      <w:pPr>
        <w:spacing w:after="0"/>
      </w:pPr>
      <w:r>
        <w:rPr>
          <w:rFonts w:ascii="Times New Roman" w:hAnsi="Times New Roman"/>
          <w:sz w:val="24"/>
          <w:szCs w:val="24"/>
        </w:rPr>
        <w:t>площадь 5072 кв.м.</w:t>
      </w:r>
      <w:proofErr w:type="gramStart"/>
      <w:r>
        <w:rPr>
          <w:rFonts w:ascii="Times New Roman" w:hAnsi="Times New Roman"/>
          <w:sz w:val="24"/>
          <w:szCs w:val="24"/>
        </w:rPr>
        <w:t>;(</w:t>
      </w:r>
      <w:proofErr w:type="gramEnd"/>
      <w:r>
        <w:rPr>
          <w:rFonts w:ascii="Times New Roman" w:hAnsi="Times New Roman"/>
          <w:sz w:val="24"/>
          <w:szCs w:val="24"/>
        </w:rPr>
        <w:t>планшет 1583, 1584).</w:t>
      </w:r>
    </w:p>
    <w:p w:rsidR="007E4F99" w:rsidRDefault="00F71F18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Зонирование: </w:t>
      </w:r>
      <w:proofErr w:type="spellStart"/>
      <w:r>
        <w:rPr>
          <w:rFonts w:ascii="Times New Roman" w:hAnsi="Times New Roman"/>
          <w:sz w:val="24"/>
          <w:szCs w:val="24"/>
        </w:rPr>
        <w:t>Подзона</w:t>
      </w:r>
      <w:proofErr w:type="spellEnd"/>
      <w:r>
        <w:rPr>
          <w:rFonts w:ascii="Times New Roman" w:hAnsi="Times New Roman"/>
          <w:sz w:val="24"/>
          <w:szCs w:val="24"/>
        </w:rPr>
        <w:t xml:space="preserve"> специализированной средне- и многоэтажной общественной застройки (ОД-4.2)</w:t>
      </w:r>
    </w:p>
    <w:p w:rsidR="007E4F99" w:rsidRDefault="00F71F18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</w:t>
      </w:r>
      <w:r>
        <w:rPr>
          <w:rFonts w:ascii="Times New Roman" w:hAnsi="Times New Roman"/>
          <w:i/>
          <w:sz w:val="24"/>
          <w:szCs w:val="24"/>
        </w:rPr>
        <w:t xml:space="preserve"> уменьшения минимального отступа от границ земельного участка, за пределами которого запрещено строительство зданий, строений, сооружений:</w:t>
      </w:r>
    </w:p>
    <w:p w:rsidR="007E4F99" w:rsidRDefault="00F71F18">
      <w:pPr>
        <w:spacing w:after="0"/>
      </w:pPr>
      <w:r>
        <w:rPr>
          <w:rFonts w:ascii="Times New Roman" w:hAnsi="Times New Roman"/>
          <w:i/>
          <w:sz w:val="24"/>
          <w:szCs w:val="24"/>
        </w:rPr>
        <w:t>1) с 3 м до 1,5 м со стороны земельного участка с кадастровым номером 54:35:074640:64,  с 3 м до 0,5 м со стороны зем</w:t>
      </w:r>
      <w:r>
        <w:rPr>
          <w:rFonts w:ascii="Times New Roman" w:hAnsi="Times New Roman"/>
          <w:i/>
          <w:sz w:val="24"/>
          <w:szCs w:val="24"/>
        </w:rPr>
        <w:t>ельного участка с кадастровым номером 54:35:074640:25 в габаритах объекта капитального строительства,</w:t>
      </w:r>
    </w:p>
    <w:p w:rsidR="007E4F99" w:rsidRDefault="00F71F18">
      <w:pPr>
        <w:spacing w:after="0"/>
      </w:pPr>
      <w:r>
        <w:rPr>
          <w:rFonts w:ascii="Times New Roman" w:hAnsi="Times New Roman"/>
          <w:i/>
          <w:sz w:val="24"/>
          <w:szCs w:val="24"/>
        </w:rPr>
        <w:t>2) с 3 м до 0 м со стороны земельного участка с кадастровым номером 54:35:074640:64 в габаритах проекции консоли</w:t>
      </w:r>
    </w:p>
    <w:p w:rsidR="007E4F99" w:rsidRDefault="00F71F18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</w:t>
      </w:r>
      <w:r>
        <w:rPr>
          <w:rFonts w:ascii="Times New Roman" w:hAnsi="Times New Roman"/>
          <w:i/>
          <w:sz w:val="24"/>
          <w:szCs w:val="24"/>
        </w:rPr>
        <w:t xml:space="preserve"> тем, что инженерно-геологические характеристики земельного участка (высокий уровень грунтовых вод), а также конфигурация и рельеф земельного участка являются неблагоприятными для застройки</w:t>
      </w:r>
    </w:p>
    <w:p w:rsidR="007E4F99" w:rsidRDefault="00F71F18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Планируется: Строительство гостиницы с подземной автостоянкой, вст</w:t>
      </w:r>
      <w:r>
        <w:rPr>
          <w:rFonts w:ascii="Times New Roman" w:hAnsi="Times New Roman"/>
          <w:b/>
          <w:sz w:val="24"/>
          <w:szCs w:val="24"/>
        </w:rPr>
        <w:t xml:space="preserve">роенной ТП и мостовым переходом через ул. </w:t>
      </w:r>
      <w:proofErr w:type="gramStart"/>
      <w:r>
        <w:rPr>
          <w:rFonts w:ascii="Times New Roman" w:hAnsi="Times New Roman"/>
          <w:b/>
          <w:sz w:val="24"/>
          <w:szCs w:val="24"/>
        </w:rPr>
        <w:t>Большевистскую</w:t>
      </w:r>
      <w:proofErr w:type="gramEnd"/>
    </w:p>
    <w:p w:rsidR="007E4F99" w:rsidRDefault="00F71F18">
      <w:pPr>
        <w:spacing w:after="0"/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992172" cy="4118073"/>
            <wp:effectExtent l="0" t="0" r="0" b="0"/>
            <wp:docPr id="1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 l="12117" t="37871" r="54039" b="20792"/>
                    <a:stretch>
                      <a:fillRect/>
                    </a:stretch>
                  </pic:blipFill>
                  <pic:spPr>
                    <a:xfrm>
                      <a:off x="0" y="0"/>
                      <a:ext cx="5992172" cy="411807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7E4F99" w:rsidRDefault="007E4F99">
      <w:pPr>
        <w:spacing w:after="0"/>
        <w:rPr>
          <w:rFonts w:ascii="Times New Roman" w:hAnsi="Times New Roman"/>
          <w:sz w:val="24"/>
          <w:szCs w:val="24"/>
        </w:rPr>
      </w:pPr>
    </w:p>
    <w:p w:rsidR="007E4F99" w:rsidRDefault="00F71F18">
      <w:pPr>
        <w:spacing w:after="0"/>
      </w:pPr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sectPr w:rsidR="007E4F99" w:rsidSect="007E4F99">
      <w:headerReference w:type="default" r:id="rId7"/>
      <w:footerReference w:type="default" r:id="rId8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1F18" w:rsidRDefault="00F71F18" w:rsidP="007E4F99">
      <w:pPr>
        <w:spacing w:after="0" w:line="240" w:lineRule="auto"/>
      </w:pPr>
      <w:r>
        <w:separator/>
      </w:r>
    </w:p>
  </w:endnote>
  <w:endnote w:type="continuationSeparator" w:id="0">
    <w:p w:rsidR="00F71F18" w:rsidRDefault="00F71F18" w:rsidP="007E4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F99" w:rsidRDefault="007E4F9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1F18" w:rsidRDefault="00F71F18" w:rsidP="007E4F99">
      <w:pPr>
        <w:spacing w:after="0" w:line="240" w:lineRule="auto"/>
      </w:pPr>
      <w:r w:rsidRPr="007E4F99">
        <w:rPr>
          <w:color w:val="000000"/>
        </w:rPr>
        <w:separator/>
      </w:r>
    </w:p>
  </w:footnote>
  <w:footnote w:type="continuationSeparator" w:id="0">
    <w:p w:rsidR="00F71F18" w:rsidRDefault="00F71F18" w:rsidP="007E4F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F99" w:rsidRDefault="007E4F99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7E4F99" w:rsidRDefault="007E4F99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  <w:lang w:val="en-US"/>
      </w:rPr>
      <w:t>19.12.2019 – 16.01.2020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4F99"/>
    <w:rsid w:val="00273B49"/>
    <w:rsid w:val="007E4F99"/>
    <w:rsid w:val="00F71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E4F99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E4F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7E4F99"/>
    <w:rPr>
      <w:sz w:val="22"/>
      <w:szCs w:val="22"/>
      <w:lang w:eastAsia="en-US"/>
    </w:rPr>
  </w:style>
  <w:style w:type="paragraph" w:styleId="a5">
    <w:name w:val="footer"/>
    <w:basedOn w:val="a"/>
    <w:rsid w:val="007E4F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7E4F99"/>
    <w:rPr>
      <w:sz w:val="22"/>
      <w:szCs w:val="22"/>
      <w:lang w:eastAsia="en-US"/>
    </w:rPr>
  </w:style>
  <w:style w:type="paragraph" w:styleId="a7">
    <w:name w:val="Balloon Text"/>
    <w:basedOn w:val="a"/>
    <w:rsid w:val="007E4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7E4F99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7E4F99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MAKotova</cp:lastModifiedBy>
  <cp:revision>2</cp:revision>
  <cp:lastPrinted>2018-08-08T07:54:00Z</cp:lastPrinted>
  <dcterms:created xsi:type="dcterms:W3CDTF">2019-12-24T03:24:00Z</dcterms:created>
  <dcterms:modified xsi:type="dcterms:W3CDTF">2019-12-24T03:24:00Z</dcterms:modified>
</cp:coreProperties>
</file>