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96BB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721267" w:rsidRPr="00480E79">
              <w:t>Леоненко</w:t>
            </w:r>
            <w:proofErr w:type="spellEnd"/>
            <w:r w:rsidR="00721267" w:rsidRPr="00480E79">
              <w:t xml:space="preserve"> О. Ю.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721267" w:rsidRPr="00480E79" w:rsidRDefault="008151BF" w:rsidP="00721267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721267" w:rsidRPr="00480E79">
        <w:t>Леоненко</w:t>
      </w:r>
      <w:proofErr w:type="spellEnd"/>
      <w:r w:rsidR="00721267" w:rsidRPr="00480E79">
        <w:t xml:space="preserve"> О. Ю. </w:t>
      </w:r>
      <w:r w:rsidR="001A249E" w:rsidRPr="008A29F3">
        <w:t>разрешение</w:t>
      </w:r>
      <w:r w:rsidR="001A310C" w:rsidRPr="008A29F3">
        <w:t xml:space="preserve"> </w:t>
      </w:r>
      <w:proofErr w:type="gramStart"/>
      <w:r w:rsidR="00721267" w:rsidRPr="00480E79">
        <w:t>на</w:t>
      </w:r>
      <w:proofErr w:type="gramEnd"/>
      <w:r w:rsidR="00721267" w:rsidRPr="00480E79">
        <w:t xml:space="preserve"> условно </w:t>
      </w:r>
      <w:proofErr w:type="gramStart"/>
      <w:r w:rsidR="00721267" w:rsidRPr="00480E79">
        <w:t>разрешенный</w:t>
      </w:r>
      <w:proofErr w:type="gramEnd"/>
      <w:r w:rsidR="00721267" w:rsidRPr="00480E79">
        <w:t xml:space="preserve"> вид использования земельн</w:t>
      </w:r>
      <w:r w:rsidR="00721267" w:rsidRPr="00480E79">
        <w:t>о</w:t>
      </w:r>
      <w:r w:rsidR="00721267" w:rsidRPr="00480E79">
        <w:t>го участка с кадастровым номером 54:35:051810:6 площадью 402</w:t>
      </w:r>
      <w:r w:rsidR="00721267">
        <w:t> </w:t>
      </w:r>
      <w:r w:rsidR="00721267" w:rsidRPr="00480E79">
        <w:t>кв.</w:t>
      </w:r>
      <w:r w:rsidR="00721267">
        <w:t> </w:t>
      </w:r>
      <w:r w:rsidR="00721267" w:rsidRPr="00480E79">
        <w:t>м с местоположением: установлено относительно ориентира, расположенного в гр</w:t>
      </w:r>
      <w:r w:rsidR="00721267" w:rsidRPr="00480E79">
        <w:t>а</w:t>
      </w:r>
      <w:r w:rsidR="00721267" w:rsidRPr="00480E79">
        <w:t>ницах участка, ориентир – индивидуальный жилой дом по адресу: Российская Федерация, Новос</w:t>
      </w:r>
      <w:r w:rsidR="00721267" w:rsidRPr="00480E79">
        <w:t>и</w:t>
      </w:r>
      <w:r w:rsidR="00721267" w:rsidRPr="00480E79">
        <w:t>бирская область, город Новосибирск, пер. 9-й Успенского, 12</w:t>
      </w:r>
      <w:r w:rsidR="00721267">
        <w:t>,</w:t>
      </w:r>
      <w:r w:rsidR="00721267" w:rsidRPr="00480E79">
        <w:t xml:space="preserve"> и объекта капитального строительства (зона застройки жилыми домами смеша</w:t>
      </w:r>
      <w:r w:rsidR="00721267" w:rsidRPr="00480E79">
        <w:t>н</w:t>
      </w:r>
      <w:r w:rsidR="00721267" w:rsidRPr="00480E79">
        <w:t xml:space="preserve">ной этажности (Ж-1), </w:t>
      </w:r>
      <w:proofErr w:type="spellStart"/>
      <w:r w:rsidR="00721267" w:rsidRPr="00480E79">
        <w:t>подзона</w:t>
      </w:r>
      <w:proofErr w:type="spellEnd"/>
      <w:r w:rsidR="00721267" w:rsidRPr="00480E7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721267" w:rsidRPr="00480E79">
        <w:t>о</w:t>
      </w:r>
      <w:r w:rsidR="00721267" w:rsidRPr="00480E79">
        <w:t>ма».</w:t>
      </w:r>
    </w:p>
    <w:p w:rsidR="00FE2272" w:rsidRPr="008A29F3" w:rsidRDefault="00645674" w:rsidP="0086743B">
      <w:pPr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C6" w:rsidRDefault="006555C6">
      <w:r>
        <w:separator/>
      </w:r>
    </w:p>
  </w:endnote>
  <w:endnote w:type="continuationSeparator" w:id="0">
    <w:p w:rsidR="006555C6" w:rsidRDefault="0065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C6" w:rsidRDefault="006555C6">
      <w:r>
        <w:separator/>
      </w:r>
    </w:p>
  </w:footnote>
  <w:footnote w:type="continuationSeparator" w:id="0">
    <w:p w:rsidR="006555C6" w:rsidRDefault="00655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96BB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579E1-2701-4C83-A458-DE43A74C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2020-09-21T05:57:00Z</dcterms:created>
  <dcterms:modified xsi:type="dcterms:W3CDTF">2020-11-02T10:12:00Z</dcterms:modified>
</cp:coreProperties>
</file>