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25" w:rsidRDefault="003B299A" w:rsidP="003C307B">
      <w:pPr>
        <w:rPr>
          <w:rStyle w:val="fontstyle21"/>
        </w:rPr>
      </w:pPr>
      <w:r>
        <w:rPr>
          <w:rStyle w:val="fontstyle01"/>
        </w:rPr>
        <w:t>Информация к проекту решения:</w:t>
      </w:r>
      <w:r>
        <w:rPr>
          <w:b/>
          <w:bCs/>
          <w:color w:val="000000"/>
          <w:sz w:val="28"/>
          <w:szCs w:val="28"/>
        </w:rPr>
        <w:br/>
      </w:r>
      <w:r>
        <w:rPr>
          <w:rStyle w:val="fontstyle01"/>
          <w:sz w:val="24"/>
          <w:szCs w:val="24"/>
        </w:rPr>
        <w:t xml:space="preserve">Заявитель: </w:t>
      </w:r>
      <w:proofErr w:type="spellStart"/>
      <w:r w:rsidR="00923055">
        <w:rPr>
          <w:rStyle w:val="fontstyle21"/>
        </w:rPr>
        <w:t>Повесма</w:t>
      </w:r>
      <w:proofErr w:type="spellEnd"/>
      <w:r w:rsidR="00923055">
        <w:rPr>
          <w:rStyle w:val="fontstyle21"/>
        </w:rPr>
        <w:t xml:space="preserve"> Виталий Петрович</w:t>
      </w:r>
      <w:r w:rsidR="00826C25" w:rsidRPr="00826C25">
        <w:rPr>
          <w:rStyle w:val="fontstyle21"/>
        </w:rPr>
        <w:t xml:space="preserve"> </w:t>
      </w:r>
    </w:p>
    <w:p w:rsidR="003C307B" w:rsidRDefault="003B299A" w:rsidP="003C307B">
      <w:pPr>
        <w:rPr>
          <w:rStyle w:val="fontstyle21"/>
        </w:rPr>
      </w:pPr>
      <w:r>
        <w:rPr>
          <w:rStyle w:val="fontstyle01"/>
          <w:sz w:val="24"/>
          <w:szCs w:val="24"/>
        </w:rPr>
        <w:t xml:space="preserve">Земельный участок: </w:t>
      </w:r>
      <w:r w:rsidR="00923055" w:rsidRPr="00923055">
        <w:rPr>
          <w:rStyle w:val="fontstyle21"/>
        </w:rPr>
        <w:t>54:30:021604:219</w:t>
      </w:r>
    </w:p>
    <w:p w:rsidR="00C71E9E" w:rsidRDefault="003B299A" w:rsidP="003C307B">
      <w:pPr>
        <w:rPr>
          <w:rStyle w:val="fontstyle21"/>
        </w:rPr>
      </w:pPr>
      <w:r>
        <w:rPr>
          <w:rStyle w:val="fontstyle01"/>
          <w:sz w:val="24"/>
          <w:szCs w:val="24"/>
        </w:rPr>
        <w:t xml:space="preserve">Местоположение: </w:t>
      </w:r>
      <w:r w:rsidR="00923055" w:rsidRPr="00923055">
        <w:rPr>
          <w:rStyle w:val="fontstyle21"/>
        </w:rPr>
        <w:t xml:space="preserve">Новосибирская область, </w:t>
      </w:r>
      <w:proofErr w:type="spellStart"/>
      <w:r w:rsidR="00923055" w:rsidRPr="00923055">
        <w:rPr>
          <w:rStyle w:val="fontstyle21"/>
        </w:rPr>
        <w:t>Чулымский</w:t>
      </w:r>
      <w:proofErr w:type="spellEnd"/>
      <w:r w:rsidR="00923055" w:rsidRPr="00923055">
        <w:rPr>
          <w:rStyle w:val="fontstyle21"/>
        </w:rPr>
        <w:t xml:space="preserve"> район, с. </w:t>
      </w:r>
      <w:proofErr w:type="gramStart"/>
      <w:r w:rsidR="00923055" w:rsidRPr="00923055">
        <w:rPr>
          <w:rStyle w:val="fontstyle21"/>
        </w:rPr>
        <w:t>Кабинетное</w:t>
      </w:r>
      <w:proofErr w:type="gramEnd"/>
      <w:r w:rsidR="00923055" w:rsidRPr="00923055">
        <w:rPr>
          <w:rStyle w:val="fontstyle21"/>
        </w:rPr>
        <w:t>, ул. Центральная</w:t>
      </w:r>
    </w:p>
    <w:p w:rsidR="003C307B" w:rsidRDefault="003B299A" w:rsidP="003C307B">
      <w:pPr>
        <w:rPr>
          <w:rStyle w:val="fontstyle21"/>
        </w:rPr>
      </w:pPr>
      <w:r>
        <w:rPr>
          <w:rStyle w:val="fontstyle01"/>
          <w:sz w:val="24"/>
          <w:szCs w:val="24"/>
        </w:rPr>
        <w:t xml:space="preserve">Площадь </w:t>
      </w:r>
      <w:r w:rsidR="00923055">
        <w:rPr>
          <w:rStyle w:val="fontstyle21"/>
        </w:rPr>
        <w:t>800</w:t>
      </w:r>
      <w:r w:rsidR="003A6D45">
        <w:rPr>
          <w:rStyle w:val="fontstyle21"/>
        </w:rPr>
        <w:t xml:space="preserve"> </w:t>
      </w:r>
      <w:r>
        <w:rPr>
          <w:rStyle w:val="fontstyle21"/>
        </w:rPr>
        <w:t xml:space="preserve"> </w:t>
      </w:r>
      <w:proofErr w:type="spellStart"/>
      <w:r>
        <w:rPr>
          <w:rStyle w:val="fontstyle21"/>
        </w:rPr>
        <w:t>кв</w:t>
      </w:r>
      <w:proofErr w:type="gramStart"/>
      <w:r>
        <w:rPr>
          <w:rStyle w:val="fontstyle21"/>
        </w:rPr>
        <w:t>.м</w:t>
      </w:r>
      <w:proofErr w:type="spellEnd"/>
      <w:proofErr w:type="gramEnd"/>
      <w:r w:rsidR="003C307B">
        <w:rPr>
          <w:rStyle w:val="fontstyle21"/>
        </w:rPr>
        <w:t xml:space="preserve"> </w:t>
      </w:r>
    </w:p>
    <w:p w:rsidR="003C307B" w:rsidRDefault="003B299A" w:rsidP="003C307B">
      <w:pPr>
        <w:rPr>
          <w:rStyle w:val="fontstyle21"/>
        </w:rPr>
      </w:pPr>
      <w:r>
        <w:rPr>
          <w:rStyle w:val="fontstyle01"/>
          <w:sz w:val="24"/>
          <w:szCs w:val="24"/>
        </w:rPr>
        <w:t>Вид права</w:t>
      </w:r>
      <w:r>
        <w:rPr>
          <w:rStyle w:val="fontstyle21"/>
        </w:rPr>
        <w:t xml:space="preserve">: </w:t>
      </w:r>
      <w:r w:rsidR="00151DA2">
        <w:rPr>
          <w:rStyle w:val="fontstyle21"/>
        </w:rPr>
        <w:t>государственная неразграниченная собственность</w:t>
      </w:r>
    </w:p>
    <w:p w:rsidR="003C307B" w:rsidRDefault="003B299A" w:rsidP="003C307B">
      <w:pPr>
        <w:rPr>
          <w:rStyle w:val="fontstyle21"/>
        </w:rPr>
      </w:pPr>
      <w:r>
        <w:rPr>
          <w:rStyle w:val="fontstyle01"/>
          <w:sz w:val="24"/>
          <w:szCs w:val="24"/>
        </w:rPr>
        <w:t xml:space="preserve">Зонирование: </w:t>
      </w:r>
      <w:r w:rsidR="00151DA2" w:rsidRPr="00151DA2">
        <w:rPr>
          <w:rStyle w:val="fontstyle21"/>
        </w:rPr>
        <w:t>Зона застройки индивидуальными  жилыми домами (Ж-1)</w:t>
      </w:r>
    </w:p>
    <w:p w:rsidR="00D3434D" w:rsidRDefault="003B299A" w:rsidP="003C307B">
      <w:pPr>
        <w:rPr>
          <w:rStyle w:val="fontstyle21"/>
        </w:rPr>
      </w:pPr>
      <w:r>
        <w:rPr>
          <w:rStyle w:val="fontstyle01"/>
          <w:sz w:val="24"/>
          <w:szCs w:val="24"/>
        </w:rPr>
        <w:t xml:space="preserve">Запрос: </w:t>
      </w:r>
      <w:r w:rsidR="00923055" w:rsidRPr="00923055">
        <w:rPr>
          <w:rStyle w:val="fontstyle21"/>
        </w:rPr>
        <w:t>О предоставлении разрешения на условно разрешенный вид использования «Ведение огородничества (13.1)</w:t>
      </w:r>
    </w:p>
    <w:p w:rsidR="00373997" w:rsidRPr="00D3434D" w:rsidRDefault="00D3434D" w:rsidP="0050328A">
      <w:pPr>
        <w:ind w:left="-851" w:firstLine="851"/>
        <w:rPr>
          <w:rFonts w:ascii="Times New Roman" w:hAnsi="Times New Roman" w:cs="Times New Roman"/>
          <w:b/>
          <w:sz w:val="24"/>
          <w:szCs w:val="24"/>
        </w:rPr>
      </w:pPr>
      <w:r w:rsidRPr="00D3434D">
        <w:rPr>
          <w:rFonts w:ascii="Times New Roman" w:hAnsi="Times New Roman" w:cs="Times New Roman"/>
          <w:b/>
          <w:sz w:val="24"/>
          <w:szCs w:val="24"/>
        </w:rPr>
        <w:t>Планируется</w:t>
      </w:r>
      <w:r>
        <w:rPr>
          <w:rFonts w:ascii="Times New Roman" w:hAnsi="Times New Roman" w:cs="Times New Roman"/>
          <w:b/>
          <w:color w:val="000000"/>
          <w:sz w:val="24"/>
          <w:szCs w:val="24"/>
        </w:rPr>
        <w:t>:</w:t>
      </w:r>
      <w:r w:rsidRPr="00D3434D">
        <w:rPr>
          <w:rFonts w:ascii="Times New Roman" w:hAnsi="Times New Roman" w:cs="Times New Roman"/>
          <w:color w:val="000000"/>
          <w:sz w:val="24"/>
          <w:szCs w:val="24"/>
        </w:rPr>
        <w:t xml:space="preserve"> </w:t>
      </w:r>
      <w:r w:rsidR="00923055">
        <w:rPr>
          <w:rFonts w:ascii="Times New Roman" w:hAnsi="Times New Roman" w:cs="Times New Roman"/>
          <w:color w:val="000000"/>
          <w:sz w:val="24"/>
          <w:szCs w:val="24"/>
        </w:rPr>
        <w:t xml:space="preserve">выращивание </w:t>
      </w:r>
      <w:r w:rsidR="00923055" w:rsidRPr="00923055">
        <w:rPr>
          <w:rFonts w:ascii="Times New Roman" w:hAnsi="Times New Roman" w:cs="Times New Roman"/>
          <w:color w:val="000000"/>
          <w:sz w:val="24"/>
          <w:szCs w:val="24"/>
        </w:rPr>
        <w:t>сельскохозяйственных культур</w:t>
      </w:r>
      <w:r w:rsidR="00B8152D">
        <w:rPr>
          <w:rFonts w:ascii="Times New Roman" w:hAnsi="Times New Roman" w:cs="Times New Roman"/>
          <w:color w:val="000000"/>
          <w:sz w:val="24"/>
          <w:szCs w:val="24"/>
        </w:rPr>
        <w:t xml:space="preserve"> </w:t>
      </w:r>
      <w:r w:rsidR="00B8152D" w:rsidRPr="00B8152D">
        <w:rPr>
          <w:rFonts w:ascii="Times New Roman" w:hAnsi="Times New Roman" w:cs="Times New Roman"/>
          <w:color w:val="000000"/>
          <w:sz w:val="24"/>
          <w:szCs w:val="24"/>
        </w:rPr>
        <w:t>для собственных нужд</w:t>
      </w:r>
      <w:r w:rsidR="003B299A" w:rsidRPr="00D3434D">
        <w:rPr>
          <w:rFonts w:ascii="Times New Roman" w:hAnsi="Times New Roman" w:cs="Times New Roman"/>
          <w:b/>
          <w:color w:val="000000"/>
          <w:sz w:val="24"/>
          <w:szCs w:val="24"/>
        </w:rPr>
        <w:br/>
      </w:r>
    </w:p>
    <w:p w:rsidR="00373997" w:rsidRPr="00373997" w:rsidRDefault="00B8152D" w:rsidP="00B358D1">
      <w:pPr>
        <w:pStyle w:val="ab"/>
      </w:pPr>
      <w:r>
        <w:rPr>
          <w:noProof/>
          <w:lang w:eastAsia="ru-RU"/>
        </w:rPr>
        <w:drawing>
          <wp:inline distT="0" distB="0" distL="0" distR="0" wp14:anchorId="6A543041" wp14:editId="3ACC2101">
            <wp:extent cx="4920018" cy="5793474"/>
            <wp:effectExtent l="0" t="0" r="0" b="0"/>
            <wp:docPr id="2" name="Рисунок 2" descr="Z:\ОБЩИИ ДОКУМЕНТЫ\Алевтина\Общественные обсуждения\Предоставление разрешения на урви\2021\Повесма_огородничество\фрагмен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ОБЩИИ ДОКУМЕНТЫ\Алевтина\Общественные обсуждения\Предоставление разрешения на урви\2021\Повесма_огородничество\фрагмент.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0018" cy="5793474"/>
                    </a:xfrm>
                    <a:prstGeom prst="rect">
                      <a:avLst/>
                    </a:prstGeom>
                    <a:noFill/>
                    <a:ln>
                      <a:noFill/>
                    </a:ln>
                  </pic:spPr>
                </pic:pic>
              </a:graphicData>
            </a:graphic>
          </wp:inline>
        </w:drawing>
      </w:r>
      <w:bookmarkStart w:id="0" w:name="_GoBack"/>
      <w:bookmarkEnd w:id="0"/>
    </w:p>
    <w:p w:rsidR="00373997" w:rsidRDefault="00373997" w:rsidP="00373997"/>
    <w:p w:rsidR="00923055" w:rsidRPr="00923055" w:rsidRDefault="00923055" w:rsidP="00923055">
      <w:pPr>
        <w:autoSpaceDN w:val="0"/>
        <w:spacing w:after="0" w:line="240" w:lineRule="auto"/>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Статья 21. «Зона застройки индивидуальными  жилыми домами (Ж-1)» </w:t>
      </w:r>
    </w:p>
    <w:p w:rsidR="00923055" w:rsidRPr="00923055" w:rsidRDefault="00923055" w:rsidP="00923055">
      <w:pPr>
        <w:autoSpaceDN w:val="0"/>
        <w:spacing w:after="0" w:line="240" w:lineRule="auto"/>
        <w:ind w:firstLine="540"/>
        <w:rPr>
          <w:rFonts w:ascii="Times New Roman" w:eastAsia="Calibri" w:hAnsi="Times New Roman" w:cs="Times New Roman"/>
          <w:sz w:val="24"/>
          <w:szCs w:val="24"/>
        </w:rPr>
      </w:pPr>
      <w:r w:rsidRPr="00923055">
        <w:rPr>
          <w:rFonts w:ascii="Times New Roman" w:eastAsia="Calibri" w:hAnsi="Times New Roman" w:cs="Times New Roman"/>
          <w:sz w:val="24"/>
          <w:szCs w:val="24"/>
        </w:rPr>
        <w:t>1. Виды разрешенного использования земельных участков и объектов капитального строительства:</w:t>
      </w:r>
    </w:p>
    <w:p w:rsidR="00923055" w:rsidRPr="00923055" w:rsidRDefault="00923055" w:rsidP="00923055">
      <w:pPr>
        <w:autoSpaceDN w:val="0"/>
        <w:spacing w:after="0" w:line="240" w:lineRule="auto"/>
        <w:ind w:firstLine="540"/>
        <w:jc w:val="both"/>
        <w:rPr>
          <w:rFonts w:ascii="Times New Roman" w:eastAsia="Times New Roman" w:hAnsi="Times New Roman" w:cs="Times New Roman"/>
          <w:color w:val="000000"/>
          <w:sz w:val="24"/>
          <w:szCs w:val="24"/>
          <w:lang w:eastAsia="ru-RU"/>
        </w:rPr>
      </w:pPr>
      <w:r w:rsidRPr="00923055">
        <w:rPr>
          <w:rFonts w:ascii="Times New Roman" w:eastAsia="Times New Roman" w:hAnsi="Times New Roman" w:cs="Times New Roman"/>
          <w:sz w:val="24"/>
          <w:szCs w:val="24"/>
          <w:lang w:eastAsia="ru-RU"/>
        </w:rPr>
        <w:t>(</w:t>
      </w:r>
      <w:r w:rsidRPr="00923055">
        <w:rPr>
          <w:rFonts w:ascii="Times New Roman" w:eastAsia="Times New Roman" w:hAnsi="Times New Roman" w:cs="Times New Roman"/>
          <w:color w:val="000000"/>
          <w:sz w:val="24"/>
          <w:szCs w:val="24"/>
          <w:lang w:eastAsia="ru-RU"/>
        </w:rPr>
        <w:t>Описание видов разрешенного использования соответствует описанию видов разрешенного использования земельных участков, сформулированных в классификаторе видов разрешенного использования земельных участков, утвержденных Приказом Минэкономразвития России от 01.09.2014 N 540)</w:t>
      </w:r>
    </w:p>
    <w:p w:rsidR="00923055" w:rsidRPr="00923055" w:rsidRDefault="00923055" w:rsidP="00923055">
      <w:pPr>
        <w:autoSpaceDN w:val="0"/>
        <w:spacing w:after="0" w:line="240" w:lineRule="auto"/>
        <w:ind w:firstLine="540"/>
        <w:jc w:val="both"/>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5761"/>
        <w:gridCol w:w="2629"/>
      </w:tblGrid>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N</w:t>
            </w:r>
          </w:p>
          <w:p w:rsidR="00923055" w:rsidRPr="00923055" w:rsidRDefault="00923055" w:rsidP="00923055">
            <w:pPr>
              <w:autoSpaceDN w:val="0"/>
              <w:spacing w:after="0" w:line="240" w:lineRule="auto"/>
              <w:rPr>
                <w:rFonts w:ascii="Times New Roman" w:eastAsia="Calibri" w:hAnsi="Times New Roman" w:cs="Times New Roman"/>
              </w:rPr>
            </w:pPr>
            <w:proofErr w:type="gramStart"/>
            <w:r w:rsidRPr="00923055">
              <w:rPr>
                <w:rFonts w:ascii="Times New Roman" w:eastAsia="Calibri" w:hAnsi="Times New Roman" w:cs="Times New Roman"/>
              </w:rPr>
              <w:t>п</w:t>
            </w:r>
            <w:proofErr w:type="gramEnd"/>
            <w:r w:rsidRPr="00923055">
              <w:rPr>
                <w:rFonts w:ascii="Times New Roman" w:eastAsia="Calibri" w:hAnsi="Times New Roman" w:cs="Times New Roman"/>
              </w:rPr>
              <w:t>/п</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Наименование вида разрешенного использования земельного участка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Код классификатора</w:t>
            </w:r>
          </w:p>
        </w:tc>
      </w:tr>
      <w:tr w:rsidR="00923055" w:rsidRPr="00923055" w:rsidTr="00923055">
        <w:trPr>
          <w:trHeight w:val="375"/>
        </w:trPr>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jc w:val="center"/>
              <w:rPr>
                <w:rFonts w:ascii="Times New Roman" w:eastAsia="Calibri" w:hAnsi="Times New Roman" w:cs="Times New Roman"/>
              </w:rPr>
            </w:pPr>
            <w:r w:rsidRPr="00923055">
              <w:rPr>
                <w:rFonts w:ascii="Times New Roman" w:eastAsia="Calibri" w:hAnsi="Times New Roman" w:cs="Times New Roman"/>
              </w:rPr>
              <w:t>1</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jc w:val="center"/>
              <w:rPr>
                <w:rFonts w:ascii="Times New Roman" w:eastAsia="Calibri" w:hAnsi="Times New Roman" w:cs="Times New Roman"/>
              </w:rPr>
            </w:pPr>
            <w:r w:rsidRPr="00923055">
              <w:rPr>
                <w:rFonts w:ascii="Times New Roman" w:eastAsia="Calibri" w:hAnsi="Times New Roman" w:cs="Times New Roman"/>
              </w:rPr>
              <w:t>2</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jc w:val="center"/>
              <w:rPr>
                <w:rFonts w:ascii="Times New Roman" w:eastAsia="Calibri" w:hAnsi="Times New Roman" w:cs="Times New Roman"/>
              </w:rPr>
            </w:pPr>
            <w:r w:rsidRPr="00923055">
              <w:rPr>
                <w:rFonts w:ascii="Times New Roman" w:eastAsia="Calibri" w:hAnsi="Times New Roman" w:cs="Times New Roman"/>
              </w:rPr>
              <w:t>3</w:t>
            </w:r>
          </w:p>
        </w:tc>
      </w:tr>
      <w:tr w:rsidR="00923055" w:rsidRPr="00923055" w:rsidTr="00923055">
        <w:tc>
          <w:tcPr>
            <w:tcW w:w="9070" w:type="dxa"/>
            <w:gridSpan w:val="3"/>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jc w:val="center"/>
              <w:rPr>
                <w:rFonts w:ascii="Times New Roman" w:eastAsia="Calibri" w:hAnsi="Times New Roman" w:cs="Times New Roman"/>
              </w:rPr>
            </w:pPr>
            <w:r w:rsidRPr="00923055">
              <w:rPr>
                <w:rFonts w:ascii="Times New Roman" w:eastAsia="Calibri" w:hAnsi="Times New Roman" w:cs="Times New Roman"/>
              </w:rPr>
              <w:t>1. Основные виды разрешенного использования</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1.1</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Для индивидуального жилищного строительства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1.2</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Для ведения личного подсобного хозяйства (приусадебный земельный участок)</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1.3</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Блокированная жилая застройка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2.3</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1.4</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Коммунальное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1.5</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Предоставление коммунальных услуг</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3.1.1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1.6</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Малоэтажная многоквартирная жилая застройка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1.7</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Связь</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6.8</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1.8</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Площадки для занятий спортом</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5.1.3</w:t>
            </w:r>
          </w:p>
        </w:tc>
      </w:tr>
      <w:tr w:rsidR="00923055" w:rsidRPr="00923055" w:rsidTr="00923055">
        <w:tc>
          <w:tcPr>
            <w:tcW w:w="9070" w:type="dxa"/>
            <w:gridSpan w:val="3"/>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jc w:val="center"/>
              <w:rPr>
                <w:rFonts w:ascii="Times New Roman" w:eastAsia="Calibri" w:hAnsi="Times New Roman" w:cs="Times New Roman"/>
              </w:rPr>
            </w:pPr>
            <w:r w:rsidRPr="00923055">
              <w:rPr>
                <w:rFonts w:ascii="Times New Roman" w:eastAsia="Calibri" w:hAnsi="Times New Roman" w:cs="Times New Roman"/>
              </w:rPr>
              <w:t>Условно разрешенные виды использования</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Оказание социальной помощи населению</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3.2.2</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Оказание услуг связи</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3.2.3</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2.3</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Амбулаторно-поликлиническое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3.4.1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2.4</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Культурное развитие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3.6</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2.5</w:t>
            </w:r>
          </w:p>
        </w:tc>
        <w:tc>
          <w:tcPr>
            <w:tcW w:w="5761" w:type="dxa"/>
            <w:tcBorders>
              <w:top w:val="single" w:sz="4" w:space="0" w:color="auto"/>
              <w:left w:val="single" w:sz="4" w:space="0" w:color="auto"/>
              <w:bottom w:val="single" w:sz="4" w:space="0" w:color="auto"/>
              <w:right w:val="single" w:sz="4" w:space="0" w:color="auto"/>
            </w:tcBorders>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Объекты культурно-досуговой деятельности</w:t>
            </w:r>
          </w:p>
          <w:p w:rsidR="00923055" w:rsidRPr="00923055" w:rsidRDefault="00923055" w:rsidP="00923055">
            <w:pPr>
              <w:autoSpaceDN w:val="0"/>
              <w:spacing w:after="0" w:line="240" w:lineRule="auto"/>
              <w:rPr>
                <w:rFonts w:ascii="Times New Roman" w:eastAsia="Calibri" w:hAnsi="Times New Roman" w:cs="Times New Roman"/>
              </w:rPr>
            </w:pP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3.6.1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2.6</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Парки культуры и отдыха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3.6.2</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2.7</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Религиозное использование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3.7</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2.8</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Осуществление религиозных обрядов</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3.7.1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2.9</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Религиозное управление и образование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3.7.2</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2.10</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Амбулаторное ветеринарное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3.10.1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2.11</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Банковская и страховая деятельность</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4.5</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2.12</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Общественное питание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4.6</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lastRenderedPageBreak/>
              <w:t>2.13</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Гостиничное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4.7</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2.14</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Хранение автотранспорта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2.7.1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2.15</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Бытовое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3.3</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2.16</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Дошкольное, начальное и среднее общее образование</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3.5.1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2.17</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Магазины</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4.4</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2.18</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Спорт</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5.1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2.19</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Обеспечение занятий спортом в помещениях</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5.1.2</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2.20</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Оборудованные площадки для занятий спортом</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5.1.4</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2.21</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Земельные участки (территории) общего пользования</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12.0</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2.22</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Улично-дорожная сеть</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12.0.1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2.23</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Благоустройство территории</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12.0.2</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2.24</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Ведение огородничества</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13.1</w:t>
            </w: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2.25</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Административные здания организаций, обеспечивающих предоставление коммунальных услуг</w:t>
            </w:r>
          </w:p>
        </w:tc>
        <w:tc>
          <w:tcPr>
            <w:tcW w:w="2629" w:type="dxa"/>
            <w:tcBorders>
              <w:top w:val="single" w:sz="4" w:space="0" w:color="auto"/>
              <w:left w:val="single" w:sz="4" w:space="0" w:color="auto"/>
              <w:bottom w:val="single" w:sz="4" w:space="0" w:color="auto"/>
              <w:right w:val="single" w:sz="4" w:space="0" w:color="auto"/>
            </w:tcBorders>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3.1.2</w:t>
            </w:r>
          </w:p>
          <w:p w:rsidR="00923055" w:rsidRPr="00923055" w:rsidRDefault="00923055" w:rsidP="00923055">
            <w:pPr>
              <w:autoSpaceDN w:val="0"/>
              <w:spacing w:after="0" w:line="240" w:lineRule="auto"/>
              <w:rPr>
                <w:rFonts w:ascii="Times New Roman" w:eastAsia="Calibri" w:hAnsi="Times New Roman" w:cs="Times New Roman"/>
              </w:rPr>
            </w:pPr>
          </w:p>
        </w:tc>
      </w:tr>
      <w:tr w:rsidR="00923055" w:rsidRPr="00923055" w:rsidTr="00923055">
        <w:tc>
          <w:tcPr>
            <w:tcW w:w="680"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2.26</w:t>
            </w:r>
          </w:p>
        </w:tc>
        <w:tc>
          <w:tcPr>
            <w:tcW w:w="5761"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Историко-культурная деятельность</w:t>
            </w:r>
          </w:p>
        </w:tc>
        <w:tc>
          <w:tcPr>
            <w:tcW w:w="2629" w:type="dxa"/>
            <w:tcBorders>
              <w:top w:val="single" w:sz="4" w:space="0" w:color="auto"/>
              <w:left w:val="single" w:sz="4" w:space="0" w:color="auto"/>
              <w:bottom w:val="single" w:sz="4" w:space="0" w:color="auto"/>
              <w:right w:val="single" w:sz="4" w:space="0" w:color="auto"/>
            </w:tcBorders>
            <w:hideMark/>
          </w:tcPr>
          <w:p w:rsidR="00923055" w:rsidRPr="00923055" w:rsidRDefault="00923055" w:rsidP="00923055">
            <w:pPr>
              <w:autoSpaceDN w:val="0"/>
              <w:spacing w:after="0" w:line="240" w:lineRule="auto"/>
              <w:rPr>
                <w:rFonts w:ascii="Times New Roman" w:eastAsia="Calibri" w:hAnsi="Times New Roman" w:cs="Times New Roman"/>
              </w:rPr>
            </w:pPr>
            <w:r w:rsidRPr="00923055">
              <w:rPr>
                <w:rFonts w:ascii="Times New Roman" w:eastAsia="Calibri" w:hAnsi="Times New Roman" w:cs="Times New Roman"/>
              </w:rPr>
              <w:t>9.3</w:t>
            </w:r>
          </w:p>
        </w:tc>
      </w:tr>
    </w:tbl>
    <w:p w:rsidR="00923055" w:rsidRPr="00923055" w:rsidRDefault="00923055" w:rsidP="00923055">
      <w:pPr>
        <w:tabs>
          <w:tab w:val="left" w:pos="0"/>
        </w:tabs>
        <w:autoSpaceDN w:val="0"/>
        <w:rPr>
          <w:rFonts w:ascii="Arial" w:eastAsia="Calibri" w:hAnsi="Arial" w:cs="Arial"/>
          <w:b/>
          <w:sz w:val="24"/>
          <w:szCs w:val="24"/>
        </w:rPr>
      </w:pPr>
      <w:r w:rsidRPr="00923055">
        <w:rPr>
          <w:rFonts w:ascii="Times New Roman" w:eastAsia="Calibri" w:hAnsi="Times New Roman" w:cs="Times New Roman"/>
          <w:color w:val="FF0000"/>
          <w:sz w:val="24"/>
          <w:szCs w:val="24"/>
        </w:rPr>
        <w:t xml:space="preserve">       </w:t>
      </w:r>
      <w:r w:rsidRPr="00923055">
        <w:rPr>
          <w:rFonts w:ascii="Times New Roman" w:eastAsia="Calibri" w:hAnsi="Times New Roman" w:cs="Times New Roman"/>
          <w:b/>
          <w:color w:val="FF0000"/>
          <w:sz w:val="24"/>
          <w:szCs w:val="24"/>
        </w:rPr>
        <w:t xml:space="preserve"> </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предельные размеры земельных участков с видом разрешенного использования «для индивидуального жилищного строительства»: минимальный - 0,05 га, максимальный – 0,15 га;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предельные размеры земельных участков с видом разрешенного использования «для ведения личного подсобного хозяйства»: минимальный - 0,06 га, максимальный – 0,50 га;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предельные размеры земельных участков с видом разрешенного</w:t>
      </w:r>
      <w:r w:rsidRPr="00923055">
        <w:rPr>
          <w:rFonts w:ascii="Calibri" w:eastAsia="Calibri" w:hAnsi="Calibri" w:cs="Times New Roman"/>
          <w:sz w:val="24"/>
          <w:szCs w:val="24"/>
        </w:rPr>
        <w:t xml:space="preserve"> «</w:t>
      </w:r>
      <w:r w:rsidRPr="00923055">
        <w:rPr>
          <w:rFonts w:ascii="Times New Roman" w:eastAsia="Calibri" w:hAnsi="Times New Roman" w:cs="Times New Roman"/>
          <w:sz w:val="24"/>
          <w:szCs w:val="24"/>
        </w:rPr>
        <w:t xml:space="preserve">блокированная жилая застройка»: минимальный -0,04 га, максимальный – 0,15  </w:t>
      </w:r>
      <w:proofErr w:type="spellStart"/>
      <w:r w:rsidRPr="00923055">
        <w:rPr>
          <w:rFonts w:ascii="Times New Roman" w:eastAsia="Calibri" w:hAnsi="Times New Roman" w:cs="Times New Roman"/>
          <w:sz w:val="24"/>
          <w:szCs w:val="24"/>
        </w:rPr>
        <w:t>кв</w:t>
      </w:r>
      <w:proofErr w:type="gramStart"/>
      <w:r w:rsidRPr="00923055">
        <w:rPr>
          <w:rFonts w:ascii="Times New Roman" w:eastAsia="Calibri" w:hAnsi="Times New Roman" w:cs="Times New Roman"/>
          <w:sz w:val="24"/>
          <w:szCs w:val="24"/>
        </w:rPr>
        <w:t>.м</w:t>
      </w:r>
      <w:proofErr w:type="spellEnd"/>
      <w:proofErr w:type="gramEnd"/>
      <w:r w:rsidRPr="00923055">
        <w:rPr>
          <w:rFonts w:ascii="Times New Roman" w:eastAsia="Calibri" w:hAnsi="Times New Roman" w:cs="Times New Roman"/>
          <w:sz w:val="24"/>
          <w:szCs w:val="24"/>
        </w:rPr>
        <w:t>;</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"коммунальное обслуживание, предоставление коммунальных услуг" - 0,001 га;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"связь" - 0,0004 га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"ведение огородничества" - 0,02 га, максимальный - 0,12 га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предельный минимальный размер земельного участка с видом разрешенного использования "религиозное использование" - 0,01 га;</w:t>
      </w:r>
    </w:p>
    <w:p w:rsidR="00923055" w:rsidRPr="00923055" w:rsidRDefault="00923055" w:rsidP="00923055">
      <w:pPr>
        <w:autoSpaceDN w:val="0"/>
        <w:spacing w:after="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 малоэтажная многоквартирная жилая застройка " - 0,04 га, максимальная площадь земельного участка - 0,5 га;</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предельный размер земельного участка с иным видом разрешенного использования: минимальный - 0,01 га, максимальный - 150 га;</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proofErr w:type="gramStart"/>
      <w:r w:rsidRPr="00923055">
        <w:rPr>
          <w:rFonts w:ascii="Times New Roman" w:eastAsia="Calibri" w:hAnsi="Times New Roman" w:cs="Times New Roman"/>
          <w:sz w:val="24"/>
          <w:szCs w:val="24"/>
        </w:rPr>
        <w:lastRenderedPageBreak/>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"малые архитектурные формы благоустройства", "объекты улично-дорожной сети", "автомобильные дороги", "скверы", "площади", "бульвары", "набережные", "проезды" - 1 м;</w:t>
      </w:r>
      <w:proofErr w:type="gramEnd"/>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"малоэтажная многоквартирная жилая застройка " – до 4 этажей, включая </w:t>
      </w:r>
      <w:proofErr w:type="gramStart"/>
      <w:r w:rsidRPr="00923055">
        <w:rPr>
          <w:rFonts w:ascii="Times New Roman" w:eastAsia="Calibri" w:hAnsi="Times New Roman" w:cs="Times New Roman"/>
          <w:sz w:val="24"/>
          <w:szCs w:val="24"/>
        </w:rPr>
        <w:t>мансардный</w:t>
      </w:r>
      <w:proofErr w:type="gramEnd"/>
      <w:r w:rsidRPr="00923055">
        <w:rPr>
          <w:rFonts w:ascii="Times New Roman" w:eastAsia="Calibri" w:hAnsi="Times New Roman" w:cs="Times New Roman"/>
          <w:sz w:val="24"/>
          <w:szCs w:val="24"/>
        </w:rPr>
        <w:t>;</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proofErr w:type="gramStart"/>
      <w:r w:rsidRPr="00923055">
        <w:rPr>
          <w:rFonts w:ascii="Times New Roman" w:eastAsia="Calibri"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roofErr w:type="gramEnd"/>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proofErr w:type="gramStart"/>
      <w:r w:rsidRPr="00923055">
        <w:rPr>
          <w:rFonts w:ascii="Times New Roman" w:eastAsia="Calibri"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6) предельное минимальное количество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 для стоянок индивидуальных транспортных средств:</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w:t>
      </w:r>
      <w:r w:rsidRPr="00923055">
        <w:rPr>
          <w:rFonts w:ascii="Times New Roman" w:eastAsia="Calibri" w:hAnsi="Times New Roman" w:cs="Times New Roman"/>
          <w:sz w:val="24"/>
          <w:szCs w:val="24"/>
        </w:rPr>
        <w:lastRenderedPageBreak/>
        <w:t xml:space="preserve">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-место на 60 кв. метров общей площади;</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-места на 100 кв. метров общей площади;</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-места на 100 кв. метров общей площади;</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 на 100 мест;</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 на 100 мест или единовременных посетителей;</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-места на 15 обучающихся;</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-места на 1 пост;</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"малоэтажная многоквартирная жилая застройка " - 1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 xml:space="preserve">-место на 105 кв. метров общей площади квартиры, но не менее 0,5 </w:t>
      </w:r>
      <w:proofErr w:type="spellStart"/>
      <w:r w:rsidRPr="00923055">
        <w:rPr>
          <w:rFonts w:ascii="Times New Roman" w:eastAsia="Calibri" w:hAnsi="Times New Roman" w:cs="Times New Roman"/>
          <w:sz w:val="24"/>
          <w:szCs w:val="24"/>
        </w:rPr>
        <w:t>машино</w:t>
      </w:r>
      <w:proofErr w:type="spellEnd"/>
      <w:r w:rsidRPr="00923055">
        <w:rPr>
          <w:rFonts w:ascii="Times New Roman" w:eastAsia="Calibri" w:hAnsi="Times New Roman" w:cs="Times New Roman"/>
          <w:sz w:val="24"/>
          <w:szCs w:val="24"/>
        </w:rPr>
        <w:t>-места на 1 квартиру, в том числе не менее 15% открытых гостевых площадок;</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923055" w:rsidRPr="00923055" w:rsidRDefault="00923055" w:rsidP="00923055">
      <w:pPr>
        <w:autoSpaceDN w:val="0"/>
        <w:spacing w:after="0"/>
        <w:ind w:firstLine="540"/>
        <w:jc w:val="both"/>
        <w:rPr>
          <w:rFonts w:ascii="Times New Roman" w:eastAsia="Calibri" w:hAnsi="Times New Roman" w:cs="Times New Roman"/>
          <w:sz w:val="24"/>
          <w:szCs w:val="24"/>
        </w:rPr>
      </w:pPr>
      <w:r w:rsidRPr="00923055">
        <w:rPr>
          <w:rFonts w:ascii="Times New Roman" w:eastAsia="Calibri" w:hAnsi="Times New Roman" w:cs="Times New Roman"/>
          <w:sz w:val="24"/>
          <w:szCs w:val="24"/>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rsidR="00923055" w:rsidRPr="00923055" w:rsidRDefault="00923055" w:rsidP="00923055">
      <w:pPr>
        <w:keepNext/>
        <w:spacing w:before="240" w:after="0" w:line="240" w:lineRule="auto"/>
        <w:jc w:val="both"/>
        <w:outlineLvl w:val="3"/>
        <w:rPr>
          <w:rFonts w:ascii="Times New Roman" w:eastAsia="Calibri" w:hAnsi="Times New Roman" w:cs="Times New Roman"/>
          <w:sz w:val="24"/>
          <w:szCs w:val="24"/>
        </w:rPr>
      </w:pPr>
      <w:r w:rsidRPr="00923055">
        <w:rPr>
          <w:rFonts w:ascii="Times New Roman" w:eastAsia="Calibri"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73997" w:rsidRPr="009978C8" w:rsidRDefault="00373997" w:rsidP="00923055">
      <w:pPr>
        <w:autoSpaceDN w:val="0"/>
        <w:spacing w:after="0" w:line="240" w:lineRule="auto"/>
        <w:jc w:val="both"/>
        <w:rPr>
          <w:color w:val="000000" w:themeColor="text1"/>
          <w:sz w:val="24"/>
          <w:szCs w:val="24"/>
        </w:rPr>
      </w:pPr>
    </w:p>
    <w:sectPr w:rsidR="00373997" w:rsidRPr="009978C8" w:rsidSect="00B8152D">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9E" w:rsidRDefault="00C71E9E" w:rsidP="00373997">
      <w:pPr>
        <w:spacing w:after="0" w:line="240" w:lineRule="auto"/>
      </w:pPr>
      <w:r>
        <w:separator/>
      </w:r>
    </w:p>
  </w:endnote>
  <w:endnote w:type="continuationSeparator" w:id="0">
    <w:p w:rsidR="00C71E9E" w:rsidRDefault="00C71E9E" w:rsidP="003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9E" w:rsidRDefault="00C71E9E" w:rsidP="00373997">
      <w:pPr>
        <w:spacing w:after="0" w:line="240" w:lineRule="auto"/>
      </w:pPr>
      <w:r>
        <w:separator/>
      </w:r>
    </w:p>
  </w:footnote>
  <w:footnote w:type="continuationSeparator" w:id="0">
    <w:p w:rsidR="00C71E9E" w:rsidRDefault="00C71E9E" w:rsidP="00373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494"/>
    <w:multiLevelType w:val="hybridMultilevel"/>
    <w:tmpl w:val="9BF23EB4"/>
    <w:lvl w:ilvl="0" w:tplc="0BAC0A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6C8E506F"/>
    <w:multiLevelType w:val="hybridMultilevel"/>
    <w:tmpl w:val="381AC9E8"/>
    <w:lvl w:ilvl="0" w:tplc="864A2DB8">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2">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9A"/>
    <w:rsid w:val="00000B10"/>
    <w:rsid w:val="0000379A"/>
    <w:rsid w:val="0003065D"/>
    <w:rsid w:val="0003340E"/>
    <w:rsid w:val="0003439C"/>
    <w:rsid w:val="000354B1"/>
    <w:rsid w:val="00036AB4"/>
    <w:rsid w:val="000409E7"/>
    <w:rsid w:val="00040A8D"/>
    <w:rsid w:val="00041F6A"/>
    <w:rsid w:val="000500ED"/>
    <w:rsid w:val="00054020"/>
    <w:rsid w:val="000616D9"/>
    <w:rsid w:val="00062886"/>
    <w:rsid w:val="000644BE"/>
    <w:rsid w:val="00065B68"/>
    <w:rsid w:val="0006686B"/>
    <w:rsid w:val="00071861"/>
    <w:rsid w:val="00072D28"/>
    <w:rsid w:val="000750F1"/>
    <w:rsid w:val="0007593B"/>
    <w:rsid w:val="000778E3"/>
    <w:rsid w:val="00086B9B"/>
    <w:rsid w:val="00087D56"/>
    <w:rsid w:val="0009582B"/>
    <w:rsid w:val="0009691F"/>
    <w:rsid w:val="000A13A7"/>
    <w:rsid w:val="000A77AC"/>
    <w:rsid w:val="000B408A"/>
    <w:rsid w:val="000C14DF"/>
    <w:rsid w:val="000C1573"/>
    <w:rsid w:val="000C692D"/>
    <w:rsid w:val="000C7986"/>
    <w:rsid w:val="000D2473"/>
    <w:rsid w:val="00102A5E"/>
    <w:rsid w:val="0011103A"/>
    <w:rsid w:val="00115719"/>
    <w:rsid w:val="001279AF"/>
    <w:rsid w:val="00133BBD"/>
    <w:rsid w:val="0013574C"/>
    <w:rsid w:val="001363D9"/>
    <w:rsid w:val="00136B29"/>
    <w:rsid w:val="00145EC0"/>
    <w:rsid w:val="00151DA2"/>
    <w:rsid w:val="00157776"/>
    <w:rsid w:val="0016009E"/>
    <w:rsid w:val="0016253F"/>
    <w:rsid w:val="0016493E"/>
    <w:rsid w:val="0018103A"/>
    <w:rsid w:val="001838F3"/>
    <w:rsid w:val="00191A9B"/>
    <w:rsid w:val="00194385"/>
    <w:rsid w:val="00196A54"/>
    <w:rsid w:val="001A571B"/>
    <w:rsid w:val="001B0008"/>
    <w:rsid w:val="001B1C4A"/>
    <w:rsid w:val="001B4E9A"/>
    <w:rsid w:val="001C6521"/>
    <w:rsid w:val="001D3EA8"/>
    <w:rsid w:val="001E0C1F"/>
    <w:rsid w:val="001E674D"/>
    <w:rsid w:val="001F0B7B"/>
    <w:rsid w:val="001F1E96"/>
    <w:rsid w:val="001F77F4"/>
    <w:rsid w:val="002003BD"/>
    <w:rsid w:val="00202830"/>
    <w:rsid w:val="00204CD2"/>
    <w:rsid w:val="00210365"/>
    <w:rsid w:val="00211429"/>
    <w:rsid w:val="00213A96"/>
    <w:rsid w:val="002143E2"/>
    <w:rsid w:val="00217C62"/>
    <w:rsid w:val="00220AB2"/>
    <w:rsid w:val="002215AC"/>
    <w:rsid w:val="00222854"/>
    <w:rsid w:val="0022438A"/>
    <w:rsid w:val="00224B89"/>
    <w:rsid w:val="00227B40"/>
    <w:rsid w:val="00250E16"/>
    <w:rsid w:val="00251281"/>
    <w:rsid w:val="00254DFA"/>
    <w:rsid w:val="00254E18"/>
    <w:rsid w:val="00254EBE"/>
    <w:rsid w:val="0025756B"/>
    <w:rsid w:val="00260516"/>
    <w:rsid w:val="002630A2"/>
    <w:rsid w:val="00265F26"/>
    <w:rsid w:val="00270D13"/>
    <w:rsid w:val="0027392E"/>
    <w:rsid w:val="00293527"/>
    <w:rsid w:val="00295CD1"/>
    <w:rsid w:val="002A265F"/>
    <w:rsid w:val="002A38E4"/>
    <w:rsid w:val="002A43A4"/>
    <w:rsid w:val="002A64B9"/>
    <w:rsid w:val="002B4613"/>
    <w:rsid w:val="002B5405"/>
    <w:rsid w:val="002C34F5"/>
    <w:rsid w:val="002C53D4"/>
    <w:rsid w:val="002C73E5"/>
    <w:rsid w:val="002D0793"/>
    <w:rsid w:val="002D7411"/>
    <w:rsid w:val="002E5547"/>
    <w:rsid w:val="002F11D0"/>
    <w:rsid w:val="002F11D3"/>
    <w:rsid w:val="002F6253"/>
    <w:rsid w:val="0030669E"/>
    <w:rsid w:val="00307622"/>
    <w:rsid w:val="00311B75"/>
    <w:rsid w:val="00314470"/>
    <w:rsid w:val="0031598E"/>
    <w:rsid w:val="003200FF"/>
    <w:rsid w:val="003225BA"/>
    <w:rsid w:val="00331F86"/>
    <w:rsid w:val="00332CCB"/>
    <w:rsid w:val="00334612"/>
    <w:rsid w:val="00345F1B"/>
    <w:rsid w:val="00357169"/>
    <w:rsid w:val="00360ADA"/>
    <w:rsid w:val="00372122"/>
    <w:rsid w:val="00373997"/>
    <w:rsid w:val="003747BB"/>
    <w:rsid w:val="0038128F"/>
    <w:rsid w:val="00396CF3"/>
    <w:rsid w:val="003A1F75"/>
    <w:rsid w:val="003A6D45"/>
    <w:rsid w:val="003B299A"/>
    <w:rsid w:val="003B6718"/>
    <w:rsid w:val="003C105A"/>
    <w:rsid w:val="003C307B"/>
    <w:rsid w:val="003C6244"/>
    <w:rsid w:val="003D65BE"/>
    <w:rsid w:val="003D7BB3"/>
    <w:rsid w:val="003E2F25"/>
    <w:rsid w:val="003E4829"/>
    <w:rsid w:val="00400A7B"/>
    <w:rsid w:val="00410FA6"/>
    <w:rsid w:val="00424C29"/>
    <w:rsid w:val="00431579"/>
    <w:rsid w:val="00433CDB"/>
    <w:rsid w:val="004375C9"/>
    <w:rsid w:val="00453241"/>
    <w:rsid w:val="0045790F"/>
    <w:rsid w:val="0046111B"/>
    <w:rsid w:val="00461756"/>
    <w:rsid w:val="00461A15"/>
    <w:rsid w:val="00465A48"/>
    <w:rsid w:val="0046629F"/>
    <w:rsid w:val="0047235B"/>
    <w:rsid w:val="004774AF"/>
    <w:rsid w:val="00486508"/>
    <w:rsid w:val="004A080C"/>
    <w:rsid w:val="004A13AF"/>
    <w:rsid w:val="004B2BB7"/>
    <w:rsid w:val="004B46AA"/>
    <w:rsid w:val="004B64AC"/>
    <w:rsid w:val="004C49C9"/>
    <w:rsid w:val="004C6A0C"/>
    <w:rsid w:val="004D26ED"/>
    <w:rsid w:val="004D71EF"/>
    <w:rsid w:val="004E5E1E"/>
    <w:rsid w:val="004E70ED"/>
    <w:rsid w:val="004E7127"/>
    <w:rsid w:val="004F1957"/>
    <w:rsid w:val="004F4B45"/>
    <w:rsid w:val="005030F0"/>
    <w:rsid w:val="0050328A"/>
    <w:rsid w:val="005126BC"/>
    <w:rsid w:val="00513A3A"/>
    <w:rsid w:val="00515F3E"/>
    <w:rsid w:val="005161EB"/>
    <w:rsid w:val="00516B34"/>
    <w:rsid w:val="0052127F"/>
    <w:rsid w:val="005217CC"/>
    <w:rsid w:val="00521820"/>
    <w:rsid w:val="00525B5C"/>
    <w:rsid w:val="00530C25"/>
    <w:rsid w:val="0053243C"/>
    <w:rsid w:val="00533AA1"/>
    <w:rsid w:val="00554490"/>
    <w:rsid w:val="0055610A"/>
    <w:rsid w:val="00563395"/>
    <w:rsid w:val="005645F3"/>
    <w:rsid w:val="0056727D"/>
    <w:rsid w:val="00583013"/>
    <w:rsid w:val="00583C42"/>
    <w:rsid w:val="00590A6D"/>
    <w:rsid w:val="005A1DD0"/>
    <w:rsid w:val="005A7A14"/>
    <w:rsid w:val="005B6DD1"/>
    <w:rsid w:val="005C0229"/>
    <w:rsid w:val="005C493C"/>
    <w:rsid w:val="005C4CDC"/>
    <w:rsid w:val="005D2CE8"/>
    <w:rsid w:val="005E0704"/>
    <w:rsid w:val="005E1E5B"/>
    <w:rsid w:val="005F36F1"/>
    <w:rsid w:val="00600DEF"/>
    <w:rsid w:val="006023F7"/>
    <w:rsid w:val="00603DA7"/>
    <w:rsid w:val="006041C9"/>
    <w:rsid w:val="006128EE"/>
    <w:rsid w:val="00613738"/>
    <w:rsid w:val="006168DE"/>
    <w:rsid w:val="00630274"/>
    <w:rsid w:val="006317C5"/>
    <w:rsid w:val="00636CAD"/>
    <w:rsid w:val="006412F1"/>
    <w:rsid w:val="006412F4"/>
    <w:rsid w:val="00656BAA"/>
    <w:rsid w:val="00660DB5"/>
    <w:rsid w:val="00662770"/>
    <w:rsid w:val="00664ACB"/>
    <w:rsid w:val="00670473"/>
    <w:rsid w:val="006768CA"/>
    <w:rsid w:val="00677603"/>
    <w:rsid w:val="006879A1"/>
    <w:rsid w:val="006919DA"/>
    <w:rsid w:val="0069349E"/>
    <w:rsid w:val="0069686D"/>
    <w:rsid w:val="006A16C6"/>
    <w:rsid w:val="006A5D70"/>
    <w:rsid w:val="006B1EF3"/>
    <w:rsid w:val="006B5183"/>
    <w:rsid w:val="006B7493"/>
    <w:rsid w:val="006C667F"/>
    <w:rsid w:val="006D0E86"/>
    <w:rsid w:val="006D11DF"/>
    <w:rsid w:val="006D17ED"/>
    <w:rsid w:val="006E2DE5"/>
    <w:rsid w:val="006F2A52"/>
    <w:rsid w:val="006F2E28"/>
    <w:rsid w:val="006F3537"/>
    <w:rsid w:val="006F67C4"/>
    <w:rsid w:val="006F7524"/>
    <w:rsid w:val="006F7754"/>
    <w:rsid w:val="006F7BA7"/>
    <w:rsid w:val="00711C95"/>
    <w:rsid w:val="007143FE"/>
    <w:rsid w:val="00714DC4"/>
    <w:rsid w:val="00717C73"/>
    <w:rsid w:val="00720D08"/>
    <w:rsid w:val="00721407"/>
    <w:rsid w:val="00722422"/>
    <w:rsid w:val="00725ADE"/>
    <w:rsid w:val="00725CF0"/>
    <w:rsid w:val="0072658A"/>
    <w:rsid w:val="00726B15"/>
    <w:rsid w:val="007353D7"/>
    <w:rsid w:val="00741016"/>
    <w:rsid w:val="00745BC6"/>
    <w:rsid w:val="007577BC"/>
    <w:rsid w:val="00763218"/>
    <w:rsid w:val="00772C2F"/>
    <w:rsid w:val="00775B82"/>
    <w:rsid w:val="00776DEC"/>
    <w:rsid w:val="00780C90"/>
    <w:rsid w:val="007821AA"/>
    <w:rsid w:val="00782490"/>
    <w:rsid w:val="00793A98"/>
    <w:rsid w:val="00794A6F"/>
    <w:rsid w:val="00796BF4"/>
    <w:rsid w:val="007A1104"/>
    <w:rsid w:val="007B1ECC"/>
    <w:rsid w:val="007B7933"/>
    <w:rsid w:val="007C13C0"/>
    <w:rsid w:val="007C2F86"/>
    <w:rsid w:val="007C3FCF"/>
    <w:rsid w:val="007C66F7"/>
    <w:rsid w:val="007D270B"/>
    <w:rsid w:val="007D318B"/>
    <w:rsid w:val="007D5B82"/>
    <w:rsid w:val="007E0D41"/>
    <w:rsid w:val="007E2CB3"/>
    <w:rsid w:val="007E3552"/>
    <w:rsid w:val="007E4D7A"/>
    <w:rsid w:val="007E5773"/>
    <w:rsid w:val="007F0562"/>
    <w:rsid w:val="007F4418"/>
    <w:rsid w:val="007F4FE0"/>
    <w:rsid w:val="00800468"/>
    <w:rsid w:val="00800E19"/>
    <w:rsid w:val="00802491"/>
    <w:rsid w:val="00804106"/>
    <w:rsid w:val="0080554C"/>
    <w:rsid w:val="00815D65"/>
    <w:rsid w:val="00816F1F"/>
    <w:rsid w:val="0082094F"/>
    <w:rsid w:val="00821AA5"/>
    <w:rsid w:val="00826C25"/>
    <w:rsid w:val="008317B7"/>
    <w:rsid w:val="008411A8"/>
    <w:rsid w:val="00843F68"/>
    <w:rsid w:val="00854894"/>
    <w:rsid w:val="00856160"/>
    <w:rsid w:val="0085743E"/>
    <w:rsid w:val="00857CA1"/>
    <w:rsid w:val="0086157B"/>
    <w:rsid w:val="008624A5"/>
    <w:rsid w:val="00867954"/>
    <w:rsid w:val="00870794"/>
    <w:rsid w:val="008707DE"/>
    <w:rsid w:val="00880B1C"/>
    <w:rsid w:val="00885D6E"/>
    <w:rsid w:val="00895668"/>
    <w:rsid w:val="008A1363"/>
    <w:rsid w:val="008A3210"/>
    <w:rsid w:val="008A7B6A"/>
    <w:rsid w:val="008B3896"/>
    <w:rsid w:val="008C22C6"/>
    <w:rsid w:val="008C5133"/>
    <w:rsid w:val="008C6444"/>
    <w:rsid w:val="008D582D"/>
    <w:rsid w:val="008D6DCA"/>
    <w:rsid w:val="008E3F40"/>
    <w:rsid w:val="008F351C"/>
    <w:rsid w:val="00902C13"/>
    <w:rsid w:val="00910129"/>
    <w:rsid w:val="00923055"/>
    <w:rsid w:val="00924166"/>
    <w:rsid w:val="0092500F"/>
    <w:rsid w:val="00926B23"/>
    <w:rsid w:val="00933977"/>
    <w:rsid w:val="00937596"/>
    <w:rsid w:val="0094767B"/>
    <w:rsid w:val="00956DED"/>
    <w:rsid w:val="0095775E"/>
    <w:rsid w:val="009728CD"/>
    <w:rsid w:val="00982D89"/>
    <w:rsid w:val="00986CDE"/>
    <w:rsid w:val="009878CF"/>
    <w:rsid w:val="00991AA2"/>
    <w:rsid w:val="009978C8"/>
    <w:rsid w:val="009A04E3"/>
    <w:rsid w:val="009A16B2"/>
    <w:rsid w:val="009B2F72"/>
    <w:rsid w:val="009B799A"/>
    <w:rsid w:val="009B7A33"/>
    <w:rsid w:val="009C0D0E"/>
    <w:rsid w:val="009C3FBC"/>
    <w:rsid w:val="009C4344"/>
    <w:rsid w:val="009D09C8"/>
    <w:rsid w:val="009D3C46"/>
    <w:rsid w:val="009E3853"/>
    <w:rsid w:val="009F70D4"/>
    <w:rsid w:val="00A102C5"/>
    <w:rsid w:val="00A10ECF"/>
    <w:rsid w:val="00A12BD0"/>
    <w:rsid w:val="00A166DD"/>
    <w:rsid w:val="00A16E0E"/>
    <w:rsid w:val="00A2780B"/>
    <w:rsid w:val="00A27C86"/>
    <w:rsid w:val="00A27DF5"/>
    <w:rsid w:val="00A3078C"/>
    <w:rsid w:val="00A34424"/>
    <w:rsid w:val="00A34561"/>
    <w:rsid w:val="00A40AEC"/>
    <w:rsid w:val="00A43D99"/>
    <w:rsid w:val="00A44764"/>
    <w:rsid w:val="00A4615E"/>
    <w:rsid w:val="00A523E1"/>
    <w:rsid w:val="00A575F9"/>
    <w:rsid w:val="00A611C0"/>
    <w:rsid w:val="00A67AB8"/>
    <w:rsid w:val="00A75BC9"/>
    <w:rsid w:val="00A87136"/>
    <w:rsid w:val="00A90FE4"/>
    <w:rsid w:val="00A91FF8"/>
    <w:rsid w:val="00AA0917"/>
    <w:rsid w:val="00AA46DC"/>
    <w:rsid w:val="00AA61E0"/>
    <w:rsid w:val="00AA7043"/>
    <w:rsid w:val="00AB449D"/>
    <w:rsid w:val="00AB67C2"/>
    <w:rsid w:val="00AB7448"/>
    <w:rsid w:val="00AC0D35"/>
    <w:rsid w:val="00AC1616"/>
    <w:rsid w:val="00AC4821"/>
    <w:rsid w:val="00AC7F40"/>
    <w:rsid w:val="00AD5C9C"/>
    <w:rsid w:val="00AE22D7"/>
    <w:rsid w:val="00AF26CA"/>
    <w:rsid w:val="00AF429C"/>
    <w:rsid w:val="00AF5BCE"/>
    <w:rsid w:val="00B01C02"/>
    <w:rsid w:val="00B03A6F"/>
    <w:rsid w:val="00B0655F"/>
    <w:rsid w:val="00B071E4"/>
    <w:rsid w:val="00B10459"/>
    <w:rsid w:val="00B113C3"/>
    <w:rsid w:val="00B127A6"/>
    <w:rsid w:val="00B326C1"/>
    <w:rsid w:val="00B358D1"/>
    <w:rsid w:val="00B45421"/>
    <w:rsid w:val="00B51D9F"/>
    <w:rsid w:val="00B549C8"/>
    <w:rsid w:val="00B54E7C"/>
    <w:rsid w:val="00B55693"/>
    <w:rsid w:val="00B622E3"/>
    <w:rsid w:val="00B66211"/>
    <w:rsid w:val="00B6671F"/>
    <w:rsid w:val="00B67536"/>
    <w:rsid w:val="00B71644"/>
    <w:rsid w:val="00B7792F"/>
    <w:rsid w:val="00B8152D"/>
    <w:rsid w:val="00B83559"/>
    <w:rsid w:val="00B838D9"/>
    <w:rsid w:val="00B85749"/>
    <w:rsid w:val="00B973A8"/>
    <w:rsid w:val="00BA1ACA"/>
    <w:rsid w:val="00BA51E7"/>
    <w:rsid w:val="00BA672A"/>
    <w:rsid w:val="00BB63A4"/>
    <w:rsid w:val="00BC42C8"/>
    <w:rsid w:val="00BE16DE"/>
    <w:rsid w:val="00BE529C"/>
    <w:rsid w:val="00BF4343"/>
    <w:rsid w:val="00C01F97"/>
    <w:rsid w:val="00C02907"/>
    <w:rsid w:val="00C04CB2"/>
    <w:rsid w:val="00C05748"/>
    <w:rsid w:val="00C05BA4"/>
    <w:rsid w:val="00C115E5"/>
    <w:rsid w:val="00C240A4"/>
    <w:rsid w:val="00C340ED"/>
    <w:rsid w:val="00C3447F"/>
    <w:rsid w:val="00C35344"/>
    <w:rsid w:val="00C35F10"/>
    <w:rsid w:val="00C361ED"/>
    <w:rsid w:val="00C40999"/>
    <w:rsid w:val="00C40F74"/>
    <w:rsid w:val="00C4494B"/>
    <w:rsid w:val="00C51D3D"/>
    <w:rsid w:val="00C53A43"/>
    <w:rsid w:val="00C5450F"/>
    <w:rsid w:val="00C57713"/>
    <w:rsid w:val="00C57D6C"/>
    <w:rsid w:val="00C71E9E"/>
    <w:rsid w:val="00C93554"/>
    <w:rsid w:val="00CA02EA"/>
    <w:rsid w:val="00CA7003"/>
    <w:rsid w:val="00CB121E"/>
    <w:rsid w:val="00CB2162"/>
    <w:rsid w:val="00CB3037"/>
    <w:rsid w:val="00CB40E0"/>
    <w:rsid w:val="00CC1947"/>
    <w:rsid w:val="00CC3916"/>
    <w:rsid w:val="00CC3E10"/>
    <w:rsid w:val="00CC6017"/>
    <w:rsid w:val="00CC6FAE"/>
    <w:rsid w:val="00CD359A"/>
    <w:rsid w:val="00CD3A39"/>
    <w:rsid w:val="00CE2A1B"/>
    <w:rsid w:val="00CF3132"/>
    <w:rsid w:val="00D000EC"/>
    <w:rsid w:val="00D03F56"/>
    <w:rsid w:val="00D052E0"/>
    <w:rsid w:val="00D06645"/>
    <w:rsid w:val="00D1054E"/>
    <w:rsid w:val="00D10BC8"/>
    <w:rsid w:val="00D12BDA"/>
    <w:rsid w:val="00D1588A"/>
    <w:rsid w:val="00D17957"/>
    <w:rsid w:val="00D249E2"/>
    <w:rsid w:val="00D3434D"/>
    <w:rsid w:val="00D3499E"/>
    <w:rsid w:val="00D447FE"/>
    <w:rsid w:val="00D55AFE"/>
    <w:rsid w:val="00D5799C"/>
    <w:rsid w:val="00D57C57"/>
    <w:rsid w:val="00D604EC"/>
    <w:rsid w:val="00D62894"/>
    <w:rsid w:val="00D650AF"/>
    <w:rsid w:val="00D67080"/>
    <w:rsid w:val="00D85C5A"/>
    <w:rsid w:val="00D90F63"/>
    <w:rsid w:val="00D92C6A"/>
    <w:rsid w:val="00D95958"/>
    <w:rsid w:val="00D95FDB"/>
    <w:rsid w:val="00DA0A0D"/>
    <w:rsid w:val="00DB77F2"/>
    <w:rsid w:val="00DC1E84"/>
    <w:rsid w:val="00DC6787"/>
    <w:rsid w:val="00DC6A3E"/>
    <w:rsid w:val="00DD23B3"/>
    <w:rsid w:val="00DD3373"/>
    <w:rsid w:val="00DE19E0"/>
    <w:rsid w:val="00DE6306"/>
    <w:rsid w:val="00DF787E"/>
    <w:rsid w:val="00DF7EAE"/>
    <w:rsid w:val="00E03C41"/>
    <w:rsid w:val="00E07434"/>
    <w:rsid w:val="00E07534"/>
    <w:rsid w:val="00E078AD"/>
    <w:rsid w:val="00E327F3"/>
    <w:rsid w:val="00E43720"/>
    <w:rsid w:val="00E461E5"/>
    <w:rsid w:val="00E51F6A"/>
    <w:rsid w:val="00E5367B"/>
    <w:rsid w:val="00E60954"/>
    <w:rsid w:val="00E642D2"/>
    <w:rsid w:val="00E67E26"/>
    <w:rsid w:val="00E75284"/>
    <w:rsid w:val="00E8071E"/>
    <w:rsid w:val="00E81890"/>
    <w:rsid w:val="00E8704D"/>
    <w:rsid w:val="00E924BB"/>
    <w:rsid w:val="00E962F6"/>
    <w:rsid w:val="00E96FBE"/>
    <w:rsid w:val="00EA0196"/>
    <w:rsid w:val="00ED3149"/>
    <w:rsid w:val="00ED4ECE"/>
    <w:rsid w:val="00ED7C6F"/>
    <w:rsid w:val="00ED7DCA"/>
    <w:rsid w:val="00EE42A5"/>
    <w:rsid w:val="00EE7143"/>
    <w:rsid w:val="00EE7993"/>
    <w:rsid w:val="00EF0070"/>
    <w:rsid w:val="00EF5123"/>
    <w:rsid w:val="00EF55D8"/>
    <w:rsid w:val="00EF6D77"/>
    <w:rsid w:val="00F133C3"/>
    <w:rsid w:val="00F1416A"/>
    <w:rsid w:val="00F1608B"/>
    <w:rsid w:val="00F202E6"/>
    <w:rsid w:val="00F206B1"/>
    <w:rsid w:val="00F218D4"/>
    <w:rsid w:val="00F2425F"/>
    <w:rsid w:val="00F30F16"/>
    <w:rsid w:val="00F35CFA"/>
    <w:rsid w:val="00F44701"/>
    <w:rsid w:val="00F46759"/>
    <w:rsid w:val="00F534BC"/>
    <w:rsid w:val="00F650E6"/>
    <w:rsid w:val="00F74AA6"/>
    <w:rsid w:val="00F74AAD"/>
    <w:rsid w:val="00F81B5D"/>
    <w:rsid w:val="00F90CC2"/>
    <w:rsid w:val="00F921A4"/>
    <w:rsid w:val="00F9648E"/>
    <w:rsid w:val="00FA0E89"/>
    <w:rsid w:val="00FA133C"/>
    <w:rsid w:val="00FA7EE8"/>
    <w:rsid w:val="00FB22D4"/>
    <w:rsid w:val="00FB4FDE"/>
    <w:rsid w:val="00FD5E2F"/>
    <w:rsid w:val="00FE0C7D"/>
    <w:rsid w:val="00FE3025"/>
    <w:rsid w:val="00FE3719"/>
    <w:rsid w:val="00FF4ABD"/>
    <w:rsid w:val="00FF5168"/>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nhideWhenUsed/>
    <w:qFormat/>
    <w:rsid w:val="00AA7043"/>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299A"/>
    <w:rPr>
      <w:rFonts w:ascii="Times New Roman" w:hAnsi="Times New Roman" w:cs="Times New Roman" w:hint="default"/>
      <w:b/>
      <w:bCs/>
      <w:i w:val="0"/>
      <w:iCs w:val="0"/>
      <w:color w:val="000000"/>
      <w:sz w:val="28"/>
      <w:szCs w:val="28"/>
    </w:rPr>
  </w:style>
  <w:style w:type="character" w:customStyle="1" w:styleId="fontstyle21">
    <w:name w:val="fontstyle21"/>
    <w:basedOn w:val="a0"/>
    <w:rsid w:val="003B299A"/>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373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97"/>
    <w:rPr>
      <w:rFonts w:ascii="Tahoma" w:hAnsi="Tahoma" w:cs="Tahoma"/>
      <w:sz w:val="16"/>
      <w:szCs w:val="16"/>
    </w:rPr>
  </w:style>
  <w:style w:type="paragraph" w:styleId="a5">
    <w:name w:val="header"/>
    <w:basedOn w:val="a"/>
    <w:link w:val="a6"/>
    <w:uiPriority w:val="99"/>
    <w:unhideWhenUsed/>
    <w:rsid w:val="003739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997"/>
  </w:style>
  <w:style w:type="paragraph" w:styleId="a7">
    <w:name w:val="footer"/>
    <w:basedOn w:val="a"/>
    <w:link w:val="a8"/>
    <w:uiPriority w:val="99"/>
    <w:unhideWhenUsed/>
    <w:rsid w:val="003739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997"/>
  </w:style>
  <w:style w:type="character" w:customStyle="1" w:styleId="40">
    <w:name w:val="Заголовок 4 Знак"/>
    <w:basedOn w:val="a0"/>
    <w:link w:val="4"/>
    <w:rsid w:val="00AA7043"/>
    <w:rPr>
      <w:rFonts w:ascii="Times New Roman" w:eastAsia="Times New Roman" w:hAnsi="Times New Roman" w:cs="Times New Roman"/>
      <w:b/>
      <w:bCs/>
      <w:sz w:val="28"/>
      <w:szCs w:val="28"/>
      <w:lang w:eastAsia="ru-RU"/>
    </w:rPr>
  </w:style>
  <w:style w:type="character" w:styleId="a9">
    <w:name w:val="Hyperlink"/>
    <w:basedOn w:val="a0"/>
    <w:uiPriority w:val="99"/>
    <w:semiHidden/>
    <w:unhideWhenUsed/>
    <w:rsid w:val="00AA7043"/>
    <w:rPr>
      <w:color w:val="0000FF" w:themeColor="hyperlink"/>
      <w:u w:val="single"/>
    </w:rPr>
  </w:style>
  <w:style w:type="paragraph" w:styleId="aa">
    <w:name w:val="List Paragraph"/>
    <w:basedOn w:val="a"/>
    <w:qFormat/>
    <w:rsid w:val="00AA7043"/>
    <w:pPr>
      <w:ind w:left="720"/>
      <w:contextualSpacing/>
      <w:jc w:val="both"/>
    </w:pPr>
    <w:rPr>
      <w:rFonts w:ascii="Times New Roman" w:eastAsia="Times New Roman" w:hAnsi="Times New Roman" w:cs="Times New Roman"/>
    </w:rPr>
  </w:style>
  <w:style w:type="paragraph" w:customStyle="1" w:styleId="1">
    <w:name w:val="Стиль1"/>
    <w:basedOn w:val="a"/>
    <w:link w:val="10"/>
    <w:qFormat/>
    <w:rsid w:val="001B0008"/>
    <w:pPr>
      <w:tabs>
        <w:tab w:val="left" w:pos="3782"/>
      </w:tabs>
    </w:pPr>
    <w:rPr>
      <w:noProof/>
      <w:lang w:eastAsia="ru-RU"/>
    </w:rPr>
  </w:style>
  <w:style w:type="character" w:customStyle="1" w:styleId="10">
    <w:name w:val="Стиль1 Знак"/>
    <w:basedOn w:val="a0"/>
    <w:link w:val="1"/>
    <w:rsid w:val="001B0008"/>
    <w:rPr>
      <w:noProof/>
      <w:lang w:eastAsia="ru-RU"/>
    </w:rPr>
  </w:style>
  <w:style w:type="paragraph" w:styleId="ab">
    <w:name w:val="Title"/>
    <w:basedOn w:val="a"/>
    <w:next w:val="a"/>
    <w:link w:val="ac"/>
    <w:uiPriority w:val="10"/>
    <w:qFormat/>
    <w:rsid w:val="00B35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B358D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nhideWhenUsed/>
    <w:qFormat/>
    <w:rsid w:val="00AA7043"/>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299A"/>
    <w:rPr>
      <w:rFonts w:ascii="Times New Roman" w:hAnsi="Times New Roman" w:cs="Times New Roman" w:hint="default"/>
      <w:b/>
      <w:bCs/>
      <w:i w:val="0"/>
      <w:iCs w:val="0"/>
      <w:color w:val="000000"/>
      <w:sz w:val="28"/>
      <w:szCs w:val="28"/>
    </w:rPr>
  </w:style>
  <w:style w:type="character" w:customStyle="1" w:styleId="fontstyle21">
    <w:name w:val="fontstyle21"/>
    <w:basedOn w:val="a0"/>
    <w:rsid w:val="003B299A"/>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373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97"/>
    <w:rPr>
      <w:rFonts w:ascii="Tahoma" w:hAnsi="Tahoma" w:cs="Tahoma"/>
      <w:sz w:val="16"/>
      <w:szCs w:val="16"/>
    </w:rPr>
  </w:style>
  <w:style w:type="paragraph" w:styleId="a5">
    <w:name w:val="header"/>
    <w:basedOn w:val="a"/>
    <w:link w:val="a6"/>
    <w:uiPriority w:val="99"/>
    <w:unhideWhenUsed/>
    <w:rsid w:val="003739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997"/>
  </w:style>
  <w:style w:type="paragraph" w:styleId="a7">
    <w:name w:val="footer"/>
    <w:basedOn w:val="a"/>
    <w:link w:val="a8"/>
    <w:uiPriority w:val="99"/>
    <w:unhideWhenUsed/>
    <w:rsid w:val="003739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997"/>
  </w:style>
  <w:style w:type="character" w:customStyle="1" w:styleId="40">
    <w:name w:val="Заголовок 4 Знак"/>
    <w:basedOn w:val="a0"/>
    <w:link w:val="4"/>
    <w:rsid w:val="00AA7043"/>
    <w:rPr>
      <w:rFonts w:ascii="Times New Roman" w:eastAsia="Times New Roman" w:hAnsi="Times New Roman" w:cs="Times New Roman"/>
      <w:b/>
      <w:bCs/>
      <w:sz w:val="28"/>
      <w:szCs w:val="28"/>
      <w:lang w:eastAsia="ru-RU"/>
    </w:rPr>
  </w:style>
  <w:style w:type="character" w:styleId="a9">
    <w:name w:val="Hyperlink"/>
    <w:basedOn w:val="a0"/>
    <w:uiPriority w:val="99"/>
    <w:semiHidden/>
    <w:unhideWhenUsed/>
    <w:rsid w:val="00AA7043"/>
    <w:rPr>
      <w:color w:val="0000FF" w:themeColor="hyperlink"/>
      <w:u w:val="single"/>
    </w:rPr>
  </w:style>
  <w:style w:type="paragraph" w:styleId="aa">
    <w:name w:val="List Paragraph"/>
    <w:basedOn w:val="a"/>
    <w:qFormat/>
    <w:rsid w:val="00AA7043"/>
    <w:pPr>
      <w:ind w:left="720"/>
      <w:contextualSpacing/>
      <w:jc w:val="both"/>
    </w:pPr>
    <w:rPr>
      <w:rFonts w:ascii="Times New Roman" w:eastAsia="Times New Roman" w:hAnsi="Times New Roman" w:cs="Times New Roman"/>
    </w:rPr>
  </w:style>
  <w:style w:type="paragraph" w:customStyle="1" w:styleId="1">
    <w:name w:val="Стиль1"/>
    <w:basedOn w:val="a"/>
    <w:link w:val="10"/>
    <w:qFormat/>
    <w:rsid w:val="001B0008"/>
    <w:pPr>
      <w:tabs>
        <w:tab w:val="left" w:pos="3782"/>
      </w:tabs>
    </w:pPr>
    <w:rPr>
      <w:noProof/>
      <w:lang w:eastAsia="ru-RU"/>
    </w:rPr>
  </w:style>
  <w:style w:type="character" w:customStyle="1" w:styleId="10">
    <w:name w:val="Стиль1 Знак"/>
    <w:basedOn w:val="a0"/>
    <w:link w:val="1"/>
    <w:rsid w:val="001B0008"/>
    <w:rPr>
      <w:noProof/>
      <w:lang w:eastAsia="ru-RU"/>
    </w:rPr>
  </w:style>
  <w:style w:type="paragraph" w:styleId="ab">
    <w:name w:val="Title"/>
    <w:basedOn w:val="a"/>
    <w:next w:val="a"/>
    <w:link w:val="ac"/>
    <w:uiPriority w:val="10"/>
    <w:qFormat/>
    <w:rsid w:val="00B35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B358D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4848">
      <w:bodyDiv w:val="1"/>
      <w:marLeft w:val="0"/>
      <w:marRight w:val="0"/>
      <w:marTop w:val="0"/>
      <w:marBottom w:val="0"/>
      <w:divBdr>
        <w:top w:val="none" w:sz="0" w:space="0" w:color="auto"/>
        <w:left w:val="none" w:sz="0" w:space="0" w:color="auto"/>
        <w:bottom w:val="none" w:sz="0" w:space="0" w:color="auto"/>
        <w:right w:val="none" w:sz="0" w:space="0" w:color="auto"/>
      </w:divBdr>
    </w:div>
    <w:div w:id="649335128">
      <w:bodyDiv w:val="1"/>
      <w:marLeft w:val="0"/>
      <w:marRight w:val="0"/>
      <w:marTop w:val="0"/>
      <w:marBottom w:val="0"/>
      <w:divBdr>
        <w:top w:val="none" w:sz="0" w:space="0" w:color="auto"/>
        <w:left w:val="none" w:sz="0" w:space="0" w:color="auto"/>
        <w:bottom w:val="none" w:sz="0" w:space="0" w:color="auto"/>
        <w:right w:val="none" w:sz="0" w:space="0" w:color="auto"/>
      </w:divBdr>
    </w:div>
    <w:div w:id="1122697821">
      <w:bodyDiv w:val="1"/>
      <w:marLeft w:val="0"/>
      <w:marRight w:val="0"/>
      <w:marTop w:val="0"/>
      <w:marBottom w:val="0"/>
      <w:divBdr>
        <w:top w:val="none" w:sz="0" w:space="0" w:color="auto"/>
        <w:left w:val="none" w:sz="0" w:space="0" w:color="auto"/>
        <w:bottom w:val="none" w:sz="0" w:space="0" w:color="auto"/>
        <w:right w:val="none" w:sz="0" w:space="0" w:color="auto"/>
      </w:divBdr>
    </w:div>
    <w:div w:id="1396316071">
      <w:bodyDiv w:val="1"/>
      <w:marLeft w:val="0"/>
      <w:marRight w:val="0"/>
      <w:marTop w:val="0"/>
      <w:marBottom w:val="0"/>
      <w:divBdr>
        <w:top w:val="none" w:sz="0" w:space="0" w:color="auto"/>
        <w:left w:val="none" w:sz="0" w:space="0" w:color="auto"/>
        <w:bottom w:val="none" w:sz="0" w:space="0" w:color="auto"/>
        <w:right w:val="none" w:sz="0" w:space="0" w:color="auto"/>
      </w:divBdr>
    </w:div>
    <w:div w:id="1727292325">
      <w:bodyDiv w:val="1"/>
      <w:marLeft w:val="0"/>
      <w:marRight w:val="0"/>
      <w:marTop w:val="0"/>
      <w:marBottom w:val="0"/>
      <w:divBdr>
        <w:top w:val="none" w:sz="0" w:space="0" w:color="auto"/>
        <w:left w:val="none" w:sz="0" w:space="0" w:color="auto"/>
        <w:bottom w:val="none" w:sz="0" w:space="0" w:color="auto"/>
        <w:right w:val="none" w:sz="0" w:space="0" w:color="auto"/>
      </w:divBdr>
    </w:div>
    <w:div w:id="1855613612">
      <w:bodyDiv w:val="1"/>
      <w:marLeft w:val="0"/>
      <w:marRight w:val="0"/>
      <w:marTop w:val="0"/>
      <w:marBottom w:val="0"/>
      <w:divBdr>
        <w:top w:val="none" w:sz="0" w:space="0" w:color="auto"/>
        <w:left w:val="none" w:sz="0" w:space="0" w:color="auto"/>
        <w:bottom w:val="none" w:sz="0" w:space="0" w:color="auto"/>
        <w:right w:val="none" w:sz="0" w:space="0" w:color="auto"/>
      </w:divBdr>
    </w:div>
    <w:div w:id="19149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6</cp:revision>
  <dcterms:created xsi:type="dcterms:W3CDTF">2020-09-08T02:19:00Z</dcterms:created>
  <dcterms:modified xsi:type="dcterms:W3CDTF">2020-12-28T08:12:00Z</dcterms:modified>
</cp:coreProperties>
</file>