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6BDC0073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FC4D55">
        <w:rPr>
          <w:rFonts w:ascii="Times New Roman" w:hAnsi="Times New Roman"/>
          <w:sz w:val="28"/>
          <w:szCs w:val="28"/>
        </w:rPr>
        <w:t>Григорян О.Е.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F8A1E8F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FC4D55" w:rsidRPr="00FC4D55">
        <w:rPr>
          <w:rFonts w:ascii="Times New Roman" w:hAnsi="Times New Roman"/>
          <w:sz w:val="28"/>
          <w:szCs w:val="28"/>
        </w:rPr>
        <w:t>54:36:011003:392</w:t>
      </w:r>
    </w:p>
    <w:p w14:paraId="26D0E6B5" w14:textId="549CDCD6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FC4D55" w:rsidRPr="00FC4D55">
        <w:rPr>
          <w:rFonts w:ascii="Times New Roman" w:hAnsi="Times New Roman"/>
          <w:sz w:val="28"/>
          <w:szCs w:val="28"/>
        </w:rPr>
        <w:t>Новосибирская область, г Обь</w:t>
      </w:r>
    </w:p>
    <w:p w14:paraId="10605A16" w14:textId="02F0B4AD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FC4D55" w:rsidRPr="00FC4D55">
        <w:rPr>
          <w:rFonts w:ascii="Times New Roman" w:hAnsi="Times New Roman"/>
          <w:sz w:val="28"/>
          <w:szCs w:val="28"/>
          <w:lang w:eastAsia="x-none"/>
        </w:rPr>
        <w:t>1 383</w:t>
      </w:r>
      <w:r w:rsidR="00753C2F" w:rsidRPr="00753C2F">
        <w:rPr>
          <w:rFonts w:ascii="Times New Roman" w:hAnsi="Times New Roman"/>
          <w:sz w:val="28"/>
          <w:szCs w:val="28"/>
          <w:lang w:eastAsia="x-none"/>
        </w:rPr>
        <w:t xml:space="preserve">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6F7C8944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</w:t>
      </w:r>
      <w:r w:rsidR="00FC4D55" w:rsidRPr="005F1DD9">
        <w:rPr>
          <w:rFonts w:ascii="Times New Roman" w:hAnsi="Times New Roman"/>
          <w:sz w:val="28"/>
          <w:szCs w:val="28"/>
        </w:rPr>
        <w:t xml:space="preserve">площадью </w:t>
      </w:r>
      <w:r w:rsidR="00FC4D55" w:rsidRPr="00A71E25">
        <w:rPr>
          <w:rFonts w:ascii="Times New Roman" w:hAnsi="Times New Roman"/>
          <w:sz w:val="28"/>
          <w:szCs w:val="28"/>
        </w:rPr>
        <w:t>1 383</w:t>
      </w:r>
      <w:r w:rsidR="00FC4D55" w:rsidRPr="00274F61">
        <w:rPr>
          <w:rFonts w:ascii="Times New Roman" w:hAnsi="Times New Roman"/>
          <w:sz w:val="28"/>
          <w:szCs w:val="28"/>
        </w:rPr>
        <w:t xml:space="preserve"> </w:t>
      </w:r>
      <w:r w:rsidR="00FC4D55" w:rsidRPr="005F1DD9">
        <w:rPr>
          <w:rFonts w:ascii="Times New Roman" w:hAnsi="Times New Roman"/>
          <w:sz w:val="28"/>
          <w:szCs w:val="28"/>
        </w:rPr>
        <w:t>кв.</w:t>
      </w:r>
      <w:r w:rsidR="00FC4D55">
        <w:rPr>
          <w:rFonts w:ascii="Times New Roman" w:hAnsi="Times New Roman"/>
          <w:sz w:val="28"/>
          <w:szCs w:val="28"/>
        </w:rPr>
        <w:t xml:space="preserve"> м</w:t>
      </w:r>
      <w:r w:rsidR="00FC4D55" w:rsidRPr="005F1D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C4D55" w:rsidRPr="00E736F7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</w:t>
      </w:r>
      <w:r w:rsidR="00FC4D55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FC4D55" w:rsidRPr="00A71E25">
        <w:rPr>
          <w:rFonts w:ascii="Times New Roman" w:hAnsi="Times New Roman"/>
          <w:sz w:val="28"/>
          <w:szCs w:val="28"/>
        </w:rPr>
        <w:t>54:36:011003:392</w:t>
      </w:r>
      <w:r w:rsidR="00FC4D55">
        <w:rPr>
          <w:rFonts w:ascii="Times New Roman" w:hAnsi="Times New Roman"/>
          <w:sz w:val="28"/>
          <w:szCs w:val="28"/>
        </w:rPr>
        <w:t xml:space="preserve"> до 2,1%.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46ACC172" w:rsidR="009A7FE7" w:rsidRDefault="00FC4D55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8995902" wp14:editId="790E8289">
            <wp:extent cx="6120765" cy="2999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864A6D7" w14:textId="77777777" w:rsidR="00FC4D55" w:rsidRPr="00FC4D55" w:rsidRDefault="00FC4D55" w:rsidP="00FC4D55">
      <w:pPr>
        <w:pStyle w:val="1"/>
        <w:rPr>
          <w:sz w:val="28"/>
          <w:szCs w:val="28"/>
          <w:highlight w:val="yellow"/>
        </w:rPr>
      </w:pPr>
      <w:r w:rsidRPr="00FC4D55">
        <w:rPr>
          <w:sz w:val="28"/>
          <w:szCs w:val="28"/>
        </w:rPr>
        <w:t>Многофункциональная общественно-деловая зона (ОД-1)</w:t>
      </w:r>
    </w:p>
    <w:p w14:paraId="186145B9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1.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Многофункциональная общественно-деловая зона (ОД-1) включает в себя участки территории города, предназначенные для размещения объектов делового, общественного и коммерческого назначения, с формированием на их основе общественно-делового центра города.</w:t>
      </w:r>
    </w:p>
    <w:p w14:paraId="66BC85D9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В застройке в пределах указанной зоны предусматривается размещение объектов капитального строительства в целях обеспечения удовлетворения бытовых, социальных и духовных потребностей человека.</w:t>
      </w:r>
    </w:p>
    <w:p w14:paraId="6967C626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lastRenderedPageBreak/>
        <w:t>2.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4D29845C" w14:textId="77777777" w:rsidR="00FC4D55" w:rsidRPr="0058347B" w:rsidRDefault="00FC4D55" w:rsidP="00FC4D55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FC4D55" w:rsidRPr="0058347B" w14:paraId="465C1E61" w14:textId="77777777" w:rsidTr="00CB2712">
        <w:tc>
          <w:tcPr>
            <w:tcW w:w="285" w:type="pct"/>
            <w:vAlign w:val="center"/>
          </w:tcPr>
          <w:p w14:paraId="4CC78E1F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1EA406CB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15A550D2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021A4F2D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FC4D55" w:rsidRPr="0058347B" w14:paraId="2822C1F3" w14:textId="77777777" w:rsidTr="00CB2712">
        <w:tc>
          <w:tcPr>
            <w:tcW w:w="5000" w:type="pct"/>
            <w:gridSpan w:val="4"/>
          </w:tcPr>
          <w:p w14:paraId="57064F73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FC4D55" w:rsidRPr="0058347B" w14:paraId="5EBD5479" w14:textId="77777777" w:rsidTr="00CB2712">
        <w:tc>
          <w:tcPr>
            <w:tcW w:w="285" w:type="pct"/>
          </w:tcPr>
          <w:p w14:paraId="58775294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74A7E6A8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6848B4A3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4846C9ED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FC4D55" w:rsidRPr="0058347B" w14:paraId="41605C66" w14:textId="77777777" w:rsidTr="00CB2712">
        <w:tc>
          <w:tcPr>
            <w:tcW w:w="285" w:type="pct"/>
          </w:tcPr>
          <w:p w14:paraId="205E9BD2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688C9669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74733327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027E466C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3.3</w:t>
            </w:r>
          </w:p>
        </w:tc>
      </w:tr>
      <w:tr w:rsidR="00FC4D55" w:rsidRPr="0058347B" w14:paraId="4355494D" w14:textId="77777777" w:rsidTr="00CB2712">
        <w:tc>
          <w:tcPr>
            <w:tcW w:w="285" w:type="pct"/>
          </w:tcPr>
          <w:p w14:paraId="28C5939E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3EBCE7B8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70125715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0AA3A749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FC4D55" w:rsidRPr="0058347B" w14:paraId="4B4F7E30" w14:textId="77777777" w:rsidTr="00CB2712">
        <w:tc>
          <w:tcPr>
            <w:tcW w:w="285" w:type="pct"/>
          </w:tcPr>
          <w:p w14:paraId="39E9E823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5D7B6666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62142F2B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3B6275D7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FC4D55" w:rsidRPr="0058347B" w14:paraId="01C651F7" w14:textId="77777777" w:rsidTr="00CB2712">
        <w:tc>
          <w:tcPr>
            <w:tcW w:w="285" w:type="pct"/>
          </w:tcPr>
          <w:p w14:paraId="43A8E369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4129032B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2793" w:type="pct"/>
          </w:tcPr>
          <w:p w14:paraId="5D6B6229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877" w:type="pct"/>
          </w:tcPr>
          <w:p w14:paraId="7BA19B0E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4.0</w:t>
            </w:r>
          </w:p>
        </w:tc>
      </w:tr>
      <w:tr w:rsidR="00FC4D55" w:rsidRPr="0058347B" w14:paraId="60F4CB32" w14:textId="77777777" w:rsidTr="00CB2712">
        <w:tc>
          <w:tcPr>
            <w:tcW w:w="285" w:type="pct"/>
          </w:tcPr>
          <w:p w14:paraId="3043172C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18DCAD6F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64F63983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877" w:type="pct"/>
          </w:tcPr>
          <w:p w14:paraId="55094DA6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FC4D55" w:rsidRPr="0058347B" w14:paraId="43D4DF3A" w14:textId="77777777" w:rsidTr="00CB2712">
        <w:tc>
          <w:tcPr>
            <w:tcW w:w="285" w:type="pct"/>
          </w:tcPr>
          <w:p w14:paraId="2A241A9A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461D4CD4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6D193469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58347B">
              <w:rPr>
                <w:rFonts w:ascii="Times New Roman" w:hAnsi="Times New Roman"/>
              </w:rPr>
              <w:lastRenderedPageBreak/>
              <w:t>производственных зданий</w:t>
            </w:r>
          </w:p>
        </w:tc>
        <w:tc>
          <w:tcPr>
            <w:tcW w:w="877" w:type="pct"/>
          </w:tcPr>
          <w:p w14:paraId="7AFC8059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FC4D55" w:rsidRPr="0058347B" w14:paraId="660B3639" w14:textId="77777777" w:rsidTr="00CB2712">
        <w:tc>
          <w:tcPr>
            <w:tcW w:w="285" w:type="pct"/>
          </w:tcPr>
          <w:p w14:paraId="58848883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6F75FEA0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1CB635B1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15367AA1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FC4D55" w:rsidRPr="0058347B" w14:paraId="4F957915" w14:textId="77777777" w:rsidTr="00CB2712">
        <w:tc>
          <w:tcPr>
            <w:tcW w:w="5000" w:type="pct"/>
            <w:gridSpan w:val="4"/>
          </w:tcPr>
          <w:p w14:paraId="572C0A56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FC4D55" w:rsidRPr="0058347B" w14:paraId="545DF7DA" w14:textId="77777777" w:rsidTr="00CB2712">
        <w:tc>
          <w:tcPr>
            <w:tcW w:w="285" w:type="pct"/>
          </w:tcPr>
          <w:p w14:paraId="3452ED6D" w14:textId="77777777" w:rsidR="00FC4D55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6C6B3D6B" w14:textId="77777777" w:rsidR="00FC4D55" w:rsidRPr="0034382E" w:rsidRDefault="00FC4D55" w:rsidP="00CB2712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Многоэтажная жилая застройка (высотная застройка)</w:t>
            </w:r>
          </w:p>
        </w:tc>
        <w:tc>
          <w:tcPr>
            <w:tcW w:w="2793" w:type="pct"/>
          </w:tcPr>
          <w:p w14:paraId="6920355E" w14:textId="77777777" w:rsidR="00FC4D55" w:rsidRPr="0034382E" w:rsidRDefault="00FC4D55" w:rsidP="00CB2712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Размещение многоквартирных домов этажностью девять этажей и выше;</w:t>
            </w:r>
            <w:r w:rsidRPr="0034382E">
              <w:rPr>
                <w:rFonts w:ascii="Times New Roman" w:hAnsi="Times New Roman"/>
              </w:rPr>
              <w:br/>
              <w:t>благоустройство и озеленение придомовых территорий;</w:t>
            </w:r>
            <w:r w:rsidRPr="0034382E">
              <w:rPr>
                <w:rFonts w:ascii="Times New Roman" w:hAnsi="Times New Roman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34382E">
              <w:rPr>
                <w:rFonts w:ascii="Times New Roman" w:hAnsi="Times New Roman"/>
              </w:rPr>
              <w:br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77" w:type="pct"/>
          </w:tcPr>
          <w:p w14:paraId="13AC4EF6" w14:textId="77777777" w:rsidR="00FC4D55" w:rsidRPr="006F72AE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2.6</w:t>
            </w:r>
          </w:p>
        </w:tc>
      </w:tr>
      <w:tr w:rsidR="00FC4D55" w:rsidRPr="0058347B" w14:paraId="662C7666" w14:textId="77777777" w:rsidTr="00CB2712">
        <w:tc>
          <w:tcPr>
            <w:tcW w:w="285" w:type="pct"/>
          </w:tcPr>
          <w:p w14:paraId="33FA40C9" w14:textId="77777777" w:rsidR="00FC4D55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229429A6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proofErr w:type="spellStart"/>
            <w:r w:rsidRPr="00B77151">
              <w:rPr>
                <w:rFonts w:ascii="Times New Roman" w:hAnsi="Times New Roman"/>
              </w:rPr>
              <w:t>Среднеэтажная</w:t>
            </w:r>
            <w:proofErr w:type="spellEnd"/>
            <w:r w:rsidRPr="00B77151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793" w:type="pct"/>
          </w:tcPr>
          <w:p w14:paraId="290E9BD9" w14:textId="77777777" w:rsidR="00FC4D55" w:rsidRPr="00B77151" w:rsidRDefault="00FC4D55" w:rsidP="00CB2712">
            <w:pPr>
              <w:rPr>
                <w:rFonts w:ascii="Times New Roman" w:hAnsi="Times New Roman"/>
              </w:rPr>
            </w:pPr>
            <w:r w:rsidRPr="00B77151">
              <w:rPr>
                <w:rFonts w:ascii="Times New Roman" w:hAnsi="Times New Roman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r w:rsidRPr="00B77151">
              <w:rPr>
                <w:rFonts w:ascii="Times New Roman" w:hAnsi="Times New Roman"/>
              </w:rPr>
              <w:t>встроенно</w:t>
            </w:r>
            <w:proofErr w:type="spellEnd"/>
            <w:r w:rsidRPr="00B77151">
              <w:rPr>
                <w:rFonts w:ascii="Times New Roman" w:hAnsi="Times New Roman"/>
              </w:rPr>
              <w:t>-</w:t>
            </w:r>
          </w:p>
          <w:p w14:paraId="307DA5CE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B77151">
              <w:rPr>
                <w:rFonts w:ascii="Times New Roman" w:hAnsi="Times New Roman"/>
              </w:rPr>
              <w:t>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77" w:type="pct"/>
          </w:tcPr>
          <w:p w14:paraId="5F4E9EBC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FC4D55" w:rsidRPr="0058347B" w14:paraId="35699397" w14:textId="77777777" w:rsidTr="00CB2712">
        <w:tc>
          <w:tcPr>
            <w:tcW w:w="285" w:type="pct"/>
          </w:tcPr>
          <w:p w14:paraId="52C71AAB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3B56F660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12369C11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540DEDD3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3.4.1</w:t>
            </w:r>
          </w:p>
        </w:tc>
      </w:tr>
      <w:tr w:rsidR="00FC4D55" w:rsidRPr="0058347B" w14:paraId="48D763BE" w14:textId="77777777" w:rsidTr="00CB2712">
        <w:tc>
          <w:tcPr>
            <w:tcW w:w="5000" w:type="pct"/>
            <w:gridSpan w:val="4"/>
          </w:tcPr>
          <w:p w14:paraId="2E4FDCD3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FC4D55" w:rsidRPr="0058347B" w14:paraId="7235E896" w14:textId="77777777" w:rsidTr="00CB2712">
        <w:tc>
          <w:tcPr>
            <w:tcW w:w="285" w:type="pct"/>
          </w:tcPr>
          <w:p w14:paraId="0A1A48BE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2D6556E6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23C38009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1E13A1E1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FC4D55" w:rsidRPr="0058347B" w14:paraId="6979F2A8" w14:textId="77777777" w:rsidTr="00CB2712">
        <w:trPr>
          <w:trHeight w:val="313"/>
        </w:trPr>
        <w:tc>
          <w:tcPr>
            <w:tcW w:w="285" w:type="pct"/>
          </w:tcPr>
          <w:p w14:paraId="1928B702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4A018C96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387B2D8F" w14:textId="77777777" w:rsidR="00FC4D55" w:rsidRPr="0058347B" w:rsidRDefault="00FC4D55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 w:rsidRPr="0058347B">
              <w:rPr>
                <w:rFonts w:ascii="Times New Roman" w:hAnsi="Times New Roman"/>
              </w:rPr>
              <w:lastRenderedPageBreak/>
              <w:t xml:space="preserve">использования с кодами 3.0, </w:t>
            </w:r>
            <w:proofErr w:type="gramStart"/>
            <w:r w:rsidRPr="0058347B">
              <w:rPr>
                <w:rFonts w:ascii="Times New Roman" w:hAnsi="Times New Roman"/>
              </w:rPr>
              <w:t>4.0,а</w:t>
            </w:r>
            <w:proofErr w:type="gramEnd"/>
            <w:r w:rsidRPr="0058347B">
              <w:rPr>
                <w:rFonts w:ascii="Times New Roman" w:hAnsi="Times New Roman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688FA355" w14:textId="77777777" w:rsidR="00FC4D55" w:rsidRPr="0058347B" w:rsidRDefault="00FC4D55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4.9</w:t>
            </w:r>
          </w:p>
        </w:tc>
      </w:tr>
    </w:tbl>
    <w:p w14:paraId="065EFDC3" w14:textId="77777777" w:rsidR="00FC4D55" w:rsidRPr="0058347B" w:rsidRDefault="00FC4D55" w:rsidP="00FC4D55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0539D672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3.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16E47429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1)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55490AD5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-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FC4D5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FC4D55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FC4D55">
        <w:rPr>
          <w:rFonts w:ascii="Times New Roman" w:hAnsi="Times New Roman"/>
          <w:sz w:val="28"/>
          <w:szCs w:val="28"/>
        </w:rPr>
        <w:t>кв.м</w:t>
      </w:r>
      <w:proofErr w:type="spellEnd"/>
      <w:r w:rsidRPr="00FC4D55">
        <w:rPr>
          <w:rFonts w:ascii="Times New Roman" w:hAnsi="Times New Roman"/>
          <w:sz w:val="28"/>
          <w:szCs w:val="28"/>
        </w:rPr>
        <w:t>;</w:t>
      </w:r>
    </w:p>
    <w:p w14:paraId="6E316139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-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776BAB5C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2)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7899D8BC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-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411CAF4A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3)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047D81A1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-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- 12 этажей;</w:t>
      </w:r>
    </w:p>
    <w:p w14:paraId="5DE2A580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4)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5AF3F930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- 40 м;</w:t>
      </w:r>
    </w:p>
    <w:p w14:paraId="5CAB9089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5)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3CD4B967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6)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7D971E5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7BF330FC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-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- 20%;</w:t>
      </w:r>
    </w:p>
    <w:p w14:paraId="3BAB28BC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7)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3046916F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-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1E4620B3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lastRenderedPageBreak/>
        <w:t>-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FC4D55">
          <w:rPr>
            <w:rFonts w:ascii="Times New Roman" w:hAnsi="Times New Roman"/>
            <w:sz w:val="28"/>
            <w:szCs w:val="28"/>
          </w:rPr>
          <w:t>пункте 2</w:t>
        </w:r>
      </w:hyperlink>
      <w:r w:rsidRPr="00FC4D55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0361308C" w14:textId="77777777" w:rsidR="00FC4D55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4.</w:t>
      </w:r>
      <w:r w:rsidRPr="00FC4D55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FC4D55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42902335" w:rsidR="009A7FE7" w:rsidRPr="00FC4D55" w:rsidRDefault="00FC4D55" w:rsidP="00FC4D5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FC4D55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FC4D55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58F2" w14:textId="77777777" w:rsidR="00D57A1B" w:rsidRDefault="00D57A1B" w:rsidP="00C137CF">
      <w:pPr>
        <w:spacing w:after="0" w:line="240" w:lineRule="auto"/>
      </w:pPr>
      <w:r>
        <w:separator/>
      </w:r>
    </w:p>
  </w:endnote>
  <w:endnote w:type="continuationSeparator" w:id="0">
    <w:p w14:paraId="5795A752" w14:textId="77777777" w:rsidR="00D57A1B" w:rsidRDefault="00D57A1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0F81" w14:textId="77777777" w:rsidR="00D57A1B" w:rsidRDefault="00D57A1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65B3A9D" w14:textId="77777777" w:rsidR="00D57A1B" w:rsidRDefault="00D57A1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57A1B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  <w:style w:type="paragraph" w:styleId="2">
    <w:name w:val="Body Text 2"/>
    <w:basedOn w:val="a"/>
    <w:link w:val="20"/>
    <w:uiPriority w:val="99"/>
    <w:rsid w:val="00FC4D55"/>
    <w:pPr>
      <w:suppressAutoHyphens w:val="0"/>
      <w:autoSpaceDN/>
      <w:spacing w:after="120" w:line="48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C4D55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78</cp:revision>
  <cp:lastPrinted>2022-04-06T07:52:00Z</cp:lastPrinted>
  <dcterms:created xsi:type="dcterms:W3CDTF">2020-07-13T07:55:00Z</dcterms:created>
  <dcterms:modified xsi:type="dcterms:W3CDTF">2024-04-02T06:56:00Z</dcterms:modified>
</cp:coreProperties>
</file>