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9" w:rsidRDefault="001B4FB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E2539" w:rsidRDefault="001B4FBF">
      <w:pPr>
        <w:spacing w:after="0"/>
        <w:ind w:right="284"/>
      </w:pPr>
      <w:r w:rsidRPr="00CD626A">
        <w:rPr>
          <w:rFonts w:ascii="Times New Roman" w:hAnsi="Times New Roman"/>
          <w:b/>
          <w:sz w:val="28"/>
          <w:szCs w:val="28"/>
          <w:u w:val="single"/>
        </w:rPr>
        <w:t>1.5</w:t>
      </w:r>
      <w:r w:rsidR="00CD626A">
        <w:rPr>
          <w:rFonts w:ascii="Times New Roman" w:hAnsi="Times New Roman"/>
          <w:b/>
          <w:sz w:val="28"/>
          <w:szCs w:val="28"/>
          <w:u w:val="single"/>
        </w:rPr>
        <w:t xml:space="preserve"> Жилищно-строительный кооператив «Успех»</w:t>
      </w:r>
    </w:p>
    <w:p w:rsidR="008E2539" w:rsidRPr="00CD626A" w:rsidRDefault="008E2539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8E2539" w:rsidRDefault="001B4FBF">
      <w:pPr>
        <w:spacing w:after="0"/>
      </w:pPr>
      <w:r w:rsidRPr="00CD62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D62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D626A">
        <w:rPr>
          <w:rFonts w:ascii="Times New Roman" w:hAnsi="Times New Roman"/>
          <w:b/>
          <w:sz w:val="24"/>
          <w:szCs w:val="24"/>
        </w:rPr>
        <w:t>:</w:t>
      </w:r>
    </w:p>
    <w:p w:rsidR="008E2539" w:rsidRDefault="001B4FB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54:35:071010:20</w:t>
      </w:r>
      <w:r>
        <w:rPr>
          <w:rFonts w:ascii="Times New Roman" w:hAnsi="Times New Roman"/>
          <w:sz w:val="24"/>
          <w:szCs w:val="24"/>
        </w:rPr>
        <w:t>;</w:t>
      </w:r>
    </w:p>
    <w:p w:rsidR="008E2539" w:rsidRDefault="001B4FB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CD626A" w:rsidRPr="00CD626A">
        <w:rPr>
          <w:rFonts w:ascii="Times New Roman" w:hAnsi="Times New Roman"/>
          <w:b/>
          <w:bCs/>
          <w:sz w:val="24"/>
          <w:szCs w:val="24"/>
        </w:rPr>
        <w:t>Октябрьский район</w:t>
      </w:r>
      <w:r w:rsidR="00CD62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Бориса Богаткова, дом 165/3;</w:t>
      </w:r>
      <w:r w:rsidR="002B41A0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CD626A">
        <w:rPr>
          <w:rFonts w:ascii="Times New Roman" w:hAnsi="Times New Roman"/>
          <w:sz w:val="24"/>
          <w:szCs w:val="24"/>
        </w:rPr>
        <w:t xml:space="preserve"> 5720 </w:t>
      </w:r>
      <w:r>
        <w:rPr>
          <w:rFonts w:ascii="Times New Roman" w:hAnsi="Times New Roman"/>
          <w:sz w:val="24"/>
          <w:szCs w:val="24"/>
        </w:rPr>
        <w:t>кв</w:t>
      </w:r>
      <w:r w:rsidRPr="00CD62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D626A">
        <w:rPr>
          <w:rFonts w:ascii="Times New Roman" w:hAnsi="Times New Roman"/>
          <w:sz w:val="24"/>
          <w:szCs w:val="24"/>
        </w:rPr>
        <w:t>.;</w:t>
      </w:r>
    </w:p>
    <w:p w:rsidR="008E2539" w:rsidRDefault="001B4FBF">
      <w:pPr>
        <w:spacing w:after="0"/>
      </w:pPr>
      <w:r w:rsidRPr="00CD626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D626A">
        <w:rPr>
          <w:rFonts w:ascii="Times New Roman" w:hAnsi="Times New Roman"/>
          <w:sz w:val="24"/>
          <w:szCs w:val="24"/>
        </w:rPr>
        <w:t xml:space="preserve"> 2071, 2072, 2129, 2130).</w:t>
      </w:r>
    </w:p>
    <w:p w:rsidR="008E2539" w:rsidRDefault="001B4FB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D626A">
        <w:rPr>
          <w:rFonts w:ascii="Times New Roman" w:hAnsi="Times New Roman"/>
          <w:b/>
          <w:sz w:val="24"/>
          <w:szCs w:val="24"/>
        </w:rPr>
        <w:t xml:space="preserve">: </w:t>
      </w:r>
      <w:r w:rsidRPr="00CD626A">
        <w:rPr>
          <w:rFonts w:ascii="Times New Roman" w:hAnsi="Times New Roman"/>
          <w:sz w:val="24"/>
          <w:szCs w:val="24"/>
        </w:rPr>
        <w:t>Зона застройки, занимаемая не завершенными строительством многоквартирными жилыми домами, для строительства  которых  привлечены  денежные средства граждан с нарушением их прав (Ж-8)</w:t>
      </w:r>
    </w:p>
    <w:p w:rsidR="008E2539" w:rsidRDefault="001B4FB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proofErr w:type="gramStart"/>
      <w:r>
        <w:rPr>
          <w:rFonts w:ascii="Times New Roman" w:hAnsi="Times New Roman"/>
          <w:i/>
          <w:sz w:val="24"/>
          <w:szCs w:val="24"/>
        </w:rPr>
        <w:t>для</w:t>
      </w:r>
      <w:proofErr w:type="gramEnd"/>
    </w:p>
    <w:p w:rsidR="008E2539" w:rsidRDefault="001B4FBF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2-подъездной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блок-секции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жилого дома с 3 м до 0 м со стороны земельных участков с кадастровыми номерами 54:35:071010:26, 54:35:071010:33, 54:35:071010:530 в габаритах объекта капитального строительства.</w:t>
      </w:r>
    </w:p>
    <w:p w:rsidR="008E2539" w:rsidRDefault="001B4FB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фактическое расположение объекта капитального строительства является неблагоприятным для застройки</w:t>
      </w:r>
    </w:p>
    <w:p w:rsidR="008E2539" w:rsidRDefault="001B4FB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D626A">
        <w:rPr>
          <w:rFonts w:ascii="Times New Roman" w:hAnsi="Times New Roman"/>
          <w:b/>
          <w:sz w:val="24"/>
          <w:szCs w:val="24"/>
        </w:rPr>
        <w:t xml:space="preserve">: строительство 2-подъездной </w:t>
      </w:r>
      <w:proofErr w:type="spellStart"/>
      <w:proofErr w:type="gramStart"/>
      <w:r w:rsidRPr="00CD626A">
        <w:rPr>
          <w:rFonts w:ascii="Times New Roman" w:hAnsi="Times New Roman"/>
          <w:b/>
          <w:sz w:val="24"/>
          <w:szCs w:val="24"/>
        </w:rPr>
        <w:t>блок-секции</w:t>
      </w:r>
      <w:proofErr w:type="spellEnd"/>
      <w:proofErr w:type="gramEnd"/>
      <w:r w:rsidRPr="00CD626A">
        <w:rPr>
          <w:rFonts w:ascii="Times New Roman" w:hAnsi="Times New Roman"/>
          <w:b/>
          <w:sz w:val="24"/>
          <w:szCs w:val="24"/>
        </w:rPr>
        <w:t xml:space="preserve"> жилого дома</w:t>
      </w:r>
    </w:p>
    <w:p w:rsidR="008E2539" w:rsidRPr="00CD626A" w:rsidRDefault="008E253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E2539" w:rsidRDefault="00362915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7923" cy="3954135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925" t="39186" r="32790" b="16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947" cy="395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539" w:rsidRDefault="001B4FB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E2539" w:rsidRDefault="008E253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E2539" w:rsidRDefault="008E2539" w:rsidP="00362915">
      <w:pPr>
        <w:rPr>
          <w:lang w:val="en-US"/>
        </w:rPr>
      </w:pPr>
    </w:p>
    <w:sectPr w:rsidR="008E2539" w:rsidSect="008E253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7E" w:rsidRDefault="006A2F7E" w:rsidP="008E2539">
      <w:pPr>
        <w:spacing w:after="0" w:line="240" w:lineRule="auto"/>
      </w:pPr>
      <w:r>
        <w:separator/>
      </w:r>
    </w:p>
  </w:endnote>
  <w:endnote w:type="continuationSeparator" w:id="0">
    <w:p w:rsidR="006A2F7E" w:rsidRDefault="006A2F7E" w:rsidP="008E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7E" w:rsidRDefault="006A2F7E" w:rsidP="008E2539">
      <w:pPr>
        <w:spacing w:after="0" w:line="240" w:lineRule="auto"/>
      </w:pPr>
      <w:r w:rsidRPr="008E2539">
        <w:rPr>
          <w:color w:val="000000"/>
        </w:rPr>
        <w:separator/>
      </w:r>
    </w:p>
  </w:footnote>
  <w:footnote w:type="continuationSeparator" w:id="0">
    <w:p w:rsidR="006A2F7E" w:rsidRDefault="006A2F7E" w:rsidP="008E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7E" w:rsidRDefault="006A2F7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A2F7E" w:rsidRDefault="006A2F7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6A2F7E" w:rsidRDefault="006A2F7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539"/>
    <w:rsid w:val="001B4FBF"/>
    <w:rsid w:val="002B41A0"/>
    <w:rsid w:val="00362915"/>
    <w:rsid w:val="006A2F7E"/>
    <w:rsid w:val="008E2539"/>
    <w:rsid w:val="00CD626A"/>
    <w:rsid w:val="00DB461A"/>
    <w:rsid w:val="00F3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,#d60093,white,#f06,#3cf,#06c,#ff6,#60c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53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E2539"/>
    <w:rPr>
      <w:sz w:val="22"/>
      <w:szCs w:val="22"/>
      <w:lang w:eastAsia="en-US"/>
    </w:rPr>
  </w:style>
  <w:style w:type="paragraph" w:styleId="a5">
    <w:name w:val="footer"/>
    <w:basedOn w:val="a"/>
    <w:rsid w:val="008E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E2539"/>
    <w:rPr>
      <w:sz w:val="22"/>
      <w:szCs w:val="22"/>
      <w:lang w:eastAsia="en-US"/>
    </w:rPr>
  </w:style>
  <w:style w:type="paragraph" w:styleId="a7">
    <w:name w:val="Balloon Text"/>
    <w:basedOn w:val="a"/>
    <w:rsid w:val="008E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E253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E253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2022-05-05T07:38:00Z</dcterms:created>
  <dcterms:modified xsi:type="dcterms:W3CDTF">2022-05-26T09:54:00Z</dcterms:modified>
</cp:coreProperties>
</file>