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03FD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69087D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E579E6" w:rsidRPr="00E579E6">
              <w:rPr>
                <w:sz w:val="27"/>
                <w:szCs w:val="27"/>
              </w:rPr>
              <w:t>Пулотову Ш. В.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E579E6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B916C2">
        <w:rPr>
          <w:color w:val="000000" w:themeColor="text1"/>
          <w:sz w:val="27"/>
          <w:szCs w:val="27"/>
        </w:rPr>
        <w:t xml:space="preserve">Предоставить </w:t>
      </w:r>
      <w:r w:rsidR="00E579E6" w:rsidRPr="00E579E6">
        <w:rPr>
          <w:sz w:val="27"/>
          <w:szCs w:val="27"/>
        </w:rPr>
        <w:t xml:space="preserve">Пулотову Ш. В. </w:t>
      </w:r>
      <w:r w:rsidR="00B916C2">
        <w:rPr>
          <w:sz w:val="27"/>
          <w:szCs w:val="27"/>
        </w:rPr>
        <w:t xml:space="preserve">разрешение </w:t>
      </w:r>
      <w:r w:rsidR="00E579E6" w:rsidRPr="00E579E6">
        <w:rPr>
          <w:sz w:val="27"/>
          <w:szCs w:val="27"/>
        </w:rPr>
        <w:t>на условно разрешенный вид использования земельного участка с кадастровым номером 54:35:042340:13 площадью 518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</w:t>
      </w:r>
      <w:r w:rsidR="00FD3A31">
        <w:rPr>
          <w:sz w:val="27"/>
          <w:szCs w:val="27"/>
        </w:rPr>
        <w:t> </w:t>
      </w:r>
      <w:bookmarkStart w:id="0" w:name="_GoBack"/>
      <w:bookmarkEnd w:id="0"/>
      <w:r w:rsidR="00E579E6" w:rsidRPr="00E579E6">
        <w:rPr>
          <w:sz w:val="27"/>
          <w:szCs w:val="27"/>
        </w:rPr>
        <w:t>Осоавиахима, 158,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8D611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313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11A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52855"/>
    <w:rsid w:val="00B620AE"/>
    <w:rsid w:val="00B81D13"/>
    <w:rsid w:val="00B827D3"/>
    <w:rsid w:val="00B916C2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41D8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579E6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3A31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F4BEA2B-165B-4F7A-9160-2737E23D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6D4DD-67B1-4884-B4B0-DB1BB5E7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34</cp:revision>
  <cp:lastPrinted>2020-02-25T03:17:00Z</cp:lastPrinted>
  <dcterms:created xsi:type="dcterms:W3CDTF">2021-06-15T02:55:00Z</dcterms:created>
  <dcterms:modified xsi:type="dcterms:W3CDTF">2022-06-22T11:05:00Z</dcterms:modified>
</cp:coreProperties>
</file>