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ACA4" w14:textId="77777777" w:rsidR="004A77C2" w:rsidRPr="00F96472" w:rsidRDefault="004A77C2">
      <w:pPr>
        <w:ind w:right="284"/>
        <w:jc w:val="center"/>
        <w:rPr>
          <w:rFonts w:ascii="Times New Roman" w:hAnsi="Times New Roman"/>
          <w:b/>
          <w:sz w:val="18"/>
          <w:szCs w:val="28"/>
        </w:rPr>
      </w:pPr>
    </w:p>
    <w:p w14:paraId="64A6DF00" w14:textId="60B087BB" w:rsidR="00C137CF" w:rsidRPr="0044487D" w:rsidRDefault="00B20908" w:rsidP="0073770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A044E3">
        <w:rPr>
          <w:rFonts w:ascii="Times New Roman" w:hAnsi="Times New Roman"/>
          <w:b/>
          <w:sz w:val="28"/>
          <w:szCs w:val="28"/>
        </w:rPr>
        <w:t>отклонение от предельных параметров разрешенного строительства</w:t>
      </w:r>
      <w:r w:rsidR="00737702">
        <w:rPr>
          <w:rFonts w:ascii="Times New Roman" w:hAnsi="Times New Roman"/>
          <w:b/>
          <w:sz w:val="28"/>
          <w:szCs w:val="28"/>
        </w:rPr>
        <w:t>,</w:t>
      </w:r>
      <w:r w:rsidR="00A044E3">
        <w:rPr>
          <w:rFonts w:ascii="Times New Roman" w:hAnsi="Times New Roman"/>
          <w:b/>
          <w:sz w:val="28"/>
          <w:szCs w:val="28"/>
        </w:rPr>
        <w:t xml:space="preserve"> </w:t>
      </w:r>
      <w:r w:rsidR="00737702">
        <w:rPr>
          <w:rFonts w:ascii="Times New Roman" w:hAnsi="Times New Roman"/>
          <w:b/>
          <w:sz w:val="28"/>
          <w:szCs w:val="28"/>
        </w:rPr>
        <w:t xml:space="preserve">реконструкции </w:t>
      </w:r>
      <w:r w:rsidR="00A044E3">
        <w:rPr>
          <w:rFonts w:ascii="Times New Roman" w:hAnsi="Times New Roman"/>
          <w:b/>
          <w:sz w:val="28"/>
          <w:szCs w:val="28"/>
        </w:rPr>
        <w:t>объектов капитального строительс</w:t>
      </w:r>
      <w:r w:rsidR="000B105E">
        <w:rPr>
          <w:rFonts w:ascii="Times New Roman" w:hAnsi="Times New Roman"/>
          <w:b/>
          <w:sz w:val="28"/>
          <w:szCs w:val="28"/>
        </w:rPr>
        <w:t>т</w:t>
      </w:r>
      <w:r w:rsidR="00A044E3">
        <w:rPr>
          <w:rFonts w:ascii="Times New Roman" w:hAnsi="Times New Roman"/>
          <w:b/>
          <w:sz w:val="28"/>
          <w:szCs w:val="28"/>
        </w:rPr>
        <w:t>ва</w:t>
      </w:r>
    </w:p>
    <w:p w14:paraId="70C5F184" w14:textId="77777777" w:rsidR="00F96472" w:rsidRDefault="00F96472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p w14:paraId="74CF5215" w14:textId="237312A0" w:rsidR="00F361D3" w:rsidRPr="0003593A" w:rsidRDefault="00F361D3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4365A8">
        <w:rPr>
          <w:rFonts w:ascii="Times New Roman" w:hAnsi="Times New Roman"/>
          <w:sz w:val="28"/>
          <w:szCs w:val="28"/>
        </w:rPr>
        <w:t>ООО «Гидромаш</w:t>
      </w:r>
    </w:p>
    <w:p w14:paraId="508CD6A8" w14:textId="77777777" w:rsidR="00A044E3" w:rsidRPr="0003593A" w:rsidRDefault="00A044E3" w:rsidP="00A04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13BB94" w14:textId="77777777" w:rsidR="00C137CF" w:rsidRPr="0003593A" w:rsidRDefault="00B20908" w:rsidP="00A04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>Земельны</w:t>
      </w:r>
      <w:r w:rsidR="00B470A2" w:rsidRPr="0003593A">
        <w:rPr>
          <w:rFonts w:ascii="Times New Roman" w:hAnsi="Times New Roman"/>
          <w:b/>
          <w:sz w:val="28"/>
          <w:szCs w:val="28"/>
        </w:rPr>
        <w:t>й</w:t>
      </w:r>
      <w:r w:rsidR="0044487D" w:rsidRPr="0003593A">
        <w:rPr>
          <w:rFonts w:ascii="Times New Roman" w:hAnsi="Times New Roman"/>
          <w:b/>
          <w:sz w:val="28"/>
          <w:szCs w:val="28"/>
        </w:rPr>
        <w:t xml:space="preserve"> участ</w:t>
      </w:r>
      <w:r w:rsidR="00B470A2" w:rsidRPr="0003593A">
        <w:rPr>
          <w:rFonts w:ascii="Times New Roman" w:hAnsi="Times New Roman"/>
          <w:b/>
          <w:sz w:val="28"/>
          <w:szCs w:val="28"/>
        </w:rPr>
        <w:t>о</w:t>
      </w:r>
      <w:r w:rsidR="0044487D" w:rsidRPr="0003593A">
        <w:rPr>
          <w:rFonts w:ascii="Times New Roman" w:hAnsi="Times New Roman"/>
          <w:b/>
          <w:sz w:val="28"/>
          <w:szCs w:val="28"/>
        </w:rPr>
        <w:t>к</w:t>
      </w:r>
      <w:r w:rsidRPr="0003593A">
        <w:rPr>
          <w:rFonts w:ascii="Times New Roman" w:hAnsi="Times New Roman"/>
          <w:b/>
          <w:sz w:val="28"/>
          <w:szCs w:val="28"/>
        </w:rPr>
        <w:t>:</w:t>
      </w:r>
    </w:p>
    <w:p w14:paraId="7E1000B7" w14:textId="38CBF461" w:rsidR="00B470A2" w:rsidRPr="0003593A" w:rsidRDefault="00B470A2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кадастровый номер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4365A8" w:rsidRPr="004365A8">
        <w:rPr>
          <w:rFonts w:ascii="Times New Roman" w:hAnsi="Times New Roman"/>
          <w:sz w:val="28"/>
          <w:szCs w:val="28"/>
        </w:rPr>
        <w:t>54:36:000000:1125</w:t>
      </w:r>
    </w:p>
    <w:p w14:paraId="26D0E6B5" w14:textId="3EDBC304" w:rsidR="004A744E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адрес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753C2F" w:rsidRPr="00753C2F">
        <w:rPr>
          <w:rFonts w:ascii="Times New Roman" w:hAnsi="Times New Roman"/>
          <w:sz w:val="28"/>
          <w:szCs w:val="28"/>
        </w:rPr>
        <w:t>Российская Федерация, Новосибирская область, город Обь</w:t>
      </w:r>
      <w:r w:rsidR="004365A8">
        <w:rPr>
          <w:rFonts w:ascii="Times New Roman" w:hAnsi="Times New Roman"/>
          <w:sz w:val="28"/>
          <w:szCs w:val="28"/>
        </w:rPr>
        <w:t xml:space="preserve"> </w:t>
      </w:r>
      <w:r w:rsidR="00753C2F" w:rsidRPr="00753C2F">
        <w:rPr>
          <w:rFonts w:ascii="Times New Roman" w:hAnsi="Times New Roman"/>
          <w:sz w:val="28"/>
          <w:szCs w:val="28"/>
        </w:rPr>
        <w:t xml:space="preserve">(территориальная зона - </w:t>
      </w:r>
      <w:r w:rsidR="004365A8">
        <w:rPr>
          <w:rFonts w:ascii="Times New Roman" w:hAnsi="Times New Roman"/>
          <w:sz w:val="28"/>
          <w:szCs w:val="28"/>
        </w:rPr>
        <w:t>м</w:t>
      </w:r>
      <w:r w:rsidR="004365A8" w:rsidRPr="004365A8">
        <w:rPr>
          <w:rFonts w:ascii="Times New Roman" w:hAnsi="Times New Roman"/>
          <w:sz w:val="28"/>
          <w:szCs w:val="28"/>
        </w:rPr>
        <w:t>ногофункциональная общественно-деловая зона (ОД-1)</w:t>
      </w:r>
    </w:p>
    <w:p w14:paraId="10605A16" w14:textId="752FD21E" w:rsidR="002617AC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03593A">
        <w:rPr>
          <w:rFonts w:ascii="Times New Roman" w:hAnsi="Times New Roman"/>
          <w:sz w:val="28"/>
          <w:szCs w:val="28"/>
        </w:rPr>
        <w:t xml:space="preserve">: </w:t>
      </w:r>
      <w:r w:rsidR="004365A8" w:rsidRPr="004365A8">
        <w:rPr>
          <w:rFonts w:ascii="Times New Roman" w:hAnsi="Times New Roman"/>
          <w:sz w:val="28"/>
          <w:szCs w:val="28"/>
          <w:lang w:eastAsia="x-none"/>
        </w:rPr>
        <w:t>9 827 кв. м</w:t>
      </w:r>
    </w:p>
    <w:p w14:paraId="6A1A69CF" w14:textId="77777777" w:rsidR="008F6D31" w:rsidRPr="0003593A" w:rsidRDefault="008F6D31" w:rsidP="00A044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FE5DF4" w14:textId="0387049C" w:rsidR="001930AF" w:rsidRPr="0003593A" w:rsidRDefault="0044487D" w:rsidP="008F6D31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Запрос: </w:t>
      </w:r>
      <w:r w:rsidR="00ED386F" w:rsidRPr="00ED386F">
        <w:rPr>
          <w:rFonts w:ascii="Times New Roman" w:hAnsi="Times New Roman"/>
          <w:bCs/>
          <w:sz w:val="28"/>
          <w:szCs w:val="28"/>
        </w:rPr>
        <w:t>Из</w:t>
      </w:r>
      <w:r w:rsidR="00ED386F">
        <w:rPr>
          <w:rFonts w:ascii="Times New Roman" w:hAnsi="Times New Roman"/>
          <w:sz w:val="28"/>
          <w:szCs w:val="28"/>
        </w:rPr>
        <w:t>менение</w:t>
      </w:r>
      <w:r w:rsidR="00ED386F" w:rsidRPr="005F1DD9">
        <w:rPr>
          <w:rFonts w:ascii="Times New Roman" w:hAnsi="Times New Roman"/>
          <w:sz w:val="28"/>
          <w:szCs w:val="28"/>
        </w:rPr>
        <w:t xml:space="preserve"> минимального процента застройки земельного участка </w:t>
      </w:r>
      <w:r w:rsidR="004365A8" w:rsidRPr="004365A8">
        <w:rPr>
          <w:rFonts w:ascii="Times New Roman" w:hAnsi="Times New Roman"/>
          <w:sz w:val="28"/>
          <w:szCs w:val="28"/>
        </w:rPr>
        <w:t>площадью 9 827 кв. м, расположенного по адресу: Российская Федерация, Новосибирская область, город Обь, с кадастровым номером 54:36:000000:1125 до 2%.</w:t>
      </w:r>
    </w:p>
    <w:p w14:paraId="0D8CFCF3" w14:textId="4EB08D57" w:rsidR="0044487D" w:rsidRPr="00737702" w:rsidRDefault="0044487D" w:rsidP="00A044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C83B0B9" w14:textId="49AA358E" w:rsidR="00C137CF" w:rsidRDefault="00737702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FA7">
        <w:rPr>
          <w:rFonts w:ascii="Times New Roman" w:hAnsi="Times New Roman"/>
          <w:b/>
          <w:bCs/>
          <w:sz w:val="28"/>
          <w:szCs w:val="28"/>
          <w:lang w:eastAsia="ru-RU"/>
        </w:rPr>
        <w:t>Фрагмент карты градостроительного зонирования</w:t>
      </w:r>
    </w:p>
    <w:p w14:paraId="11D4B769" w14:textId="77777777" w:rsidR="00A307FB" w:rsidRPr="00D93FA7" w:rsidRDefault="00A307FB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15ABC07" w14:textId="2D6C2D20" w:rsidR="009A7FE7" w:rsidRDefault="004365A8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AA262B2" wp14:editId="34933B73">
            <wp:extent cx="6120765" cy="3207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8138" w14:textId="3E280F65" w:rsidR="009A7FE7" w:rsidRDefault="009A7FE7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27A39797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b/>
          <w:sz w:val="28"/>
          <w:szCs w:val="28"/>
        </w:rPr>
      </w:pPr>
      <w:r w:rsidRPr="00473C44">
        <w:rPr>
          <w:rFonts w:ascii="Times New Roman" w:hAnsi="Times New Roman"/>
          <w:b/>
          <w:sz w:val="28"/>
          <w:szCs w:val="28"/>
        </w:rPr>
        <w:t>Многофункциональная общественно-деловая зона (ОД-1)</w:t>
      </w:r>
    </w:p>
    <w:p w14:paraId="49FB53BF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bCs/>
          <w:sz w:val="28"/>
          <w:szCs w:val="28"/>
        </w:rPr>
      </w:pPr>
      <w:r w:rsidRPr="00473C44">
        <w:rPr>
          <w:rFonts w:ascii="Times New Roman" w:hAnsi="Times New Roman"/>
          <w:bCs/>
          <w:sz w:val="28"/>
          <w:szCs w:val="28"/>
        </w:rPr>
        <w:t>1. Многофункциональная общественно-деловая зона (ОД-1) включает в себя участки территории города, предназначенные для размещения объектов делового, общественного и коммерческого назначения, с формированием на их основе общественно-делового центра города.</w:t>
      </w:r>
    </w:p>
    <w:p w14:paraId="49C8A2B3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bCs/>
          <w:sz w:val="28"/>
          <w:szCs w:val="28"/>
        </w:rPr>
      </w:pPr>
      <w:r w:rsidRPr="00473C44">
        <w:rPr>
          <w:rFonts w:ascii="Times New Roman" w:hAnsi="Times New Roman"/>
          <w:bCs/>
          <w:sz w:val="28"/>
          <w:szCs w:val="28"/>
        </w:rPr>
        <w:t>В застройке в пределах указанной зоны предусматривается размещение объектов капитального строительства в целях обеспечения удовлетворения бытовых, социальных и духовных потребностей человека.</w:t>
      </w:r>
    </w:p>
    <w:p w14:paraId="4E77D502" w14:textId="31167E7A" w:rsidR="006F4CE7" w:rsidRPr="006F4CE7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bCs/>
          <w:sz w:val="28"/>
          <w:szCs w:val="28"/>
        </w:rPr>
        <w:lastRenderedPageBreak/>
        <w:t>2. Виды использования земельных участков и объектов капитального строительства:</w:t>
      </w:r>
    </w:p>
    <w:p w14:paraId="66338FA8" w14:textId="77777777" w:rsidR="006F4CE7" w:rsidRPr="00582D4C" w:rsidRDefault="006F4CE7" w:rsidP="006F4CE7">
      <w:pPr>
        <w:pStyle w:val="ac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037"/>
        <w:gridCol w:w="5445"/>
        <w:gridCol w:w="1710"/>
      </w:tblGrid>
      <w:tr w:rsidR="00473C44" w:rsidRPr="0058347B" w14:paraId="18466646" w14:textId="77777777" w:rsidTr="009E2456">
        <w:tc>
          <w:tcPr>
            <w:tcW w:w="285" w:type="pct"/>
            <w:vAlign w:val="center"/>
          </w:tcPr>
          <w:p w14:paraId="46118BFB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№ п/п</w:t>
            </w:r>
          </w:p>
        </w:tc>
        <w:tc>
          <w:tcPr>
            <w:tcW w:w="1045" w:type="pct"/>
            <w:vAlign w:val="center"/>
          </w:tcPr>
          <w:p w14:paraId="2A33F4C0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793" w:type="pct"/>
            <w:vAlign w:val="center"/>
          </w:tcPr>
          <w:p w14:paraId="2641380D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Описание вида разрешенного использования земельного участка</w:t>
            </w:r>
          </w:p>
        </w:tc>
        <w:tc>
          <w:tcPr>
            <w:tcW w:w="877" w:type="pct"/>
            <w:vAlign w:val="center"/>
          </w:tcPr>
          <w:p w14:paraId="2F101D72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Код вида разрешенного использования земельного участка</w:t>
            </w:r>
          </w:p>
        </w:tc>
      </w:tr>
      <w:tr w:rsidR="00473C44" w:rsidRPr="0058347B" w14:paraId="076CAF27" w14:textId="77777777" w:rsidTr="009E2456">
        <w:tc>
          <w:tcPr>
            <w:tcW w:w="5000" w:type="pct"/>
            <w:gridSpan w:val="4"/>
          </w:tcPr>
          <w:p w14:paraId="5FCE4652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  <w:b/>
              </w:rPr>
            </w:pPr>
            <w:r w:rsidRPr="0058347B">
              <w:rPr>
                <w:rFonts w:ascii="Times New Roman" w:hAnsi="Times New Roman"/>
                <w:b/>
              </w:rPr>
              <w:t>Основные виды разрешенного использования</w:t>
            </w:r>
          </w:p>
        </w:tc>
      </w:tr>
      <w:tr w:rsidR="00473C44" w:rsidRPr="0058347B" w14:paraId="2FE8663C" w14:textId="77777777" w:rsidTr="009E2456">
        <w:tc>
          <w:tcPr>
            <w:tcW w:w="285" w:type="pct"/>
          </w:tcPr>
          <w:p w14:paraId="6F882C34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1</w:t>
            </w:r>
          </w:p>
        </w:tc>
        <w:tc>
          <w:tcPr>
            <w:tcW w:w="1045" w:type="pct"/>
          </w:tcPr>
          <w:p w14:paraId="5614BA34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Социальное обслуживание</w:t>
            </w:r>
          </w:p>
        </w:tc>
        <w:tc>
          <w:tcPr>
            <w:tcW w:w="2793" w:type="pct"/>
          </w:tcPr>
          <w:p w14:paraId="74384BB5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3.2.1-3.2.4</w:t>
            </w:r>
          </w:p>
        </w:tc>
        <w:tc>
          <w:tcPr>
            <w:tcW w:w="877" w:type="pct"/>
          </w:tcPr>
          <w:p w14:paraId="2EBD5165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3.2</w:t>
            </w:r>
          </w:p>
        </w:tc>
      </w:tr>
      <w:tr w:rsidR="00473C44" w:rsidRPr="0058347B" w14:paraId="379CB41D" w14:textId="77777777" w:rsidTr="009E2456">
        <w:tc>
          <w:tcPr>
            <w:tcW w:w="285" w:type="pct"/>
          </w:tcPr>
          <w:p w14:paraId="01A6DDC6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2</w:t>
            </w:r>
          </w:p>
        </w:tc>
        <w:tc>
          <w:tcPr>
            <w:tcW w:w="1045" w:type="pct"/>
          </w:tcPr>
          <w:p w14:paraId="79969D76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2793" w:type="pct"/>
          </w:tcPr>
          <w:p w14:paraId="2223C257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877" w:type="pct"/>
          </w:tcPr>
          <w:p w14:paraId="50E33608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3.3</w:t>
            </w:r>
          </w:p>
        </w:tc>
      </w:tr>
      <w:tr w:rsidR="00473C44" w:rsidRPr="0058347B" w14:paraId="4D8AF722" w14:textId="77777777" w:rsidTr="009E2456">
        <w:tc>
          <w:tcPr>
            <w:tcW w:w="285" w:type="pct"/>
          </w:tcPr>
          <w:p w14:paraId="11B682E5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45" w:type="pct"/>
          </w:tcPr>
          <w:p w14:paraId="21C8542C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Культурное развитие</w:t>
            </w:r>
          </w:p>
        </w:tc>
        <w:tc>
          <w:tcPr>
            <w:tcW w:w="2793" w:type="pct"/>
          </w:tcPr>
          <w:p w14:paraId="1D51F2AE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3.6.1-3.6.3</w:t>
            </w:r>
          </w:p>
        </w:tc>
        <w:tc>
          <w:tcPr>
            <w:tcW w:w="877" w:type="pct"/>
          </w:tcPr>
          <w:p w14:paraId="6BD7B6C1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3.6</w:t>
            </w:r>
          </w:p>
        </w:tc>
      </w:tr>
      <w:tr w:rsidR="00473C44" w:rsidRPr="0058347B" w14:paraId="7713ED4F" w14:textId="77777777" w:rsidTr="009E2456">
        <w:tc>
          <w:tcPr>
            <w:tcW w:w="285" w:type="pct"/>
          </w:tcPr>
          <w:p w14:paraId="6737B847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45" w:type="pct"/>
          </w:tcPr>
          <w:p w14:paraId="5FA56F55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Общественное управление</w:t>
            </w:r>
          </w:p>
        </w:tc>
        <w:tc>
          <w:tcPr>
            <w:tcW w:w="2793" w:type="pct"/>
          </w:tcPr>
          <w:p w14:paraId="68ACED2A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877" w:type="pct"/>
          </w:tcPr>
          <w:p w14:paraId="4D134391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3.8</w:t>
            </w:r>
          </w:p>
        </w:tc>
      </w:tr>
      <w:tr w:rsidR="00473C44" w:rsidRPr="0058347B" w14:paraId="23A8D45F" w14:textId="77777777" w:rsidTr="009E2456">
        <w:tc>
          <w:tcPr>
            <w:tcW w:w="285" w:type="pct"/>
          </w:tcPr>
          <w:p w14:paraId="5283F585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45" w:type="pct"/>
          </w:tcPr>
          <w:p w14:paraId="2B6ED90B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Предпринимательство</w:t>
            </w:r>
          </w:p>
        </w:tc>
        <w:tc>
          <w:tcPr>
            <w:tcW w:w="2793" w:type="pct"/>
          </w:tcPr>
          <w:p w14:paraId="568939C9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</w:t>
            </w:r>
          </w:p>
        </w:tc>
        <w:tc>
          <w:tcPr>
            <w:tcW w:w="877" w:type="pct"/>
          </w:tcPr>
          <w:p w14:paraId="697AB619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4.0</w:t>
            </w:r>
          </w:p>
        </w:tc>
      </w:tr>
      <w:tr w:rsidR="00473C44" w:rsidRPr="0058347B" w14:paraId="2C4753B9" w14:textId="77777777" w:rsidTr="009E2456">
        <w:tc>
          <w:tcPr>
            <w:tcW w:w="285" w:type="pct"/>
          </w:tcPr>
          <w:p w14:paraId="1EE7FA95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5" w:type="pct"/>
          </w:tcPr>
          <w:p w14:paraId="4484F734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Спорт</w:t>
            </w:r>
          </w:p>
        </w:tc>
        <w:tc>
          <w:tcPr>
            <w:tcW w:w="2793" w:type="pct"/>
          </w:tcPr>
          <w:p w14:paraId="3C0C4DE6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5.1.1-5.1.7</w:t>
            </w:r>
          </w:p>
        </w:tc>
        <w:tc>
          <w:tcPr>
            <w:tcW w:w="877" w:type="pct"/>
          </w:tcPr>
          <w:p w14:paraId="3F153963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5.1</w:t>
            </w:r>
          </w:p>
        </w:tc>
      </w:tr>
      <w:tr w:rsidR="00473C44" w:rsidRPr="0058347B" w14:paraId="206BF90D" w14:textId="77777777" w:rsidTr="009E2456">
        <w:tc>
          <w:tcPr>
            <w:tcW w:w="285" w:type="pct"/>
          </w:tcPr>
          <w:p w14:paraId="4763A1FE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45" w:type="pct"/>
          </w:tcPr>
          <w:p w14:paraId="544A798B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2793" w:type="pct"/>
          </w:tcPr>
          <w:p w14:paraId="4825B565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8347B">
              <w:rPr>
                <w:rFonts w:ascii="Times New Roman" w:hAnsi="Times New Roman"/>
              </w:rPr>
              <w:t>Росгвардии</w:t>
            </w:r>
            <w:proofErr w:type="spellEnd"/>
            <w:r w:rsidRPr="0058347B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</w:t>
            </w:r>
            <w:r w:rsidRPr="0058347B">
              <w:rPr>
                <w:rFonts w:ascii="Times New Roman" w:hAnsi="Times New Roman"/>
              </w:rPr>
              <w:lastRenderedPageBreak/>
              <w:t>производственных зданий</w:t>
            </w:r>
          </w:p>
        </w:tc>
        <w:tc>
          <w:tcPr>
            <w:tcW w:w="877" w:type="pct"/>
          </w:tcPr>
          <w:p w14:paraId="69ACACBF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lastRenderedPageBreak/>
              <w:t>8.3</w:t>
            </w:r>
          </w:p>
        </w:tc>
      </w:tr>
      <w:tr w:rsidR="00473C44" w:rsidRPr="0058347B" w14:paraId="7D2FE7ED" w14:textId="77777777" w:rsidTr="009E2456">
        <w:tc>
          <w:tcPr>
            <w:tcW w:w="285" w:type="pct"/>
          </w:tcPr>
          <w:p w14:paraId="693E1D25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5" w:type="pct"/>
          </w:tcPr>
          <w:p w14:paraId="0EF101D7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2793" w:type="pct"/>
          </w:tcPr>
          <w:p w14:paraId="4EE05013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12.0.1-12.0.2</w:t>
            </w:r>
          </w:p>
        </w:tc>
        <w:tc>
          <w:tcPr>
            <w:tcW w:w="877" w:type="pct"/>
          </w:tcPr>
          <w:p w14:paraId="0E6CC0DF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12.0</w:t>
            </w:r>
          </w:p>
        </w:tc>
      </w:tr>
      <w:tr w:rsidR="00473C44" w:rsidRPr="0058347B" w14:paraId="2E97A43E" w14:textId="77777777" w:rsidTr="009E2456">
        <w:tc>
          <w:tcPr>
            <w:tcW w:w="5000" w:type="pct"/>
            <w:gridSpan w:val="4"/>
          </w:tcPr>
          <w:p w14:paraId="31E162CA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  <w:b/>
              </w:rPr>
            </w:pPr>
            <w:r w:rsidRPr="0058347B">
              <w:rPr>
                <w:rFonts w:ascii="Times New Roman" w:hAnsi="Times New Roman"/>
                <w:b/>
              </w:rPr>
              <w:t>Условно разрешенные виды разрешенного использования</w:t>
            </w:r>
          </w:p>
        </w:tc>
      </w:tr>
      <w:tr w:rsidR="00473C44" w:rsidRPr="0058347B" w14:paraId="19BD1CFA" w14:textId="77777777" w:rsidTr="009E2456">
        <w:tc>
          <w:tcPr>
            <w:tcW w:w="285" w:type="pct"/>
          </w:tcPr>
          <w:p w14:paraId="0A84B598" w14:textId="77777777" w:rsidR="00473C44" w:rsidRDefault="00473C44" w:rsidP="009E24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45" w:type="pct"/>
          </w:tcPr>
          <w:p w14:paraId="20373E3F" w14:textId="77777777" w:rsidR="00473C44" w:rsidRPr="0034382E" w:rsidRDefault="00473C44" w:rsidP="009E2456">
            <w:pPr>
              <w:rPr>
                <w:rFonts w:ascii="Times New Roman" w:hAnsi="Times New Roman"/>
              </w:rPr>
            </w:pPr>
            <w:r w:rsidRPr="0034382E">
              <w:rPr>
                <w:rFonts w:ascii="Times New Roman" w:hAnsi="Times New Roman"/>
              </w:rPr>
              <w:t>Многоэтажная жилая застройка (высотная застройка)</w:t>
            </w:r>
          </w:p>
        </w:tc>
        <w:tc>
          <w:tcPr>
            <w:tcW w:w="2793" w:type="pct"/>
          </w:tcPr>
          <w:p w14:paraId="025BA8F1" w14:textId="77777777" w:rsidR="00473C44" w:rsidRPr="0034382E" w:rsidRDefault="00473C44" w:rsidP="009E2456">
            <w:pPr>
              <w:rPr>
                <w:rFonts w:ascii="Times New Roman" w:hAnsi="Times New Roman"/>
              </w:rPr>
            </w:pPr>
            <w:r w:rsidRPr="0034382E">
              <w:rPr>
                <w:rFonts w:ascii="Times New Roman" w:hAnsi="Times New Roman"/>
              </w:rPr>
              <w:t>Размещение многоквартирных домов этажностью девять этажей и выше;</w:t>
            </w:r>
            <w:r w:rsidRPr="0034382E">
              <w:rPr>
                <w:rFonts w:ascii="Times New Roman" w:hAnsi="Times New Roman"/>
              </w:rPr>
              <w:br/>
              <w:t>благоустройство и озеленение придомовых территорий;</w:t>
            </w:r>
            <w:r w:rsidRPr="0034382E">
              <w:rPr>
                <w:rFonts w:ascii="Times New Roman" w:hAnsi="Times New Roman"/>
              </w:rPr>
              <w:br/>
              <w:t>обустройство спортивных и детских площадок, хозяйственных площадок и площадок для отдыха;</w:t>
            </w:r>
            <w:r w:rsidRPr="0034382E">
              <w:rPr>
                <w:rFonts w:ascii="Times New Roman" w:hAnsi="Times New Roman"/>
              </w:rPr>
              <w:br/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877" w:type="pct"/>
          </w:tcPr>
          <w:p w14:paraId="116CE5EB" w14:textId="77777777" w:rsidR="00473C44" w:rsidRPr="006F72AE" w:rsidRDefault="00473C44" w:rsidP="009E2456">
            <w:pPr>
              <w:jc w:val="center"/>
              <w:rPr>
                <w:rFonts w:ascii="Times New Roman" w:hAnsi="Times New Roman"/>
              </w:rPr>
            </w:pPr>
            <w:r w:rsidRPr="0034382E">
              <w:rPr>
                <w:rFonts w:ascii="Times New Roman" w:hAnsi="Times New Roman"/>
              </w:rPr>
              <w:t>2.6</w:t>
            </w:r>
          </w:p>
        </w:tc>
      </w:tr>
      <w:tr w:rsidR="00473C44" w:rsidRPr="0058347B" w14:paraId="42818F08" w14:textId="77777777" w:rsidTr="009E2456">
        <w:tc>
          <w:tcPr>
            <w:tcW w:w="285" w:type="pct"/>
          </w:tcPr>
          <w:p w14:paraId="070D5A92" w14:textId="77777777" w:rsidR="00473C44" w:rsidRDefault="00473C44" w:rsidP="009E24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45" w:type="pct"/>
          </w:tcPr>
          <w:p w14:paraId="26584BE9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proofErr w:type="spellStart"/>
            <w:r w:rsidRPr="00B77151">
              <w:rPr>
                <w:rFonts w:ascii="Times New Roman" w:hAnsi="Times New Roman"/>
              </w:rPr>
              <w:t>Среднеэтажная</w:t>
            </w:r>
            <w:proofErr w:type="spellEnd"/>
            <w:r w:rsidRPr="00B77151">
              <w:rPr>
                <w:rFonts w:ascii="Times New Roman" w:hAnsi="Times New Roman"/>
              </w:rPr>
              <w:t xml:space="preserve"> жилая застройка</w:t>
            </w:r>
          </w:p>
        </w:tc>
        <w:tc>
          <w:tcPr>
            <w:tcW w:w="2793" w:type="pct"/>
          </w:tcPr>
          <w:p w14:paraId="2464FE51" w14:textId="77777777" w:rsidR="00473C44" w:rsidRPr="00B77151" w:rsidRDefault="00473C44" w:rsidP="009E2456">
            <w:pPr>
              <w:rPr>
                <w:rFonts w:ascii="Times New Roman" w:hAnsi="Times New Roman"/>
              </w:rPr>
            </w:pPr>
            <w:r w:rsidRPr="00B77151">
              <w:rPr>
                <w:rFonts w:ascii="Times New Roman" w:hAnsi="Times New Roman"/>
              </w:rPr>
              <w:t xml:space="preserve"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</w:t>
            </w:r>
            <w:proofErr w:type="spellStart"/>
            <w:r w:rsidRPr="00B77151">
              <w:rPr>
                <w:rFonts w:ascii="Times New Roman" w:hAnsi="Times New Roman"/>
              </w:rPr>
              <w:t>встроенно</w:t>
            </w:r>
            <w:proofErr w:type="spellEnd"/>
            <w:r w:rsidRPr="00B77151">
              <w:rPr>
                <w:rFonts w:ascii="Times New Roman" w:hAnsi="Times New Roman"/>
              </w:rPr>
              <w:t>-</w:t>
            </w:r>
          </w:p>
          <w:p w14:paraId="517D26A4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B77151">
              <w:rPr>
                <w:rFonts w:ascii="Times New Roman" w:hAnsi="Times New Roman"/>
              </w:rPr>
              <w:t>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877" w:type="pct"/>
          </w:tcPr>
          <w:p w14:paraId="49404AC7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</w:tr>
      <w:tr w:rsidR="00473C44" w:rsidRPr="0058347B" w14:paraId="23DB0F40" w14:textId="77777777" w:rsidTr="009E2456">
        <w:tc>
          <w:tcPr>
            <w:tcW w:w="285" w:type="pct"/>
          </w:tcPr>
          <w:p w14:paraId="7F58FE78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45" w:type="pct"/>
          </w:tcPr>
          <w:p w14:paraId="14273643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Амбулаторно- поликлиническое обслуживание</w:t>
            </w:r>
          </w:p>
        </w:tc>
        <w:tc>
          <w:tcPr>
            <w:tcW w:w="2793" w:type="pct"/>
          </w:tcPr>
          <w:p w14:paraId="3F5954C6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877" w:type="pct"/>
          </w:tcPr>
          <w:p w14:paraId="6115FEC1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3.4.1</w:t>
            </w:r>
          </w:p>
        </w:tc>
      </w:tr>
      <w:tr w:rsidR="00473C44" w:rsidRPr="0058347B" w14:paraId="57CA46A4" w14:textId="77777777" w:rsidTr="009E2456">
        <w:tc>
          <w:tcPr>
            <w:tcW w:w="5000" w:type="pct"/>
            <w:gridSpan w:val="4"/>
          </w:tcPr>
          <w:p w14:paraId="25E4DBA0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  <w:b/>
              </w:rPr>
            </w:pPr>
            <w:r w:rsidRPr="0058347B">
              <w:rPr>
                <w:rFonts w:ascii="Times New Roman" w:hAnsi="Times New Roman"/>
                <w:b/>
              </w:rPr>
              <w:t>Вспомогательные виды разрешенного использования</w:t>
            </w:r>
          </w:p>
        </w:tc>
      </w:tr>
      <w:tr w:rsidR="00473C44" w:rsidRPr="0058347B" w14:paraId="584A2D1D" w14:textId="77777777" w:rsidTr="009E2456">
        <w:tc>
          <w:tcPr>
            <w:tcW w:w="285" w:type="pct"/>
          </w:tcPr>
          <w:p w14:paraId="0604E04B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45" w:type="pct"/>
          </w:tcPr>
          <w:p w14:paraId="041D4124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2793" w:type="pct"/>
          </w:tcPr>
          <w:p w14:paraId="7158B5C7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877" w:type="pct"/>
          </w:tcPr>
          <w:p w14:paraId="734279DE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3.1</w:t>
            </w:r>
          </w:p>
        </w:tc>
      </w:tr>
      <w:tr w:rsidR="00473C44" w:rsidRPr="0058347B" w14:paraId="3B74051A" w14:textId="77777777" w:rsidTr="009E2456">
        <w:trPr>
          <w:trHeight w:val="313"/>
        </w:trPr>
        <w:tc>
          <w:tcPr>
            <w:tcW w:w="285" w:type="pct"/>
          </w:tcPr>
          <w:p w14:paraId="30B187EE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45" w:type="pct"/>
          </w:tcPr>
          <w:p w14:paraId="25B8797F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2793" w:type="pct"/>
          </w:tcPr>
          <w:p w14:paraId="3119D448" w14:textId="77777777" w:rsidR="00473C44" w:rsidRPr="0058347B" w:rsidRDefault="00473C44" w:rsidP="009E2456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</w:t>
            </w:r>
            <w:r w:rsidRPr="0058347B">
              <w:rPr>
                <w:rFonts w:ascii="Times New Roman" w:hAnsi="Times New Roman"/>
              </w:rPr>
              <w:lastRenderedPageBreak/>
              <w:t xml:space="preserve">использования с кодами 3.0, </w:t>
            </w:r>
            <w:proofErr w:type="gramStart"/>
            <w:r w:rsidRPr="0058347B">
              <w:rPr>
                <w:rFonts w:ascii="Times New Roman" w:hAnsi="Times New Roman"/>
              </w:rPr>
              <w:t>4.0,а</w:t>
            </w:r>
            <w:proofErr w:type="gramEnd"/>
            <w:r w:rsidRPr="0058347B">
              <w:rPr>
                <w:rFonts w:ascii="Times New Roman" w:hAnsi="Times New Roman"/>
              </w:rPr>
              <w:t xml:space="preserve">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877" w:type="pct"/>
          </w:tcPr>
          <w:p w14:paraId="46F18B26" w14:textId="77777777" w:rsidR="00473C44" w:rsidRPr="0058347B" w:rsidRDefault="00473C44" w:rsidP="009E2456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lastRenderedPageBreak/>
              <w:t>4.9</w:t>
            </w:r>
          </w:p>
        </w:tc>
      </w:tr>
    </w:tbl>
    <w:p w14:paraId="5E2A4785" w14:textId="77777777" w:rsidR="006F4CE7" w:rsidRPr="00654EB9" w:rsidRDefault="006F4CE7" w:rsidP="006F4CE7">
      <w:pPr>
        <w:pStyle w:val="ac"/>
        <w:ind w:firstLine="709"/>
        <w:rPr>
          <w:rFonts w:ascii="Times New Roman" w:hAnsi="Times New Roman"/>
          <w:sz w:val="24"/>
          <w:szCs w:val="24"/>
        </w:rPr>
      </w:pPr>
    </w:p>
    <w:p w14:paraId="31211A29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3.</w:t>
      </w:r>
      <w:r w:rsidRPr="00473C4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473C44"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5DF5778B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1)</w:t>
      </w:r>
      <w:r w:rsidRPr="00473C4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473C44">
        <w:rPr>
          <w:rFonts w:ascii="Times New Roman" w:hAnsi="Times New Roman"/>
          <w:sz w:val="28"/>
          <w:szCs w:val="28"/>
        </w:rPr>
        <w:t>минимальная и максимальная площадь земельного участка:</w:t>
      </w:r>
    </w:p>
    <w:p w14:paraId="2CF7E63A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-</w:t>
      </w:r>
      <w:r w:rsidRPr="00473C4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473C44">
        <w:rPr>
          <w:rFonts w:ascii="Times New Roman" w:hAnsi="Times New Roman"/>
          <w:sz w:val="28"/>
          <w:szCs w:val="28"/>
        </w:rPr>
        <w:t xml:space="preserve">служебные гаражи - от 10 </w:t>
      </w:r>
      <w:proofErr w:type="spellStart"/>
      <w:proofErr w:type="gramStart"/>
      <w:r w:rsidRPr="00473C44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473C44">
        <w:rPr>
          <w:rFonts w:ascii="Times New Roman" w:hAnsi="Times New Roman"/>
          <w:sz w:val="28"/>
          <w:szCs w:val="28"/>
        </w:rPr>
        <w:t xml:space="preserve"> до 50 </w:t>
      </w:r>
      <w:proofErr w:type="spellStart"/>
      <w:r w:rsidRPr="00473C44">
        <w:rPr>
          <w:rFonts w:ascii="Times New Roman" w:hAnsi="Times New Roman"/>
          <w:sz w:val="28"/>
          <w:szCs w:val="28"/>
        </w:rPr>
        <w:t>кв.м</w:t>
      </w:r>
      <w:proofErr w:type="spellEnd"/>
      <w:r w:rsidRPr="00473C44">
        <w:rPr>
          <w:rFonts w:ascii="Times New Roman" w:hAnsi="Times New Roman"/>
          <w:sz w:val="28"/>
          <w:szCs w:val="28"/>
        </w:rPr>
        <w:t>;</w:t>
      </w:r>
    </w:p>
    <w:p w14:paraId="3D480F3E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-</w:t>
      </w:r>
      <w:r w:rsidRPr="00473C4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473C44">
        <w:rPr>
          <w:rFonts w:ascii="Times New Roman" w:hAnsi="Times New Roman"/>
          <w:sz w:val="28"/>
          <w:szCs w:val="28"/>
        </w:rPr>
        <w:t xml:space="preserve">минимальные размеры земельных участков с видами разрешенного использования, указанными в </w:t>
      </w:r>
      <w:hyperlink w:anchor="P1317" w:history="1">
        <w:r w:rsidRPr="00473C44">
          <w:rPr>
            <w:rFonts w:ascii="Times New Roman" w:hAnsi="Times New Roman"/>
            <w:sz w:val="28"/>
            <w:szCs w:val="28"/>
          </w:rPr>
          <w:t>пункте 2</w:t>
        </w:r>
      </w:hyperlink>
      <w:r w:rsidRPr="00473C44">
        <w:rPr>
          <w:rFonts w:ascii="Times New Roman" w:hAnsi="Times New Roman"/>
          <w:sz w:val="28"/>
          <w:szCs w:val="28"/>
        </w:rPr>
        <w:t xml:space="preserve"> настоящей статьи - 0,1 га, максимальные размеры земельных участков с видами разрешенного использования, указанными в </w:t>
      </w:r>
      <w:hyperlink w:anchor="P1317" w:history="1">
        <w:r w:rsidRPr="00473C44">
          <w:rPr>
            <w:rFonts w:ascii="Times New Roman" w:hAnsi="Times New Roman"/>
            <w:sz w:val="28"/>
            <w:szCs w:val="28"/>
          </w:rPr>
          <w:t>пункте 2</w:t>
        </w:r>
      </w:hyperlink>
      <w:r w:rsidRPr="00473C44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107DA501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2)</w:t>
      </w:r>
      <w:r w:rsidRPr="00473C4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473C44"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участков:</w:t>
      </w:r>
    </w:p>
    <w:p w14:paraId="3F2FC4EC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-</w:t>
      </w:r>
      <w:r w:rsidRPr="00473C4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473C44">
        <w:rPr>
          <w:rFonts w:ascii="Times New Roman" w:hAnsi="Times New Roman"/>
          <w:sz w:val="28"/>
          <w:szCs w:val="28"/>
        </w:rPr>
        <w:t xml:space="preserve">предельные минимальные размеры земельных участков с видами разрешенного использования, указанными в </w:t>
      </w:r>
      <w:hyperlink w:anchor="P1317" w:history="1">
        <w:r w:rsidRPr="00473C44">
          <w:rPr>
            <w:rFonts w:ascii="Times New Roman" w:hAnsi="Times New Roman"/>
            <w:sz w:val="28"/>
            <w:szCs w:val="28"/>
          </w:rPr>
          <w:t>пункте 2</w:t>
        </w:r>
      </w:hyperlink>
      <w:r w:rsidRPr="00473C44">
        <w:rPr>
          <w:rFonts w:ascii="Times New Roman" w:hAnsi="Times New Roman"/>
          <w:sz w:val="28"/>
          <w:szCs w:val="28"/>
        </w:rPr>
        <w:t xml:space="preserve"> настоящей статьи - 0,1 га, максимальные размеры земельных участков с видами разрешенного использования, указанными в </w:t>
      </w:r>
      <w:hyperlink w:anchor="P1317" w:history="1">
        <w:r w:rsidRPr="00473C44">
          <w:rPr>
            <w:rFonts w:ascii="Times New Roman" w:hAnsi="Times New Roman"/>
            <w:sz w:val="28"/>
            <w:szCs w:val="28"/>
          </w:rPr>
          <w:t>пункте 2</w:t>
        </w:r>
      </w:hyperlink>
      <w:r w:rsidRPr="00473C44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26A255FF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3)</w:t>
      </w:r>
      <w:r w:rsidRPr="00473C4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473C44">
        <w:rPr>
          <w:rFonts w:ascii="Times New Roman" w:hAnsi="Times New Roman"/>
          <w:sz w:val="28"/>
          <w:szCs w:val="28"/>
        </w:rPr>
        <w:t>предельное количество этажей надземной части зданий, строений, сооружений:</w:t>
      </w:r>
    </w:p>
    <w:p w14:paraId="3CC9DD52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-</w:t>
      </w:r>
      <w:r w:rsidRPr="00473C4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473C44">
        <w:rPr>
          <w:rFonts w:ascii="Times New Roman" w:hAnsi="Times New Roman"/>
          <w:sz w:val="28"/>
          <w:szCs w:val="28"/>
        </w:rPr>
        <w:t xml:space="preserve">предельное количество этажей зданий, строений, сооружений других земельных участков с видами разрешенного использования, указанными в </w:t>
      </w:r>
      <w:hyperlink w:anchor="P1317" w:history="1">
        <w:r w:rsidRPr="00473C44">
          <w:rPr>
            <w:rFonts w:ascii="Times New Roman" w:hAnsi="Times New Roman"/>
            <w:sz w:val="28"/>
            <w:szCs w:val="28"/>
          </w:rPr>
          <w:t>пункте 2</w:t>
        </w:r>
      </w:hyperlink>
      <w:r w:rsidRPr="00473C44">
        <w:rPr>
          <w:rFonts w:ascii="Times New Roman" w:hAnsi="Times New Roman"/>
          <w:sz w:val="28"/>
          <w:szCs w:val="28"/>
        </w:rPr>
        <w:t xml:space="preserve"> настоящей статьи - 12 этажей;</w:t>
      </w:r>
    </w:p>
    <w:p w14:paraId="273C69C8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4)</w:t>
      </w:r>
      <w:r w:rsidRPr="00473C4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473C44">
        <w:rPr>
          <w:rFonts w:ascii="Times New Roman" w:hAnsi="Times New Roman"/>
          <w:sz w:val="28"/>
          <w:szCs w:val="28"/>
        </w:rPr>
        <w:t>предельная высота зданий, строений, сооружений:</w:t>
      </w:r>
    </w:p>
    <w:p w14:paraId="53B2F313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 xml:space="preserve">- предельная высота зданий, строений, сооружений для земельных участков с видами разрешенного использования, указанными в </w:t>
      </w:r>
      <w:hyperlink w:anchor="P1317" w:history="1">
        <w:r w:rsidRPr="00473C44">
          <w:rPr>
            <w:rFonts w:ascii="Times New Roman" w:hAnsi="Times New Roman"/>
            <w:sz w:val="28"/>
            <w:szCs w:val="28"/>
          </w:rPr>
          <w:t>пункте 2</w:t>
        </w:r>
      </w:hyperlink>
      <w:r w:rsidRPr="00473C44">
        <w:rPr>
          <w:rFonts w:ascii="Times New Roman" w:hAnsi="Times New Roman"/>
          <w:sz w:val="28"/>
          <w:szCs w:val="28"/>
        </w:rPr>
        <w:t xml:space="preserve"> настоящей статьи - 40 м;</w:t>
      </w:r>
    </w:p>
    <w:p w14:paraId="1323FC71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5)</w:t>
      </w:r>
      <w:r w:rsidRPr="00473C4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473C44">
        <w:rPr>
          <w:rFonts w:ascii="Times New Roman" w:hAnsi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- 3 м, для земельных участков, соответствующих виду разрешенного использования «коммунальное обслуживание», - 1 м, для земельных участков, соответствующих виду разрешенного использования «служебные гаражи» - 1 м;</w:t>
      </w:r>
    </w:p>
    <w:p w14:paraId="66983B0A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6)</w:t>
      </w:r>
      <w:r w:rsidRPr="00473C4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473C44">
        <w:rPr>
          <w:rFonts w:ascii="Times New Roman" w:hAnsi="Times New Roman"/>
          <w:sz w:val="28"/>
          <w:szCs w:val="28"/>
        </w:rPr>
        <w:t>минимальный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791DCD1D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- обеспечение внутреннего правопорядка - 5%;</w:t>
      </w:r>
    </w:p>
    <w:p w14:paraId="0752D39D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-</w:t>
      </w:r>
      <w:r w:rsidRPr="00473C4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473C44">
        <w:rPr>
          <w:rFonts w:ascii="Times New Roman" w:hAnsi="Times New Roman"/>
          <w:sz w:val="28"/>
          <w:szCs w:val="28"/>
        </w:rPr>
        <w:t xml:space="preserve">минимальный процент застройки в границах земельного участка для других земельных участков с видами разрешенного использования, указанными в </w:t>
      </w:r>
      <w:hyperlink w:anchor="P1317" w:history="1">
        <w:r w:rsidRPr="00473C44">
          <w:rPr>
            <w:rFonts w:ascii="Times New Roman" w:hAnsi="Times New Roman"/>
            <w:sz w:val="28"/>
            <w:szCs w:val="28"/>
          </w:rPr>
          <w:t>пункте 2</w:t>
        </w:r>
      </w:hyperlink>
      <w:r w:rsidRPr="00473C44">
        <w:rPr>
          <w:rFonts w:ascii="Times New Roman" w:hAnsi="Times New Roman"/>
          <w:sz w:val="28"/>
          <w:szCs w:val="28"/>
        </w:rPr>
        <w:t xml:space="preserve"> настоящей статьи - 20%;</w:t>
      </w:r>
    </w:p>
    <w:p w14:paraId="0F8CEE1A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7)</w:t>
      </w:r>
      <w:r w:rsidRPr="00473C4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473C44">
        <w:rPr>
          <w:rFonts w:ascii="Times New Roman" w:hAnsi="Times New Roman"/>
          <w:sz w:val="28"/>
          <w:szCs w:val="2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2C971A89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-</w:t>
      </w:r>
      <w:r w:rsidRPr="00473C4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473C44">
        <w:rPr>
          <w:rFonts w:ascii="Times New Roman" w:hAnsi="Times New Roman"/>
          <w:sz w:val="28"/>
          <w:szCs w:val="28"/>
        </w:rPr>
        <w:t>коммунальное обслуживание - 90%;</w:t>
      </w:r>
    </w:p>
    <w:p w14:paraId="3BE1D15C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lastRenderedPageBreak/>
        <w:t>-</w:t>
      </w:r>
      <w:r w:rsidRPr="00473C4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473C44">
        <w:rPr>
          <w:rFonts w:ascii="Times New Roman" w:hAnsi="Times New Roman"/>
          <w:sz w:val="28"/>
          <w:szCs w:val="28"/>
        </w:rPr>
        <w:t xml:space="preserve">максимальный процент застройки в границах земельного участка для других земельных участков с видами разрешенного использования, указанными в </w:t>
      </w:r>
      <w:hyperlink w:anchor="P1317" w:history="1">
        <w:r w:rsidRPr="00473C44">
          <w:rPr>
            <w:rFonts w:ascii="Times New Roman" w:hAnsi="Times New Roman"/>
            <w:sz w:val="28"/>
            <w:szCs w:val="28"/>
          </w:rPr>
          <w:t>пункте 2</w:t>
        </w:r>
      </w:hyperlink>
      <w:r w:rsidRPr="00473C44">
        <w:rPr>
          <w:rFonts w:ascii="Times New Roman" w:hAnsi="Times New Roman"/>
          <w:sz w:val="28"/>
          <w:szCs w:val="28"/>
        </w:rPr>
        <w:t xml:space="preserve"> настоящей статьи - 70%;</w:t>
      </w:r>
    </w:p>
    <w:p w14:paraId="61299D39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4.</w:t>
      </w:r>
      <w:r w:rsidRPr="00473C4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473C44">
        <w:rPr>
          <w:rFonts w:ascii="Times New Roman" w:hAnsi="Times New Roman"/>
          <w:sz w:val="28"/>
          <w:szCs w:val="28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148175A4" w14:textId="77777777" w:rsidR="00473C44" w:rsidRPr="00473C44" w:rsidRDefault="00473C44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473C44">
        <w:rPr>
          <w:rFonts w:ascii="Times New Roman" w:hAnsi="Times New Roman"/>
          <w:sz w:val="28"/>
          <w:szCs w:val="28"/>
        </w:rPr>
        <w:t>5.  Нормы расчета стоянок автомобилей принимаются в соответствии с местными нормативами градостроительного проектирования города Оби Новосибирской области.</w:t>
      </w:r>
    </w:p>
    <w:p w14:paraId="21E3584E" w14:textId="0872A498" w:rsidR="009A7FE7" w:rsidRPr="006F4CE7" w:rsidRDefault="009A7FE7" w:rsidP="00473C44">
      <w:pPr>
        <w:pStyle w:val="ac"/>
        <w:ind w:firstLine="709"/>
        <w:rPr>
          <w:rFonts w:ascii="Times New Roman" w:hAnsi="Times New Roman"/>
          <w:sz w:val="28"/>
          <w:szCs w:val="28"/>
        </w:rPr>
      </w:pPr>
    </w:p>
    <w:sectPr w:rsidR="009A7FE7" w:rsidRPr="006F4CE7" w:rsidSect="00A076EC">
      <w:pgSz w:w="11906" w:h="16838"/>
      <w:pgMar w:top="426" w:right="849" w:bottom="567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2980" w14:textId="77777777" w:rsidR="00A22D8A" w:rsidRDefault="00A22D8A" w:rsidP="00C137CF">
      <w:pPr>
        <w:spacing w:after="0" w:line="240" w:lineRule="auto"/>
      </w:pPr>
      <w:r>
        <w:separator/>
      </w:r>
    </w:p>
  </w:endnote>
  <w:endnote w:type="continuationSeparator" w:id="0">
    <w:p w14:paraId="6CD9B50D" w14:textId="77777777" w:rsidR="00A22D8A" w:rsidRDefault="00A22D8A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6720" w14:textId="77777777" w:rsidR="00A22D8A" w:rsidRDefault="00A22D8A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14:paraId="237ADD72" w14:textId="77777777" w:rsidR="00A22D8A" w:rsidRDefault="00A22D8A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F38"/>
    <w:multiLevelType w:val="hybridMultilevel"/>
    <w:tmpl w:val="F1503D46"/>
    <w:lvl w:ilvl="0" w:tplc="D26877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7CF"/>
    <w:rsid w:val="00004A9E"/>
    <w:rsid w:val="00026E2E"/>
    <w:rsid w:val="0003593A"/>
    <w:rsid w:val="00090ECC"/>
    <w:rsid w:val="000B05CE"/>
    <w:rsid w:val="000B105E"/>
    <w:rsid w:val="000E75E9"/>
    <w:rsid w:val="00151752"/>
    <w:rsid w:val="00176B96"/>
    <w:rsid w:val="001930AF"/>
    <w:rsid w:val="001A6011"/>
    <w:rsid w:val="001B3F57"/>
    <w:rsid w:val="001D5554"/>
    <w:rsid w:val="001D6C63"/>
    <w:rsid w:val="001E2D9D"/>
    <w:rsid w:val="00221B8A"/>
    <w:rsid w:val="002617AC"/>
    <w:rsid w:val="002C5F25"/>
    <w:rsid w:val="002E1B44"/>
    <w:rsid w:val="003616F6"/>
    <w:rsid w:val="003B4A63"/>
    <w:rsid w:val="003C4173"/>
    <w:rsid w:val="003D6CE2"/>
    <w:rsid w:val="004365A8"/>
    <w:rsid w:val="0044487D"/>
    <w:rsid w:val="00473C44"/>
    <w:rsid w:val="004926AF"/>
    <w:rsid w:val="004A069F"/>
    <w:rsid w:val="004A19E7"/>
    <w:rsid w:val="004A5A3E"/>
    <w:rsid w:val="004A744E"/>
    <w:rsid w:val="004A77C2"/>
    <w:rsid w:val="004C1118"/>
    <w:rsid w:val="004D435F"/>
    <w:rsid w:val="004D6EA9"/>
    <w:rsid w:val="00530B46"/>
    <w:rsid w:val="00536021"/>
    <w:rsid w:val="005921C5"/>
    <w:rsid w:val="005973D2"/>
    <w:rsid w:val="005C163C"/>
    <w:rsid w:val="005D0A21"/>
    <w:rsid w:val="005D66C8"/>
    <w:rsid w:val="005E1266"/>
    <w:rsid w:val="00615F95"/>
    <w:rsid w:val="00620A24"/>
    <w:rsid w:val="00621D86"/>
    <w:rsid w:val="00691D46"/>
    <w:rsid w:val="006A1E7C"/>
    <w:rsid w:val="006F4CE7"/>
    <w:rsid w:val="00711727"/>
    <w:rsid w:val="0073024D"/>
    <w:rsid w:val="00733A7F"/>
    <w:rsid w:val="00737702"/>
    <w:rsid w:val="007528B7"/>
    <w:rsid w:val="00753C2F"/>
    <w:rsid w:val="00763892"/>
    <w:rsid w:val="007668E0"/>
    <w:rsid w:val="00772C00"/>
    <w:rsid w:val="00781544"/>
    <w:rsid w:val="00786D60"/>
    <w:rsid w:val="007B6D20"/>
    <w:rsid w:val="008262FF"/>
    <w:rsid w:val="008278C3"/>
    <w:rsid w:val="0084464A"/>
    <w:rsid w:val="008C2E44"/>
    <w:rsid w:val="008D019F"/>
    <w:rsid w:val="008E13B1"/>
    <w:rsid w:val="008F6D31"/>
    <w:rsid w:val="009046F7"/>
    <w:rsid w:val="00922751"/>
    <w:rsid w:val="009A1B5F"/>
    <w:rsid w:val="009A7FE7"/>
    <w:rsid w:val="009D0CF6"/>
    <w:rsid w:val="00A044E3"/>
    <w:rsid w:val="00A076EC"/>
    <w:rsid w:val="00A1602D"/>
    <w:rsid w:val="00A22D8A"/>
    <w:rsid w:val="00A2462E"/>
    <w:rsid w:val="00A30218"/>
    <w:rsid w:val="00A307FB"/>
    <w:rsid w:val="00A65FDB"/>
    <w:rsid w:val="00A76187"/>
    <w:rsid w:val="00A856C4"/>
    <w:rsid w:val="00AA0E74"/>
    <w:rsid w:val="00AE7F47"/>
    <w:rsid w:val="00B16D84"/>
    <w:rsid w:val="00B20908"/>
    <w:rsid w:val="00B4151D"/>
    <w:rsid w:val="00B470A2"/>
    <w:rsid w:val="00B56150"/>
    <w:rsid w:val="00B822F0"/>
    <w:rsid w:val="00B940EC"/>
    <w:rsid w:val="00B975F1"/>
    <w:rsid w:val="00BA6550"/>
    <w:rsid w:val="00BD77D7"/>
    <w:rsid w:val="00C137CF"/>
    <w:rsid w:val="00C2471C"/>
    <w:rsid w:val="00C52545"/>
    <w:rsid w:val="00C53E92"/>
    <w:rsid w:val="00C61B9B"/>
    <w:rsid w:val="00C7512E"/>
    <w:rsid w:val="00C97FA5"/>
    <w:rsid w:val="00D6642B"/>
    <w:rsid w:val="00D710D4"/>
    <w:rsid w:val="00D93FA7"/>
    <w:rsid w:val="00DB13A2"/>
    <w:rsid w:val="00DB6033"/>
    <w:rsid w:val="00E239E7"/>
    <w:rsid w:val="00E87766"/>
    <w:rsid w:val="00E92C8A"/>
    <w:rsid w:val="00EA708F"/>
    <w:rsid w:val="00ED273A"/>
    <w:rsid w:val="00ED386F"/>
    <w:rsid w:val="00F23891"/>
    <w:rsid w:val="00F361D3"/>
    <w:rsid w:val="00F618EA"/>
    <w:rsid w:val="00F86403"/>
    <w:rsid w:val="00F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353"/>
  <w15:docId w15:val="{331130D5-43FC-49A5-8DB0-D54DA1E2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D435F"/>
    <w:pPr>
      <w:autoSpaceDN/>
      <w:jc w:val="both"/>
      <w:textAlignment w:val="auto"/>
    </w:pPr>
    <w:rPr>
      <w:rFonts w:eastAsia="Times New Roman"/>
      <w:sz w:val="22"/>
      <w:szCs w:val="22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D435F"/>
    <w:rPr>
      <w:rFonts w:eastAsia="Times New Roman"/>
      <w:sz w:val="22"/>
      <w:szCs w:val="22"/>
    </w:rPr>
  </w:style>
  <w:style w:type="paragraph" w:customStyle="1" w:styleId="1">
    <w:name w:val="1 Статья"/>
    <w:basedOn w:val="a"/>
    <w:link w:val="10"/>
    <w:qFormat/>
    <w:rsid w:val="004D435F"/>
    <w:pPr>
      <w:suppressAutoHyphens w:val="0"/>
      <w:autoSpaceDN/>
      <w:spacing w:before="480" w:after="240" w:line="240" w:lineRule="auto"/>
      <w:ind w:firstLine="709"/>
      <w:jc w:val="both"/>
      <w:textAlignment w:val="auto"/>
      <w:outlineLvl w:val="2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10">
    <w:name w:val="1 Статья Знак"/>
    <w:link w:val="1"/>
    <w:rsid w:val="004D435F"/>
    <w:rPr>
      <w:rFonts w:ascii="Times New Roman" w:eastAsia="Times New Roman" w:hAnsi="Times New Roman"/>
      <w:b/>
      <w:sz w:val="24"/>
      <w:szCs w:val="24"/>
    </w:rPr>
  </w:style>
  <w:style w:type="paragraph" w:styleId="ae">
    <w:name w:val="Body Text"/>
    <w:aliases w:val="bt,Òàáë òåêñò"/>
    <w:basedOn w:val="a"/>
    <w:link w:val="11"/>
    <w:uiPriority w:val="99"/>
    <w:qFormat/>
    <w:rsid w:val="00763892"/>
    <w:pPr>
      <w:suppressAutoHyphens w:val="0"/>
      <w:autoSpaceDN/>
      <w:spacing w:after="120" w:line="240" w:lineRule="auto"/>
      <w:jc w:val="both"/>
      <w:textAlignment w:val="auto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763892"/>
    <w:rPr>
      <w:sz w:val="22"/>
      <w:szCs w:val="22"/>
      <w:lang w:eastAsia="en-US"/>
    </w:rPr>
  </w:style>
  <w:style w:type="character" w:customStyle="1" w:styleId="11">
    <w:name w:val="Основной текст Знак1"/>
    <w:aliases w:val="bt Знак,Òàáë òåêñò Знак"/>
    <w:link w:val="ae"/>
    <w:uiPriority w:val="99"/>
    <w:rsid w:val="00763892"/>
    <w:rPr>
      <w:rFonts w:ascii="Arial Narrow" w:eastAsia="Times New Roman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user</cp:lastModifiedBy>
  <cp:revision>78</cp:revision>
  <cp:lastPrinted>2022-04-06T07:52:00Z</cp:lastPrinted>
  <dcterms:created xsi:type="dcterms:W3CDTF">2020-07-13T07:55:00Z</dcterms:created>
  <dcterms:modified xsi:type="dcterms:W3CDTF">2024-06-13T04:11:00Z</dcterms:modified>
</cp:coreProperties>
</file>