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0E1" w:rsidRDefault="00D742F9">
      <w:pPr>
        <w:ind w:right="284"/>
        <w:jc w:val="center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2B4C7D" w:rsidRPr="002B4C7D" w:rsidRDefault="002B4C7D" w:rsidP="002B4C7D">
      <w:pPr>
        <w:ind w:right="284"/>
        <w:rPr>
          <w:u w:val="single"/>
        </w:rPr>
      </w:pPr>
      <w:r w:rsidRPr="00BC54D1">
        <w:rPr>
          <w:rFonts w:ascii="Times New Roman" w:hAnsi="Times New Roman"/>
          <w:b/>
          <w:sz w:val="28"/>
          <w:szCs w:val="28"/>
          <w:u w:val="single"/>
        </w:rPr>
        <w:t xml:space="preserve">1.5 </w:t>
      </w:r>
      <w:r>
        <w:rPr>
          <w:rFonts w:ascii="Times New Roman" w:hAnsi="Times New Roman"/>
          <w:b/>
          <w:sz w:val="28"/>
          <w:szCs w:val="28"/>
          <w:u w:val="single"/>
        </w:rPr>
        <w:t>Новосибирский государственный технический университет, НГТУ</w:t>
      </w:r>
    </w:p>
    <w:p w:rsidR="003F50E1" w:rsidRDefault="00D742F9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D742F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D742F9">
        <w:rPr>
          <w:rFonts w:ascii="Times New Roman" w:hAnsi="Times New Roman"/>
          <w:b/>
          <w:sz w:val="24"/>
          <w:szCs w:val="24"/>
        </w:rPr>
        <w:t>:</w:t>
      </w:r>
    </w:p>
    <w:p w:rsidR="003F50E1" w:rsidRDefault="00D742F9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обл. </w:t>
      </w:r>
      <w:proofErr w:type="gramStart"/>
      <w:r>
        <w:rPr>
          <w:rFonts w:ascii="Times New Roman" w:hAnsi="Times New Roman"/>
          <w:sz w:val="24"/>
          <w:szCs w:val="24"/>
        </w:rPr>
        <w:t>Новосибирская</w:t>
      </w:r>
      <w:proofErr w:type="gramEnd"/>
      <w:r>
        <w:rPr>
          <w:rFonts w:ascii="Times New Roman" w:hAnsi="Times New Roman"/>
          <w:sz w:val="24"/>
          <w:szCs w:val="24"/>
        </w:rPr>
        <w:t xml:space="preserve">, г. Новосибирск, р-н. Ленинский, </w:t>
      </w:r>
      <w:proofErr w:type="spellStart"/>
      <w:r>
        <w:rPr>
          <w:rFonts w:ascii="Times New Roman" w:hAnsi="Times New Roman"/>
          <w:sz w:val="24"/>
          <w:szCs w:val="24"/>
        </w:rPr>
        <w:t>пр-кт</w:t>
      </w:r>
      <w:proofErr w:type="spellEnd"/>
      <w:r>
        <w:rPr>
          <w:rFonts w:ascii="Times New Roman" w:hAnsi="Times New Roman"/>
          <w:sz w:val="24"/>
          <w:szCs w:val="24"/>
        </w:rPr>
        <w:t xml:space="preserve"> Карла Маркса;</w:t>
      </w:r>
    </w:p>
    <w:p w:rsidR="003F50E1" w:rsidRDefault="00D742F9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54:35:064300:2;</w:t>
      </w:r>
    </w:p>
    <w:p w:rsidR="003F50E1" w:rsidRDefault="00D742F9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76293 кв.м.;</w:t>
      </w:r>
    </w:p>
    <w:p w:rsidR="003F50E1" w:rsidRDefault="00D742F9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Планшет № 1093, 1094, 1187, 1188</w:t>
      </w:r>
    </w:p>
    <w:p w:rsidR="003F50E1" w:rsidRDefault="00D742F9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объектов среднего профессионального и высшего образования, научно-исследовательских организаций (ОД-2)</w:t>
      </w:r>
    </w:p>
    <w:p w:rsidR="003F50E1" w:rsidRPr="00D742F9" w:rsidRDefault="00D742F9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D742F9">
        <w:rPr>
          <w:rFonts w:ascii="Times New Roman" w:hAnsi="Times New Roman"/>
          <w:b/>
          <w:sz w:val="24"/>
          <w:szCs w:val="24"/>
        </w:rPr>
        <w:t xml:space="preserve">: </w:t>
      </w:r>
      <w:r w:rsidRPr="00D742F9">
        <w:rPr>
          <w:rFonts w:ascii="Times New Roman" w:hAnsi="Times New Roman"/>
          <w:sz w:val="24"/>
          <w:szCs w:val="24"/>
        </w:rPr>
        <w:t xml:space="preserve"> </w:t>
      </w:r>
      <w:r w:rsidRPr="00D742F9">
        <w:rPr>
          <w:rFonts w:ascii="Times New Roman" w:hAnsi="Times New Roman"/>
          <w:b/>
          <w:i/>
          <w:sz w:val="24"/>
          <w:szCs w:val="24"/>
        </w:rPr>
        <w:t xml:space="preserve">«хранение автотранспорта (2.7.1)», «объекты </w:t>
      </w:r>
      <w:proofErr w:type="spellStart"/>
      <w:r w:rsidRPr="00D742F9">
        <w:rPr>
          <w:rFonts w:ascii="Times New Roman" w:hAnsi="Times New Roman"/>
          <w:b/>
          <w:i/>
          <w:sz w:val="24"/>
          <w:szCs w:val="24"/>
        </w:rPr>
        <w:t>культурно-досуговой</w:t>
      </w:r>
      <w:proofErr w:type="spellEnd"/>
      <w:r w:rsidRPr="00D742F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Pr="00D742F9">
        <w:rPr>
          <w:rFonts w:ascii="Times New Roman" w:hAnsi="Times New Roman"/>
          <w:b/>
          <w:i/>
          <w:sz w:val="24"/>
          <w:szCs w:val="24"/>
        </w:rPr>
        <w:t>деятельно-сти</w:t>
      </w:r>
      <w:proofErr w:type="spellEnd"/>
      <w:proofErr w:type="gramEnd"/>
      <w:r w:rsidRPr="00D742F9">
        <w:rPr>
          <w:rFonts w:ascii="Times New Roman" w:hAnsi="Times New Roman"/>
          <w:b/>
          <w:i/>
          <w:sz w:val="24"/>
          <w:szCs w:val="24"/>
        </w:rPr>
        <w:t xml:space="preserve"> (3.6.1)», «гостиничное обслуживание (4.7)», «развлечения (4.8)», «развлекательные мероприятия (4.8.1)», «склады (6.9)»</w:t>
      </w:r>
    </w:p>
    <w:p w:rsidR="003F50E1" w:rsidRDefault="00D742F9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D742F9">
        <w:rPr>
          <w:rFonts w:ascii="Times New Roman" w:hAnsi="Times New Roman"/>
          <w:b/>
          <w:sz w:val="24"/>
          <w:szCs w:val="24"/>
        </w:rPr>
        <w:t>: завершение строительства общежития</w:t>
      </w:r>
    </w:p>
    <w:p w:rsidR="003F50E1" w:rsidRPr="00D742F9" w:rsidRDefault="003F50E1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tbl>
      <w:tblPr>
        <w:tblW w:w="4334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787"/>
      </w:tblGrid>
      <w:tr w:rsidR="003F50E1" w:rsidTr="003F50E1">
        <w:trPr>
          <w:cantSplit/>
          <w:trHeight w:hRule="exact" w:val="6362"/>
          <w:jc w:val="center"/>
        </w:trPr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50E1" w:rsidRDefault="00D742F9">
            <w:pPr>
              <w:ind w:left="-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0675" cy="3976555"/>
                  <wp:effectExtent l="0" t="0" r="0" b="0"/>
                  <wp:docPr id="1" name="Рисунок 7" descr="C:\Users\vvs\Desktop\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9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0E1" w:rsidRDefault="00D742F9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sectPr w:rsidR="003F50E1" w:rsidSect="003F50E1">
      <w:headerReference w:type="default" r:id="rId7"/>
      <w:footerReference w:type="default" r:id="rId8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0E1" w:rsidRDefault="003F50E1" w:rsidP="003F50E1">
      <w:pPr>
        <w:spacing w:after="0" w:line="240" w:lineRule="auto"/>
      </w:pPr>
      <w:r>
        <w:separator/>
      </w:r>
    </w:p>
  </w:endnote>
  <w:endnote w:type="continuationSeparator" w:id="0">
    <w:p w:rsidR="003F50E1" w:rsidRDefault="003F50E1" w:rsidP="003F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0E1" w:rsidRDefault="003F50E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0E1" w:rsidRDefault="00D742F9" w:rsidP="003F50E1">
      <w:pPr>
        <w:spacing w:after="0" w:line="240" w:lineRule="auto"/>
      </w:pPr>
      <w:r w:rsidRPr="003F50E1">
        <w:rPr>
          <w:color w:val="000000"/>
        </w:rPr>
        <w:separator/>
      </w:r>
    </w:p>
  </w:footnote>
  <w:footnote w:type="continuationSeparator" w:id="0">
    <w:p w:rsidR="003F50E1" w:rsidRDefault="003F50E1" w:rsidP="003F5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0E1" w:rsidRDefault="003F50E1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3F50E1" w:rsidRDefault="003F50E1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02.12.2021 – 29.12.2021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50E1"/>
    <w:rsid w:val="002B4C7D"/>
    <w:rsid w:val="003F50E1"/>
    <w:rsid w:val="00D742F9"/>
    <w:rsid w:val="00D91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F50E1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F50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3F50E1"/>
    <w:rPr>
      <w:sz w:val="22"/>
      <w:szCs w:val="22"/>
      <w:lang w:eastAsia="en-US"/>
    </w:rPr>
  </w:style>
  <w:style w:type="paragraph" w:styleId="a5">
    <w:name w:val="footer"/>
    <w:basedOn w:val="a"/>
    <w:rsid w:val="003F50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3F50E1"/>
    <w:rPr>
      <w:sz w:val="22"/>
      <w:szCs w:val="22"/>
      <w:lang w:eastAsia="en-US"/>
    </w:rPr>
  </w:style>
  <w:style w:type="paragraph" w:styleId="a7">
    <w:name w:val="Balloon Text"/>
    <w:basedOn w:val="a"/>
    <w:rsid w:val="003F50E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3F50E1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3F50E1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3F50E1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3F50E1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595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EAtyanchev</cp:lastModifiedBy>
  <cp:revision>3</cp:revision>
  <dcterms:created xsi:type="dcterms:W3CDTF">2021-12-03T04:00:00Z</dcterms:created>
  <dcterms:modified xsi:type="dcterms:W3CDTF">2021-12-03T04:38:00Z</dcterms:modified>
</cp:coreProperties>
</file>