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FE10CC">
        <w:rPr>
          <w:rFonts w:ascii="Times New Roman" w:hAnsi="Times New Roman" w:cs="Times New Roman"/>
          <w:sz w:val="28"/>
          <w:szCs w:val="28"/>
        </w:rPr>
        <w:t>0</w:t>
      </w:r>
      <w:r w:rsidR="009D4561">
        <w:rPr>
          <w:rFonts w:ascii="Times New Roman" w:hAnsi="Times New Roman" w:cs="Times New Roman"/>
          <w:sz w:val="28"/>
          <w:szCs w:val="28"/>
        </w:rPr>
        <w:t>4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3765F0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FE10CC">
        <w:rPr>
          <w:rFonts w:ascii="Times New Roman" w:hAnsi="Times New Roman" w:cs="Times New Roman"/>
          <w:sz w:val="28"/>
          <w:szCs w:val="28"/>
        </w:rPr>
        <w:t>2</w:t>
      </w:r>
      <w:r w:rsidR="009D4561">
        <w:rPr>
          <w:rFonts w:ascii="Times New Roman" w:hAnsi="Times New Roman" w:cs="Times New Roman"/>
          <w:sz w:val="28"/>
          <w:szCs w:val="28"/>
        </w:rPr>
        <w:t>6</w:t>
      </w:r>
      <w:r w:rsidR="00FE10CC">
        <w:rPr>
          <w:rFonts w:ascii="Times New Roman" w:hAnsi="Times New Roman" w:cs="Times New Roman"/>
          <w:sz w:val="28"/>
          <w:szCs w:val="28"/>
        </w:rPr>
        <w:t>.08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FE10CC">
        <w:rPr>
          <w:rFonts w:ascii="Times New Roman" w:hAnsi="Times New Roman" w:cs="Times New Roman"/>
          <w:sz w:val="28"/>
          <w:szCs w:val="28"/>
        </w:rPr>
        <w:t>0</w:t>
      </w:r>
      <w:r w:rsidR="009D4561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765F0" w:rsidRDefault="00953EE3" w:rsidP="003765F0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3765F0" w:rsidRDefault="00357383" w:rsidP="003765F0">
      <w:pPr>
        <w:pStyle w:val="a3"/>
        <w:numPr>
          <w:ilvl w:val="0"/>
          <w:numId w:val="4"/>
        </w:numPr>
        <w:spacing w:before="24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765F0">
        <w:rPr>
          <w:rFonts w:ascii="Times New Roman" w:hAnsi="Times New Roman"/>
          <w:sz w:val="28"/>
          <w:szCs w:val="28"/>
        </w:rPr>
        <w:t>Отметить,</w:t>
      </w:r>
      <w:r w:rsidR="00DD2B1B" w:rsidRPr="003765F0">
        <w:rPr>
          <w:rFonts w:ascii="Times New Roman" w:hAnsi="Times New Roman"/>
          <w:sz w:val="28"/>
          <w:szCs w:val="28"/>
        </w:rPr>
        <w:t xml:space="preserve"> что предоставленный </w:t>
      </w:r>
      <w:r w:rsidR="00DF68A0" w:rsidRPr="003765F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bookmarkStart w:id="0" w:name="_GoBack"/>
      <w:bookmarkEnd w:id="0"/>
      <w:r w:rsidR="003765F0" w:rsidRPr="003765F0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«огородничество»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3765F0" w:rsidRPr="003765F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3765F0" w:rsidRPr="003765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25.03.2020 № 305/П/93) площадью 1500  квадратных метров,  расположенного по адресу: Новосибирская область, </w:t>
      </w:r>
      <w:proofErr w:type="spellStart"/>
      <w:r w:rsidR="003765F0" w:rsidRPr="003765F0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3765F0" w:rsidRPr="003765F0">
        <w:rPr>
          <w:rFonts w:ascii="Times New Roman" w:hAnsi="Times New Roman" w:cs="Times New Roman"/>
          <w:sz w:val="28"/>
          <w:szCs w:val="28"/>
        </w:rPr>
        <w:t xml:space="preserve"> район, село Владимировка, улица Озерная,   принадлежащего к категории земель – земли населенных пунктов, территориальной зоне – </w:t>
      </w:r>
      <w:proofErr w:type="spellStart"/>
      <w:r w:rsidR="003765F0" w:rsidRPr="003765F0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3765F0" w:rsidRPr="003765F0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</w:t>
      </w:r>
      <w:r w:rsidR="003765F0">
        <w:rPr>
          <w:rFonts w:ascii="Times New Roman" w:hAnsi="Times New Roman" w:cs="Times New Roman"/>
          <w:sz w:val="28"/>
          <w:szCs w:val="28"/>
        </w:rPr>
        <w:t xml:space="preserve">е личного подсобного хозяйства), </w:t>
      </w:r>
      <w:r w:rsidR="00674B65" w:rsidRPr="00376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3765F0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3765F0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765F0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9D456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10CC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8906-2CBF-4519-A799-7F43BC1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44</cp:revision>
  <cp:lastPrinted>2018-08-31T08:47:00Z</cp:lastPrinted>
  <dcterms:created xsi:type="dcterms:W3CDTF">2018-08-28T09:38:00Z</dcterms:created>
  <dcterms:modified xsi:type="dcterms:W3CDTF">2020-09-04T07:23:00Z</dcterms:modified>
</cp:coreProperties>
</file>