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6046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A62756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323F45">
              <w:t>а</w:t>
            </w:r>
            <w:r w:rsidR="00323F45" w:rsidRPr="00323F45">
              <w:t>кционерному обществу «Хвоя»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323F45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323F45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6275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A62756">
              <w:rPr>
                <w:color w:val="000000" w:themeColor="text1"/>
              </w:rPr>
              <w:t>а</w:t>
            </w:r>
            <w:r w:rsidR="00000929">
              <w:rPr>
                <w:color w:val="000000" w:themeColor="text1"/>
              </w:rPr>
              <w:t xml:space="preserve"> и объект</w:t>
            </w:r>
            <w:r w:rsidR="00A62756">
              <w:rPr>
                <w:color w:val="000000" w:themeColor="text1"/>
              </w:rPr>
              <w:t>а</w:t>
            </w:r>
            <w:r w:rsidR="00000929">
              <w:rPr>
                <w:color w:val="000000" w:themeColor="text1"/>
              </w:rPr>
              <w:t xml:space="preserve">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B36681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B36681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C037E2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323F45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323F45">
        <w:rPr>
          <w:color w:val="000000" w:themeColor="text1"/>
        </w:rPr>
        <w:t>а</w:t>
      </w:r>
      <w:r w:rsidR="00323F45" w:rsidRPr="00323F45">
        <w:t>кционерному обществу «Хвоя»</w:t>
      </w:r>
      <w:r w:rsidR="00B85C6C" w:rsidRPr="00B85C6C">
        <w:t xml:space="preserve"> </w:t>
      </w:r>
      <w:r w:rsidR="0026758E">
        <w:t>разрешение</w:t>
      </w:r>
      <w:r w:rsidR="00323F45">
        <w:t xml:space="preserve"> </w:t>
      </w:r>
      <w:r w:rsidR="00323F45" w:rsidRPr="00323F45">
        <w:t xml:space="preserve">на условно разрешенный вид использования земельного участка с кадастровым номером 54:35:041700:264 площадью 20106 кв. м с местоположением: Российская Федерация, Новосибирская область, город Новосибирск, ул. Новая Заря и объекта капитального строительства (зона отдыха и оздоровления (Р-3)) – </w:t>
      </w:r>
      <w:proofErr w:type="gramStart"/>
      <w:r w:rsidR="00323F45" w:rsidRPr="00323F45">
        <w:t>«предоставление коммунальных услуг (3.1.1) – объекты, обеспечивающие поставку воды, тепла, электричества, газа, отвод канализационных стоков, очистку и уборку данных объектов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канализации)»; «гостиничное обслуживание (4.7) – гостиницы».</w:t>
      </w:r>
      <w:proofErr w:type="gramEnd"/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6046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323F45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05D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85D31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23F45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148A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0461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2C5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54298"/>
    <w:rsid w:val="00A62756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6681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37E2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A7581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1E23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FA97-7B81-412B-9A3E-D9C9D7E0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59</TotalTime>
  <Pages>1</Pages>
  <Words>236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45</cp:revision>
  <cp:lastPrinted>2020-02-25T03:17:00Z</cp:lastPrinted>
  <dcterms:created xsi:type="dcterms:W3CDTF">2023-05-10T04:37:00Z</dcterms:created>
  <dcterms:modified xsi:type="dcterms:W3CDTF">2024-09-23T04:22:00Z</dcterms:modified>
</cp:coreProperties>
</file>