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B4B" w:rsidRDefault="00B60B88">
      <w:pPr>
        <w:ind w:right="284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B60B88" w:rsidRPr="00B60B88" w:rsidRDefault="00B60B88" w:rsidP="00B60B88">
      <w:pPr>
        <w:spacing w:after="0" w:line="360" w:lineRule="auto"/>
        <w:ind w:right="284"/>
        <w:rPr>
          <w:u w:val="single"/>
        </w:rPr>
      </w:pPr>
      <w:r w:rsidRPr="00B60B88">
        <w:rPr>
          <w:rFonts w:ascii="Times New Roman" w:hAnsi="Times New Roman"/>
          <w:b/>
          <w:sz w:val="28"/>
          <w:szCs w:val="28"/>
          <w:u w:val="single"/>
        </w:rPr>
        <w:t xml:space="preserve">1.3. Заявитель: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Кропачева С.А.</w:t>
      </w:r>
    </w:p>
    <w:p w:rsidR="00EA1B4B" w:rsidRDefault="00B60B88">
      <w:pPr>
        <w:spacing w:after="0"/>
      </w:pPr>
      <w:r w:rsidRPr="00C60BF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Земельный</w:t>
      </w:r>
      <w:r w:rsidRPr="00C60BF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C60BF8">
        <w:rPr>
          <w:rFonts w:ascii="Times New Roman" w:hAnsi="Times New Roman"/>
          <w:b/>
          <w:sz w:val="24"/>
          <w:szCs w:val="24"/>
        </w:rPr>
        <w:t>:</w:t>
      </w:r>
    </w:p>
    <w:p w:rsidR="00EA1B4B" w:rsidRDefault="00B60B88">
      <w:pPr>
        <w:spacing w:after="0"/>
      </w:pPr>
      <w:r>
        <w:rPr>
          <w:rFonts w:ascii="Times New Roman" w:hAnsi="Times New Roman"/>
          <w:sz w:val="24"/>
          <w:szCs w:val="24"/>
        </w:rPr>
        <w:t xml:space="preserve">кадастровый номер </w:t>
      </w:r>
      <w:r>
        <w:rPr>
          <w:rFonts w:ascii="Times New Roman" w:hAnsi="Times New Roman"/>
          <w:b/>
          <w:sz w:val="24"/>
          <w:szCs w:val="24"/>
        </w:rPr>
        <w:t>54:35:013510:12</w:t>
      </w:r>
      <w:r>
        <w:rPr>
          <w:rFonts w:ascii="Times New Roman" w:hAnsi="Times New Roman"/>
          <w:sz w:val="24"/>
          <w:szCs w:val="24"/>
        </w:rPr>
        <w:t>;</w:t>
      </w:r>
    </w:p>
    <w:p w:rsidR="00EA1B4B" w:rsidRDefault="00B60B88">
      <w:pPr>
        <w:spacing w:after="0"/>
      </w:pPr>
      <w:proofErr w:type="gramStart"/>
      <w:r>
        <w:rPr>
          <w:rFonts w:ascii="Times New Roman" w:hAnsi="Times New Roman"/>
          <w:sz w:val="24"/>
          <w:szCs w:val="24"/>
        </w:rPr>
        <w:t>местоположение: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обл. Новосибирская, г. Новосибирск, </w:t>
      </w:r>
      <w:r w:rsidR="008405C6" w:rsidRPr="008405C6">
        <w:rPr>
          <w:rFonts w:ascii="Times New Roman" w:hAnsi="Times New Roman"/>
          <w:b/>
          <w:sz w:val="24"/>
          <w:szCs w:val="24"/>
        </w:rPr>
        <w:t>Дзержинский район</w:t>
      </w:r>
      <w:r w:rsidR="008405C6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ул. Печерская, дом 28;</w:t>
      </w:r>
      <w:proofErr w:type="gramEnd"/>
    </w:p>
    <w:p w:rsidR="00EA1B4B" w:rsidRDefault="00B60B88">
      <w:pPr>
        <w:spacing w:after="0"/>
      </w:pPr>
      <w:r>
        <w:rPr>
          <w:rFonts w:ascii="Times New Roman" w:hAnsi="Times New Roman"/>
          <w:sz w:val="24"/>
          <w:szCs w:val="24"/>
        </w:rPr>
        <w:t>площадь</w:t>
      </w:r>
      <w:r w:rsidRPr="00C60BF8">
        <w:rPr>
          <w:rFonts w:ascii="Times New Roman" w:hAnsi="Times New Roman"/>
          <w:sz w:val="24"/>
          <w:szCs w:val="24"/>
        </w:rPr>
        <w:t xml:space="preserve"> 613 </w:t>
      </w:r>
      <w:r>
        <w:rPr>
          <w:rFonts w:ascii="Times New Roman" w:hAnsi="Times New Roman"/>
          <w:sz w:val="24"/>
          <w:szCs w:val="24"/>
        </w:rPr>
        <w:t>кв</w:t>
      </w:r>
      <w:r w:rsidRPr="00C60BF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</w:t>
      </w:r>
      <w:r w:rsidRPr="00C60BF8">
        <w:rPr>
          <w:rFonts w:ascii="Times New Roman" w:hAnsi="Times New Roman"/>
          <w:sz w:val="24"/>
          <w:szCs w:val="24"/>
        </w:rPr>
        <w:t>.;</w:t>
      </w:r>
      <w:r w:rsidR="00042135">
        <w:rPr>
          <w:rFonts w:ascii="Times New Roman" w:hAnsi="Times New Roman"/>
          <w:sz w:val="24"/>
          <w:szCs w:val="24"/>
        </w:rPr>
        <w:t xml:space="preserve"> </w:t>
      </w:r>
      <w:r w:rsidRPr="00C60BF8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планшет</w:t>
      </w:r>
      <w:r w:rsidRPr="00C60BF8">
        <w:rPr>
          <w:rFonts w:ascii="Times New Roman" w:hAnsi="Times New Roman"/>
          <w:sz w:val="24"/>
          <w:szCs w:val="24"/>
        </w:rPr>
        <w:t xml:space="preserve"> 2805).</w:t>
      </w:r>
    </w:p>
    <w:p w:rsidR="00EA1B4B" w:rsidRDefault="00B60B88">
      <w:pPr>
        <w:spacing w:after="0"/>
      </w:pPr>
      <w:r>
        <w:rPr>
          <w:rFonts w:ascii="Times New Roman" w:hAnsi="Times New Roman"/>
          <w:b/>
          <w:sz w:val="24"/>
          <w:szCs w:val="24"/>
        </w:rPr>
        <w:t>Зонирование</w:t>
      </w:r>
      <w:r w:rsidRPr="00C60BF8">
        <w:rPr>
          <w:rFonts w:ascii="Times New Roman" w:hAnsi="Times New Roman"/>
          <w:b/>
          <w:sz w:val="24"/>
          <w:szCs w:val="24"/>
        </w:rPr>
        <w:t xml:space="preserve">: </w:t>
      </w:r>
      <w:r w:rsidRPr="00C60BF8">
        <w:rPr>
          <w:rFonts w:ascii="Times New Roman" w:hAnsi="Times New Roman"/>
          <w:sz w:val="24"/>
          <w:szCs w:val="24"/>
        </w:rPr>
        <w:t>Зона застройки индивидуальными жилыми домами (Ж-6)</w:t>
      </w:r>
    </w:p>
    <w:p w:rsidR="00EA1B4B" w:rsidRDefault="00B60B88" w:rsidP="00042135">
      <w:pPr>
        <w:spacing w:after="0"/>
        <w:jc w:val="both"/>
      </w:pPr>
      <w:r>
        <w:rPr>
          <w:rFonts w:ascii="Times New Roman" w:hAnsi="Times New Roman"/>
          <w:b/>
          <w:sz w:val="24"/>
          <w:szCs w:val="24"/>
        </w:rPr>
        <w:t xml:space="preserve">Заявленные требования: </w:t>
      </w:r>
      <w:r>
        <w:rPr>
          <w:rFonts w:ascii="Times New Roman" w:hAnsi="Times New Roman"/>
          <w:i/>
          <w:sz w:val="24"/>
          <w:szCs w:val="24"/>
        </w:rPr>
        <w:t>в части уменьшения минимального отступа от границ земельного участка, за пределами которого запрещено строительство зданий, строений, сооружений, с 3 м до 0 м со стороны ул. Печерской в габаритах объекта капитального строительства</w:t>
      </w:r>
      <w:r w:rsidR="00042135">
        <w:rPr>
          <w:rFonts w:ascii="Times New Roman" w:hAnsi="Times New Roman"/>
          <w:i/>
          <w:sz w:val="24"/>
          <w:szCs w:val="24"/>
        </w:rPr>
        <w:t>.</w:t>
      </w:r>
    </w:p>
    <w:p w:rsidR="00EA1B4B" w:rsidRDefault="00B60B88" w:rsidP="00042135">
      <w:pPr>
        <w:spacing w:after="0"/>
        <w:jc w:val="both"/>
      </w:pPr>
      <w:r>
        <w:rPr>
          <w:rFonts w:ascii="Times New Roman" w:hAnsi="Times New Roman"/>
          <w:b/>
          <w:sz w:val="24"/>
          <w:szCs w:val="24"/>
        </w:rPr>
        <w:t xml:space="preserve">Обоснование согласно заявлению: </w:t>
      </w:r>
      <w:r>
        <w:rPr>
          <w:rFonts w:ascii="Times New Roman" w:hAnsi="Times New Roman"/>
          <w:i/>
          <w:sz w:val="24"/>
          <w:szCs w:val="24"/>
        </w:rPr>
        <w:t>в связи с тем, что инженерно-геологические характеристики земельного участка являются неблагоприятными для застройки</w:t>
      </w:r>
      <w:r w:rsidR="00042135">
        <w:rPr>
          <w:rFonts w:ascii="Times New Roman" w:hAnsi="Times New Roman"/>
          <w:i/>
          <w:sz w:val="24"/>
          <w:szCs w:val="24"/>
        </w:rPr>
        <w:t>.</w:t>
      </w:r>
    </w:p>
    <w:p w:rsidR="00EA1B4B" w:rsidRPr="00B60B88" w:rsidRDefault="00B60B88" w:rsidP="00042135">
      <w:pPr>
        <w:spacing w:after="0"/>
        <w:jc w:val="both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B60B88">
        <w:rPr>
          <w:rFonts w:ascii="Times New Roman" w:hAnsi="Times New Roman"/>
          <w:b/>
          <w:sz w:val="24"/>
          <w:szCs w:val="24"/>
        </w:rPr>
        <w:t>: реконструкция индивидуального жилого дома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EA1B4B" w:rsidRPr="00B60B88" w:rsidRDefault="00EA1B4B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p w:rsidR="00EA1B4B" w:rsidRDefault="006074B3">
      <w:pPr>
        <w:spacing w:after="120"/>
        <w:jc w:val="center"/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62.15pt;margin-top:154.4pt;width:113.25pt;height:27.75pt;z-index:251658240" stroked="f">
            <v:fill opacity="0"/>
            <v:textbox>
              <w:txbxContent>
                <w:p w:rsidR="006074B3" w:rsidRPr="006074B3" w:rsidRDefault="006074B3">
                  <w:pPr>
                    <w:rPr>
                      <w:b/>
                      <w:shadow/>
                      <w:sz w:val="28"/>
                    </w:rPr>
                  </w:pPr>
                  <w:r w:rsidRPr="006074B3">
                    <w:rPr>
                      <w:b/>
                      <w:shadow/>
                      <w:sz w:val="28"/>
                    </w:rPr>
                    <w:t>54:35:013510:12</w:t>
                  </w:r>
                </w:p>
              </w:txbxContent>
            </v:textbox>
          </v:shape>
        </w:pict>
      </w:r>
      <w:r w:rsidR="00B60B88">
        <w:rPr>
          <w:noProof/>
          <w:lang w:eastAsia="ru-RU"/>
        </w:rPr>
        <w:drawing>
          <wp:inline distT="0" distB="0" distL="0" distR="0">
            <wp:extent cx="5405754" cy="3962396"/>
            <wp:effectExtent l="0" t="0" r="0" b="0"/>
            <wp:docPr id="1" name="Рисунок 7" descr="C:\Users\vvs\Desktop\Безымянный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5754" cy="39623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EA1B4B" w:rsidRDefault="00B60B88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EA1B4B" w:rsidRDefault="00EA1B4B">
      <w:pPr>
        <w:rPr>
          <w:lang w:val="en-US"/>
        </w:rPr>
      </w:pPr>
    </w:p>
    <w:sectPr w:rsidR="00EA1B4B" w:rsidSect="00EA1B4B">
      <w:headerReference w:type="default" r:id="rId7"/>
      <w:footerReference w:type="default" r:id="rId8"/>
      <w:pgSz w:w="11906" w:h="16838"/>
      <w:pgMar w:top="278" w:right="567" w:bottom="284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1B4B" w:rsidRDefault="00EA1B4B" w:rsidP="00EA1B4B">
      <w:pPr>
        <w:spacing w:after="0" w:line="240" w:lineRule="auto"/>
      </w:pPr>
      <w:r>
        <w:separator/>
      </w:r>
    </w:p>
  </w:endnote>
  <w:endnote w:type="continuationSeparator" w:id="0">
    <w:p w:rsidR="00EA1B4B" w:rsidRDefault="00EA1B4B" w:rsidP="00EA1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B4B" w:rsidRDefault="00EA1B4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1B4B" w:rsidRDefault="00B60B88" w:rsidP="00EA1B4B">
      <w:pPr>
        <w:spacing w:after="0" w:line="240" w:lineRule="auto"/>
      </w:pPr>
      <w:r w:rsidRPr="00EA1B4B">
        <w:rPr>
          <w:color w:val="000000"/>
        </w:rPr>
        <w:separator/>
      </w:r>
    </w:p>
  </w:footnote>
  <w:footnote w:type="continuationSeparator" w:id="0">
    <w:p w:rsidR="00EA1B4B" w:rsidRDefault="00EA1B4B" w:rsidP="00EA1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B4B" w:rsidRDefault="00EA1B4B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EA1B4B" w:rsidRDefault="00EA1B4B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  <w:r>
      <w:rPr>
        <w:rFonts w:ascii="Times New Roman" w:hAnsi="Times New Roman"/>
        <w:b/>
        <w:sz w:val="24"/>
        <w:szCs w:val="24"/>
        <w:lang w:val="en-US"/>
      </w:rPr>
      <w:t>30.09.2021 – 28.10.2021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1B4B"/>
    <w:rsid w:val="00042135"/>
    <w:rsid w:val="006074B3"/>
    <w:rsid w:val="008405C6"/>
    <w:rsid w:val="00AB3A6D"/>
    <w:rsid w:val="00B60B88"/>
    <w:rsid w:val="00C60BF8"/>
    <w:rsid w:val="00EA1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A1B4B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A1B4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sid w:val="00EA1B4B"/>
    <w:rPr>
      <w:sz w:val="22"/>
      <w:szCs w:val="22"/>
      <w:lang w:eastAsia="en-US"/>
    </w:rPr>
  </w:style>
  <w:style w:type="paragraph" w:styleId="a5">
    <w:name w:val="footer"/>
    <w:basedOn w:val="a"/>
    <w:rsid w:val="00EA1B4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sid w:val="00EA1B4B"/>
    <w:rPr>
      <w:sz w:val="22"/>
      <w:szCs w:val="22"/>
      <w:lang w:eastAsia="en-US"/>
    </w:rPr>
  </w:style>
  <w:style w:type="paragraph" w:styleId="a7">
    <w:name w:val="Balloon Text"/>
    <w:basedOn w:val="a"/>
    <w:rsid w:val="00EA1B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sid w:val="00EA1B4B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EA1B4B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AYMarkova</cp:lastModifiedBy>
  <cp:revision>6</cp:revision>
  <cp:lastPrinted>2018-08-08T07:54:00Z</cp:lastPrinted>
  <dcterms:created xsi:type="dcterms:W3CDTF">2021-09-21T07:59:00Z</dcterms:created>
  <dcterms:modified xsi:type="dcterms:W3CDTF">2021-09-21T08:37:00Z</dcterms:modified>
</cp:coreProperties>
</file>