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2826A2" w:rsidP="00527A2C">
      <w:pPr>
        <w:widowControl w:val="0"/>
        <w:jc w:val="center"/>
        <w:rPr>
          <w:sz w:val="28"/>
          <w:szCs w:val="28"/>
        </w:rPr>
      </w:pPr>
      <w:r w:rsidRPr="002826A2">
        <w:rPr>
          <w:sz w:val="28"/>
          <w:szCs w:val="28"/>
        </w:rPr>
        <w:t xml:space="preserve">от </w:t>
      </w:r>
      <w:proofErr w:type="gramStart"/>
      <w:r w:rsidRPr="002826A2">
        <w:rPr>
          <w:sz w:val="28"/>
          <w:szCs w:val="28"/>
        </w:rPr>
        <w:t>27.07.2021  №</w:t>
      </w:r>
      <w:proofErr w:type="gramEnd"/>
      <w:r w:rsidRPr="002826A2">
        <w:rPr>
          <w:sz w:val="28"/>
          <w:szCs w:val="28"/>
        </w:rPr>
        <w:t xml:space="preserve"> 294-п</w:t>
      </w:r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527A2C">
      <w:pPr>
        <w:widowControl w:val="0"/>
        <w:jc w:val="center"/>
        <w:rPr>
          <w:sz w:val="28"/>
          <w:szCs w:val="28"/>
        </w:rPr>
      </w:pPr>
    </w:p>
    <w:p w:rsidR="00801FD9" w:rsidRPr="00801FD9" w:rsidRDefault="00801FD9" w:rsidP="00801FD9">
      <w:pPr>
        <w:jc w:val="center"/>
        <w:rPr>
          <w:sz w:val="28"/>
          <w:szCs w:val="28"/>
        </w:rPr>
      </w:pPr>
      <w:r w:rsidRPr="00801FD9">
        <w:rPr>
          <w:sz w:val="28"/>
          <w:szCs w:val="28"/>
        </w:rPr>
        <w:t>О внесении изменений в постановление Правительства Новосибирской области от 03.02.2015 № 46-п</w:t>
      </w:r>
    </w:p>
    <w:p w:rsidR="00801FD9" w:rsidRPr="00801FD9" w:rsidRDefault="00801FD9" w:rsidP="00801FD9">
      <w:pPr>
        <w:widowControl w:val="0"/>
        <w:jc w:val="center"/>
        <w:rPr>
          <w:sz w:val="28"/>
          <w:szCs w:val="28"/>
        </w:rPr>
      </w:pPr>
    </w:p>
    <w:p w:rsidR="00801FD9" w:rsidRPr="00801FD9" w:rsidRDefault="00801FD9" w:rsidP="00801FD9">
      <w:pPr>
        <w:widowControl w:val="0"/>
        <w:jc w:val="center"/>
        <w:rPr>
          <w:sz w:val="28"/>
          <w:szCs w:val="28"/>
        </w:rPr>
      </w:pPr>
    </w:p>
    <w:p w:rsidR="00801FD9" w:rsidRPr="00801FD9" w:rsidRDefault="00801FD9" w:rsidP="00801FD9">
      <w:pPr>
        <w:ind w:firstLine="709"/>
        <w:jc w:val="both"/>
        <w:rPr>
          <w:sz w:val="28"/>
          <w:szCs w:val="28"/>
        </w:rPr>
      </w:pPr>
      <w:r w:rsidRPr="00801FD9">
        <w:rPr>
          <w:sz w:val="28"/>
          <w:szCs w:val="28"/>
        </w:rPr>
        <w:t xml:space="preserve">Правительство Новосибирской </w:t>
      </w:r>
      <w:proofErr w:type="gramStart"/>
      <w:r w:rsidRPr="00801FD9">
        <w:rPr>
          <w:sz w:val="28"/>
          <w:szCs w:val="28"/>
        </w:rPr>
        <w:t>области</w:t>
      </w:r>
      <w:r w:rsidR="00CA70B2">
        <w:rPr>
          <w:sz w:val="28"/>
          <w:szCs w:val="28"/>
        </w:rPr>
        <w:t xml:space="preserve"> </w:t>
      </w:r>
      <w:r w:rsidRPr="00801FD9">
        <w:rPr>
          <w:sz w:val="28"/>
          <w:szCs w:val="28"/>
        </w:rPr>
        <w:t xml:space="preserve"> </w:t>
      </w:r>
      <w:r w:rsidRPr="00801FD9">
        <w:rPr>
          <w:b/>
          <w:sz w:val="28"/>
          <w:szCs w:val="28"/>
        </w:rPr>
        <w:t>п</w:t>
      </w:r>
      <w:proofErr w:type="gramEnd"/>
      <w:r w:rsidRPr="00801FD9">
        <w:rPr>
          <w:b/>
          <w:bCs/>
          <w:sz w:val="28"/>
          <w:szCs w:val="28"/>
        </w:rPr>
        <w:t> о с т а н о в л я е т</w:t>
      </w:r>
      <w:r w:rsidRPr="00801FD9">
        <w:rPr>
          <w:sz w:val="28"/>
          <w:szCs w:val="28"/>
        </w:rPr>
        <w:t>:</w:t>
      </w:r>
    </w:p>
    <w:p w:rsidR="00801FD9" w:rsidRPr="00801FD9" w:rsidRDefault="00801FD9" w:rsidP="00801FD9">
      <w:pPr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Внести в постановление Правительства Новосибирской области от 03.02.2015 № 46-п «Об утверждении государственной программы Новосибирской области «Культура Новосибирской области» (далее – постановление) следующие изменения:</w:t>
      </w:r>
    </w:p>
    <w:p w:rsidR="00801FD9" w:rsidRPr="00801FD9" w:rsidRDefault="00801FD9" w:rsidP="00801F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sz w:val="28"/>
          <w:szCs w:val="28"/>
          <w:lang w:eastAsia="ar-SA"/>
        </w:rPr>
        <w:t>1. </w:t>
      </w:r>
      <w:r w:rsidRPr="00801FD9">
        <w:rPr>
          <w:rFonts w:eastAsia="Calibri"/>
          <w:sz w:val="28"/>
          <w:szCs w:val="28"/>
          <w:lang w:eastAsia="en-US"/>
        </w:rPr>
        <w:t xml:space="preserve">В приложении № 3 к постановлению </w:t>
      </w:r>
      <w:r w:rsidRPr="00801FD9">
        <w:rPr>
          <w:rFonts w:eastAsia="Calibri"/>
          <w:b/>
          <w:sz w:val="28"/>
          <w:szCs w:val="28"/>
          <w:lang w:eastAsia="en-US"/>
        </w:rPr>
        <w:t>«</w:t>
      </w:r>
      <w:r w:rsidRPr="00801FD9">
        <w:rPr>
          <w:rFonts w:eastAsia="Calibri"/>
          <w:sz w:val="28"/>
          <w:szCs w:val="28"/>
          <w:lang w:eastAsia="en-US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государственной программы Новосибирской области «Культура Новосибирской области»:</w:t>
      </w:r>
    </w:p>
    <w:p w:rsidR="00801FD9" w:rsidRPr="00801FD9" w:rsidRDefault="00801FD9" w:rsidP="00801FD9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1) абзац первый пункта 2 изложить в следующей редакции:</w:t>
      </w:r>
    </w:p>
    <w:p w:rsidR="00801FD9" w:rsidRPr="00801FD9" w:rsidRDefault="00801FD9" w:rsidP="00801FD9">
      <w:pPr>
        <w:ind w:firstLine="709"/>
        <w:jc w:val="both"/>
        <w:rPr>
          <w:sz w:val="28"/>
          <w:szCs w:val="28"/>
        </w:rPr>
      </w:pPr>
      <w:r w:rsidRPr="00801FD9">
        <w:rPr>
          <w:sz w:val="28"/>
          <w:szCs w:val="28"/>
        </w:rPr>
        <w:t xml:space="preserve">«2. Целью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рамках реализации государственной программы (далее – субсидия) является реализация ими мероприятий государственной программы, в том числе в целях реализации </w:t>
      </w:r>
      <w:r w:rsidRPr="00801FD9">
        <w:rPr>
          <w:sz w:val="28"/>
          <w:szCs w:val="28"/>
          <w:lang w:eastAsia="en-US"/>
        </w:rPr>
        <w:t xml:space="preserve">региональной составляющей федерального проекта «Создание условий для реализации творческого потенциала нации («Творческие люди») (Новосибирская область)» национального проекта «Культура» </w:t>
      </w:r>
      <w:r w:rsidRPr="00801FD9">
        <w:rPr>
          <w:sz w:val="28"/>
          <w:szCs w:val="28"/>
        </w:rPr>
        <w:t>(далее – региональный проект), обеспечивающих достижение целей, показателей и результатов государственной программы, регионального проекта, направленных на выполнение следующих задач:»;</w:t>
      </w:r>
    </w:p>
    <w:p w:rsidR="00801FD9" w:rsidRPr="00801FD9" w:rsidRDefault="00801FD9" w:rsidP="00801FD9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:rsidR="00801FD9" w:rsidRPr="00801FD9" w:rsidRDefault="00801FD9" w:rsidP="00801FD9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3) пункт 4 изложить в следующей редакции: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«4.</w:t>
      </w:r>
      <w:r w:rsidRPr="00801FD9">
        <w:rPr>
          <w:rFonts w:eastAsia="Calibri"/>
          <w:sz w:val="28"/>
          <w:szCs w:val="28"/>
          <w:lang w:val="en-US"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 xml:space="preserve">Субсидии предоставляются по результатам отбора путем проведения конкурса (далее – отбор), который проводится при определении получателя </w:t>
      </w:r>
      <w:r w:rsidRPr="00801FD9">
        <w:rPr>
          <w:rFonts w:eastAsia="Calibri"/>
          <w:sz w:val="28"/>
          <w:szCs w:val="28"/>
          <w:lang w:eastAsia="en-US"/>
        </w:rPr>
        <w:lastRenderedPageBreak/>
        <w:t>субсидии исходя из наилучших условий достижения результатов, в целях достижения которых предоставляется субсидия (далее – результаты предоставления субсидии),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мероприятий).»;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4) в пункте 8: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а) подпункт 3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</w:t>
      </w:r>
      <w:r w:rsidR="00CA70B2">
        <w:rPr>
          <w:rFonts w:eastAsia="Calibri"/>
          <w:sz w:val="28"/>
          <w:szCs w:val="28"/>
          <w:lang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>пунктом 21 Порядка;»;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б) абзац «в» подпункта 5 после слова «реорганизации» 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5) абзац 1 пункта 21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 xml:space="preserve">«21. Результатом предоставления субсидии является 100 процентов от значений количественных показателей исполнения мероприятий, установленных планом реализации мероприятий, в том числе региональным проектом. 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Главный распорядитель устанавливает в соглашении срок достижения результата предоставления субсидии с указанием точной даты завершения и конечное значение результата предоставления субсидии, показатели необходимые для достижения результата (количество посещений мероприятий, количество участников мероприятий), а также сроки и формы представления получателем субсидии отчетности о достижении результата предоставления субсидии в</w:t>
      </w:r>
      <w:r w:rsidR="00CA70B2">
        <w:rPr>
          <w:rFonts w:eastAsia="Calibri"/>
          <w:sz w:val="28"/>
          <w:szCs w:val="28"/>
          <w:lang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>соответствии с пунктами 25 и 26 Порядка.»;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6) в пункте 30: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а) в абзаце 1 слова «значений показателей результативности использования субсидии» заменить словами «значений результатов предоставления субсидии»;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б) в абзацах 8, 9 слово «использования» заменить словом «предоставления».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 xml:space="preserve">2. В приложении № 4 к постановлению </w:t>
      </w:r>
      <w:r w:rsidRPr="00801FD9">
        <w:rPr>
          <w:rFonts w:eastAsia="Calibri"/>
          <w:b/>
          <w:sz w:val="28"/>
          <w:szCs w:val="28"/>
          <w:lang w:eastAsia="en-US"/>
        </w:rPr>
        <w:t>«</w:t>
      </w:r>
      <w:r w:rsidRPr="00801FD9">
        <w:rPr>
          <w:rFonts w:eastAsia="Calibri"/>
          <w:sz w:val="28"/>
          <w:szCs w:val="28"/>
          <w:lang w:eastAsia="en-US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области»:</w:t>
      </w:r>
    </w:p>
    <w:p w:rsidR="00801FD9" w:rsidRPr="00801FD9" w:rsidRDefault="00801FD9" w:rsidP="00801FD9">
      <w:pPr>
        <w:autoSpaceDE/>
        <w:autoSpaceDN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1) абзац первый пункта 2 изложить в следующей редакции:</w:t>
      </w:r>
    </w:p>
    <w:p w:rsidR="00801FD9" w:rsidRPr="00801FD9" w:rsidRDefault="00801FD9" w:rsidP="00801FD9">
      <w:pPr>
        <w:ind w:firstLine="709"/>
        <w:jc w:val="both"/>
        <w:rPr>
          <w:sz w:val="28"/>
          <w:szCs w:val="28"/>
        </w:rPr>
      </w:pPr>
      <w:r w:rsidRPr="00801FD9">
        <w:rPr>
          <w:sz w:val="28"/>
          <w:szCs w:val="28"/>
        </w:rPr>
        <w:t>«2. </w:t>
      </w:r>
      <w:r w:rsidRPr="00801FD9">
        <w:rPr>
          <w:rFonts w:eastAsia="Calibri"/>
          <w:sz w:val="28"/>
          <w:szCs w:val="28"/>
          <w:lang w:eastAsia="en-US"/>
        </w:rPr>
        <w:t>Целью предоставления субсидий некоммерческим организациям, не</w:t>
      </w:r>
      <w:r w:rsidR="00CA70B2">
        <w:rPr>
          <w:rFonts w:eastAsia="Calibri"/>
          <w:sz w:val="28"/>
          <w:szCs w:val="28"/>
          <w:lang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 xml:space="preserve">являющимся государственными (муниципальными) учреждениями, в рамках реализации государственной программы (далее – субсидия) является реализация ими мероприятий государственной программы, в том числе в целях реализации </w:t>
      </w:r>
      <w:r w:rsidRPr="00801FD9">
        <w:rPr>
          <w:sz w:val="28"/>
          <w:szCs w:val="28"/>
          <w:lang w:eastAsia="en-US"/>
        </w:rPr>
        <w:t xml:space="preserve">региональной составляющей федерального проекта «Создание условий для реализации творческого потенциала нации («Творческие люди») (Новосибирская область)» национального проекта «Культура» </w:t>
      </w:r>
      <w:r w:rsidRPr="00801FD9">
        <w:rPr>
          <w:rFonts w:eastAsia="Calibri"/>
          <w:sz w:val="28"/>
          <w:szCs w:val="28"/>
          <w:lang w:eastAsia="en-US"/>
        </w:rPr>
        <w:t xml:space="preserve">(далее – региональный проект), обеспечивающих достижение целей, показателей и результатов государственной </w:t>
      </w:r>
      <w:r w:rsidRPr="00801FD9">
        <w:rPr>
          <w:rFonts w:eastAsia="Calibri"/>
          <w:sz w:val="28"/>
          <w:szCs w:val="28"/>
          <w:lang w:eastAsia="en-US"/>
        </w:rPr>
        <w:lastRenderedPageBreak/>
        <w:t>программы, регионального проекта, направленных на выполнение следующих задач:»</w:t>
      </w:r>
      <w:r w:rsidRPr="00801FD9">
        <w:rPr>
          <w:sz w:val="28"/>
          <w:szCs w:val="28"/>
        </w:rPr>
        <w:t>;</w:t>
      </w:r>
    </w:p>
    <w:p w:rsidR="00801FD9" w:rsidRPr="00801FD9" w:rsidRDefault="00801FD9" w:rsidP="00801FD9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2) в первом абзаце пункта 3 слова «на цель и задачи, указанные в пункте 2 Порядка» заменить словами «в соответствии с пунктами 2, 4 Порядка»;</w:t>
      </w:r>
    </w:p>
    <w:p w:rsidR="00801FD9" w:rsidRPr="00801FD9" w:rsidRDefault="00801FD9" w:rsidP="00801FD9">
      <w:pPr>
        <w:tabs>
          <w:tab w:val="left" w:pos="687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3) пункт 4 изложить в следующей редакции: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«4.</w:t>
      </w:r>
      <w:r w:rsidRPr="00801FD9">
        <w:rPr>
          <w:rFonts w:eastAsia="Calibri"/>
          <w:sz w:val="28"/>
          <w:szCs w:val="28"/>
          <w:lang w:val="en-US"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>Субсидии предоставляются по результатам 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результаты предоставления субсидии), в соответствии с категориями и критериями, установленными пунктом 5 Порядка,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мероприятий).»;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4) в пункте 8:</w:t>
      </w:r>
    </w:p>
    <w:p w:rsidR="00801FD9" w:rsidRPr="00801FD9" w:rsidRDefault="00801FD9" w:rsidP="00801F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а) подпункт 3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«3) результаты предоставления субсидии, устанавливаемые в соответствии с пунктом 21 Порядка;»;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б) абзац «в» подпункта 5 после слова «реорганизации» дополнить словами «(за исключением реорганизации в форме присоединения к юридическому лицу, являющемуся участником отбора, другого юридического лица)»;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5) абзац 1 пункта 21 изложить в следующей редакции:</w:t>
      </w:r>
    </w:p>
    <w:p w:rsidR="00801FD9" w:rsidRPr="00801FD9" w:rsidRDefault="00CA70B2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«21. </w:t>
      </w:r>
      <w:r w:rsidR="00801FD9" w:rsidRPr="00801FD9">
        <w:rPr>
          <w:rFonts w:eastAsia="Calibri"/>
          <w:sz w:val="28"/>
          <w:szCs w:val="28"/>
          <w:lang w:eastAsia="en-US"/>
        </w:rPr>
        <w:t>Результатом предоставления субсидии является 100 процентов от значений количественных показателей исполнения мероприятий, установленных планом реализации мероприятий, в том числе региональным проектом.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Главный распорядитель устанавливает в соглашении срок достижения результата предоставления субсидии с указанием точной даты завершения и конечное значение результата предоставления субсидии, показатели необходимые для достижения результата (количество посещений мероприятий, количество участников мероприятий), а также сроки и формы представления получателем субсидии отчетности о достижении результата предоставления субсидии в</w:t>
      </w:r>
      <w:r w:rsidR="00CA70B2">
        <w:rPr>
          <w:rFonts w:eastAsia="Calibri"/>
          <w:sz w:val="28"/>
          <w:szCs w:val="28"/>
          <w:lang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>соответствии с пунктами 25 и 26 Порядка.»;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6) в пункте 30: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а) в абзаце 1 слова «значений показателей результативности использования субсидии» заменить словами «значений результатов предоставления субсидии»;</w:t>
      </w:r>
    </w:p>
    <w:p w:rsidR="00801FD9" w:rsidRPr="00801FD9" w:rsidRDefault="00801FD9" w:rsidP="00801F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1FD9">
        <w:rPr>
          <w:rFonts w:eastAsia="Calibri"/>
          <w:sz w:val="28"/>
          <w:szCs w:val="28"/>
          <w:lang w:eastAsia="en-US"/>
        </w:rPr>
        <w:t>б) в абзацах 7, 8 слово «использования» заменить словом «предоставления».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3. В приложении № 5 к постановлению «Порядок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области, в рамках государственной программы Новосибирской области «Культура Новосибирской области»: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1) абзац второй пункта 2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lastRenderedPageBreak/>
        <w:t>«Целью предоставления субсидии</w:t>
      </w:r>
      <w:r w:rsidRPr="00801FD9">
        <w:rPr>
          <w:sz w:val="28"/>
        </w:rPr>
        <w:t xml:space="preserve"> </w:t>
      </w:r>
      <w:r w:rsidRPr="00801FD9">
        <w:rPr>
          <w:sz w:val="28"/>
          <w:szCs w:val="28"/>
          <w:lang w:eastAsia="ar-SA"/>
        </w:rPr>
        <w:t>некоммерческим организациям, не являющимся государственными (муниципальными) учреждениями, является реализация ими мероприятий</w:t>
      </w:r>
      <w:r w:rsidRPr="00801FD9">
        <w:rPr>
          <w:sz w:val="28"/>
        </w:rPr>
        <w:t xml:space="preserve"> </w:t>
      </w:r>
      <w:r w:rsidRPr="00801FD9">
        <w:rPr>
          <w:sz w:val="28"/>
          <w:szCs w:val="28"/>
          <w:lang w:eastAsia="ar-SA"/>
        </w:rPr>
        <w:t xml:space="preserve">по сохранению объектов культурного наследия </w:t>
      </w:r>
      <w:proofErr w:type="gramStart"/>
      <w:r w:rsidRPr="00801FD9">
        <w:rPr>
          <w:sz w:val="28"/>
          <w:szCs w:val="28"/>
          <w:lang w:eastAsia="ar-SA"/>
        </w:rPr>
        <w:t>в</w:t>
      </w:r>
      <w:r w:rsidR="00CA70B2">
        <w:rPr>
          <w:sz w:val="28"/>
          <w:szCs w:val="28"/>
          <w:lang w:eastAsia="ar-SA"/>
        </w:rPr>
        <w:t>  </w:t>
      </w:r>
      <w:r w:rsidRPr="00801FD9">
        <w:rPr>
          <w:sz w:val="28"/>
          <w:szCs w:val="28"/>
          <w:lang w:eastAsia="ar-SA"/>
        </w:rPr>
        <w:t>рамках</w:t>
      </w:r>
      <w:proofErr w:type="gramEnd"/>
      <w:r w:rsidRPr="00801FD9">
        <w:rPr>
          <w:sz w:val="28"/>
          <w:szCs w:val="28"/>
          <w:lang w:eastAsia="ar-SA"/>
        </w:rPr>
        <w:t xml:space="preserve"> государственной программы, обеспечивающих достижение целей, показателей и результатов государственной программы.»;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2) в абзаце первом пункта 4 слова «по итогам конкурсного отбора (далее – отбор),» заменить словами «по результатам отбора путем проведения конкурса (далее – отбор),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– результат предоставления субсидии),»;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3) подпункт 3 пункта 6 после слова «реорганизации»</w:t>
      </w:r>
      <w:r w:rsidRPr="00801FD9">
        <w:rPr>
          <w:sz w:val="28"/>
          <w:szCs w:val="28"/>
        </w:rPr>
        <w:t xml:space="preserve"> </w:t>
      </w:r>
      <w:r w:rsidRPr="00801FD9">
        <w:rPr>
          <w:sz w:val="28"/>
          <w:szCs w:val="28"/>
          <w:lang w:eastAsia="ar-SA"/>
        </w:rPr>
        <w:t>дополнить словами «(за</w:t>
      </w:r>
      <w:r w:rsidR="00CA70B2">
        <w:rPr>
          <w:sz w:val="28"/>
          <w:szCs w:val="28"/>
          <w:lang w:eastAsia="ar-SA"/>
        </w:rPr>
        <w:t> </w:t>
      </w:r>
      <w:r w:rsidRPr="00801FD9">
        <w:rPr>
          <w:sz w:val="28"/>
          <w:szCs w:val="28"/>
        </w:rPr>
        <w:t>исключением</w:t>
      </w:r>
      <w:r w:rsidRPr="00801FD9">
        <w:rPr>
          <w:sz w:val="28"/>
          <w:szCs w:val="28"/>
          <w:lang w:eastAsia="ar-SA"/>
        </w:rPr>
        <w:t xml:space="preserve"> реорганизации в форме присоединения к юридическому лицу, являющемуся участником отбора, другого юридического лица)»;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4) абзац первый пункта 11 после слов «размещается на» дополнить словами «едином портале,»;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5) подпункт 3 пункта 11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«3) результат предоставления субсидии в соответствии с подпунктом 4 пункта 26 Порядка;»;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6) подпункт 4 пункта 26 изложить в следующей редакции: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«4) результат предоставления субсидии</w:t>
      </w:r>
      <w:r w:rsidRPr="00801FD9">
        <w:rPr>
          <w:rFonts w:eastAsia="Calibri"/>
          <w:sz w:val="28"/>
          <w:szCs w:val="28"/>
          <w:lang w:eastAsia="en-US"/>
        </w:rPr>
        <w:t xml:space="preserve"> </w:t>
      </w:r>
      <w:r w:rsidR="00CA70B2">
        <w:rPr>
          <w:rFonts w:eastAsia="Calibri"/>
          <w:sz w:val="28"/>
          <w:szCs w:val="28"/>
          <w:lang w:eastAsia="en-US"/>
        </w:rPr>
        <w:t>–</w:t>
      </w:r>
      <w:r w:rsidRPr="00801FD9">
        <w:rPr>
          <w:rFonts w:eastAsia="Calibri"/>
          <w:sz w:val="28"/>
          <w:szCs w:val="28"/>
          <w:lang w:eastAsia="en-US"/>
        </w:rPr>
        <w:t xml:space="preserve"> 100 процентов от значений количественных показателей исполнения мероприятий, установленных планом реализации мероприятий государственной программы, срок достижения результата предоставления субсидии с указанием точной даты завершения и конечное значение результата предоставления субсидии, показатель</w:t>
      </w:r>
      <w:r w:rsidR="0062566E" w:rsidRPr="00464ED0">
        <w:rPr>
          <w:rFonts w:eastAsia="Calibri"/>
          <w:sz w:val="28"/>
          <w:szCs w:val="28"/>
          <w:lang w:eastAsia="en-US"/>
        </w:rPr>
        <w:t>,</w:t>
      </w:r>
      <w:r w:rsidRPr="00801FD9">
        <w:rPr>
          <w:rFonts w:eastAsia="Calibri"/>
          <w:sz w:val="28"/>
          <w:szCs w:val="28"/>
          <w:lang w:eastAsia="en-US"/>
        </w:rPr>
        <w:t xml:space="preserve"> необходимый для достижения результата (количество объектов культурного наследия, на</w:t>
      </w:r>
      <w:r w:rsidR="0062566E">
        <w:rPr>
          <w:rFonts w:eastAsia="Calibri"/>
          <w:sz w:val="28"/>
          <w:szCs w:val="28"/>
          <w:lang w:eastAsia="en-US"/>
        </w:rPr>
        <w:t> </w:t>
      </w:r>
      <w:r w:rsidRPr="00801FD9">
        <w:rPr>
          <w:rFonts w:eastAsia="Calibri"/>
          <w:sz w:val="28"/>
          <w:szCs w:val="28"/>
          <w:lang w:eastAsia="en-US"/>
        </w:rPr>
        <w:t>которых проведены работы);»;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7) в пункте 27 слова «показателей результативности предоставления субсидии» заменить словами «</w:t>
      </w:r>
      <w:r w:rsidRPr="00464ED0">
        <w:rPr>
          <w:sz w:val="28"/>
          <w:szCs w:val="28"/>
          <w:lang w:eastAsia="ar-SA"/>
        </w:rPr>
        <w:t>результатов</w:t>
      </w:r>
      <w:r w:rsidRPr="00801FD9">
        <w:rPr>
          <w:sz w:val="28"/>
          <w:szCs w:val="28"/>
          <w:lang w:eastAsia="ar-SA"/>
        </w:rPr>
        <w:t xml:space="preserve"> предоставления субсидии»;</w:t>
      </w:r>
    </w:p>
    <w:p w:rsidR="00801FD9" w:rsidRPr="00801FD9" w:rsidRDefault="00801FD9" w:rsidP="00801FD9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801FD9">
        <w:rPr>
          <w:sz w:val="28"/>
          <w:szCs w:val="28"/>
          <w:lang w:eastAsia="ar-SA"/>
        </w:rPr>
        <w:t>8) в пункте 35 слова «значений показателей результативности использования субсидии» заменить словами «значений результатов предоставления субсидии».</w:t>
      </w:r>
    </w:p>
    <w:p w:rsidR="00801FD9" w:rsidRPr="00801FD9" w:rsidRDefault="00801FD9" w:rsidP="00801FD9">
      <w:pPr>
        <w:adjustRightInd w:val="0"/>
        <w:snapToGrid w:val="0"/>
        <w:spacing w:line="252" w:lineRule="auto"/>
        <w:rPr>
          <w:sz w:val="28"/>
          <w:szCs w:val="28"/>
          <w:lang w:eastAsia="en-US"/>
        </w:rPr>
      </w:pPr>
    </w:p>
    <w:p w:rsidR="00801FD9" w:rsidRPr="00801FD9" w:rsidRDefault="00801FD9" w:rsidP="00801FD9">
      <w:pPr>
        <w:adjustRightInd w:val="0"/>
        <w:snapToGrid w:val="0"/>
        <w:spacing w:line="252" w:lineRule="auto"/>
        <w:rPr>
          <w:sz w:val="28"/>
          <w:szCs w:val="28"/>
          <w:lang w:eastAsia="en-US"/>
        </w:rPr>
      </w:pPr>
    </w:p>
    <w:p w:rsidR="00801FD9" w:rsidRPr="00801FD9" w:rsidRDefault="00801FD9" w:rsidP="00801FD9">
      <w:pPr>
        <w:adjustRightInd w:val="0"/>
        <w:snapToGrid w:val="0"/>
        <w:spacing w:line="252" w:lineRule="auto"/>
        <w:rPr>
          <w:sz w:val="28"/>
          <w:szCs w:val="28"/>
          <w:lang w:eastAsia="en-US"/>
        </w:rPr>
      </w:pPr>
    </w:p>
    <w:p w:rsidR="00801FD9" w:rsidRPr="00801FD9" w:rsidRDefault="00801FD9" w:rsidP="00801FD9">
      <w:pPr>
        <w:autoSpaceDE/>
        <w:autoSpaceDN/>
        <w:snapToGrid w:val="0"/>
        <w:jc w:val="both"/>
        <w:rPr>
          <w:sz w:val="28"/>
          <w:szCs w:val="28"/>
          <w:lang w:eastAsia="en-US"/>
        </w:rPr>
      </w:pPr>
      <w:r w:rsidRPr="00801FD9">
        <w:rPr>
          <w:sz w:val="28"/>
          <w:szCs w:val="28"/>
          <w:lang w:eastAsia="en-US"/>
        </w:rPr>
        <w:t xml:space="preserve">Губернатор Новосибирской области                                    </w:t>
      </w:r>
      <w:r w:rsidR="0062566E">
        <w:rPr>
          <w:sz w:val="28"/>
          <w:szCs w:val="28"/>
          <w:lang w:eastAsia="en-US"/>
        </w:rPr>
        <w:t xml:space="preserve">     </w:t>
      </w:r>
      <w:r w:rsidRPr="00801FD9">
        <w:rPr>
          <w:sz w:val="28"/>
          <w:szCs w:val="28"/>
          <w:lang w:eastAsia="en-US"/>
        </w:rPr>
        <w:t xml:space="preserve">                А.А. Травников</w:t>
      </w:r>
    </w:p>
    <w:p w:rsidR="00801FD9" w:rsidRPr="00801FD9" w:rsidRDefault="00801FD9" w:rsidP="00801FD9">
      <w:pPr>
        <w:widowControl w:val="0"/>
        <w:jc w:val="both"/>
        <w:rPr>
          <w:sz w:val="28"/>
          <w:szCs w:val="28"/>
        </w:rPr>
      </w:pPr>
    </w:p>
    <w:p w:rsidR="00801FD9" w:rsidRPr="00801FD9" w:rsidRDefault="00801FD9" w:rsidP="00801FD9">
      <w:pPr>
        <w:widowControl w:val="0"/>
        <w:jc w:val="both"/>
        <w:rPr>
          <w:sz w:val="28"/>
          <w:szCs w:val="28"/>
        </w:rPr>
      </w:pPr>
    </w:p>
    <w:p w:rsidR="00801FD9" w:rsidRPr="00801FD9" w:rsidRDefault="00801FD9" w:rsidP="00801FD9">
      <w:pPr>
        <w:widowControl w:val="0"/>
        <w:jc w:val="both"/>
        <w:rPr>
          <w:sz w:val="28"/>
          <w:szCs w:val="28"/>
        </w:rPr>
      </w:pPr>
    </w:p>
    <w:p w:rsidR="00801FD9" w:rsidRDefault="00801FD9" w:rsidP="00801FD9">
      <w:pPr>
        <w:widowControl w:val="0"/>
        <w:jc w:val="both"/>
        <w:rPr>
          <w:sz w:val="28"/>
          <w:szCs w:val="28"/>
        </w:rPr>
      </w:pPr>
    </w:p>
    <w:p w:rsidR="0062566E" w:rsidRDefault="0062566E" w:rsidP="00801FD9">
      <w:pPr>
        <w:widowControl w:val="0"/>
        <w:jc w:val="both"/>
        <w:rPr>
          <w:sz w:val="28"/>
          <w:szCs w:val="28"/>
        </w:rPr>
      </w:pPr>
    </w:p>
    <w:p w:rsidR="0062566E" w:rsidRDefault="0062566E" w:rsidP="00801FD9">
      <w:pPr>
        <w:widowControl w:val="0"/>
        <w:jc w:val="both"/>
        <w:rPr>
          <w:sz w:val="28"/>
          <w:szCs w:val="28"/>
        </w:rPr>
      </w:pPr>
    </w:p>
    <w:p w:rsidR="0062566E" w:rsidRDefault="0062566E" w:rsidP="00801FD9">
      <w:pPr>
        <w:widowControl w:val="0"/>
        <w:jc w:val="both"/>
        <w:rPr>
          <w:sz w:val="28"/>
          <w:szCs w:val="28"/>
        </w:rPr>
      </w:pPr>
    </w:p>
    <w:p w:rsidR="0062566E" w:rsidRDefault="0062566E" w:rsidP="00801FD9">
      <w:pPr>
        <w:widowControl w:val="0"/>
        <w:jc w:val="both"/>
        <w:rPr>
          <w:sz w:val="28"/>
          <w:szCs w:val="28"/>
        </w:rPr>
      </w:pPr>
    </w:p>
    <w:p w:rsidR="0062566E" w:rsidRPr="00801FD9" w:rsidRDefault="0062566E" w:rsidP="00801FD9">
      <w:pPr>
        <w:widowControl w:val="0"/>
        <w:jc w:val="both"/>
        <w:rPr>
          <w:sz w:val="28"/>
          <w:szCs w:val="28"/>
        </w:rPr>
      </w:pPr>
    </w:p>
    <w:p w:rsidR="00801FD9" w:rsidRPr="00801FD9" w:rsidRDefault="00801FD9" w:rsidP="00801FD9">
      <w:pPr>
        <w:widowControl w:val="0"/>
        <w:jc w:val="both"/>
        <w:rPr>
          <w:sz w:val="18"/>
          <w:szCs w:val="28"/>
        </w:rPr>
      </w:pPr>
    </w:p>
    <w:p w:rsidR="00801FD9" w:rsidRPr="00801FD9" w:rsidRDefault="00801FD9" w:rsidP="00801FD9">
      <w:pPr>
        <w:widowControl w:val="0"/>
        <w:jc w:val="both"/>
        <w:rPr>
          <w:lang w:eastAsia="en-US"/>
        </w:rPr>
      </w:pPr>
      <w:r w:rsidRPr="00801FD9">
        <w:rPr>
          <w:lang w:eastAsia="en-US"/>
        </w:rPr>
        <w:t>Ю.В. Зимняков</w:t>
      </w:r>
    </w:p>
    <w:p w:rsidR="00754E73" w:rsidRPr="0062566E" w:rsidRDefault="00801FD9" w:rsidP="00801FD9">
      <w:pPr>
        <w:widowControl w:val="0"/>
      </w:pPr>
      <w:r w:rsidRPr="0062566E">
        <w:rPr>
          <w:lang w:eastAsia="en-US"/>
        </w:rPr>
        <w:t>238 72 40</w:t>
      </w:r>
    </w:p>
    <w:sectPr w:rsidR="00754E73" w:rsidRPr="0062566E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FE" w:rsidRDefault="002510FE">
      <w:r>
        <w:separator/>
      </w:r>
    </w:p>
  </w:endnote>
  <w:endnote w:type="continuationSeparator" w:id="0">
    <w:p w:rsidR="002510FE" w:rsidRDefault="002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DC446C">
      <w:rPr>
        <w:sz w:val="16"/>
        <w:szCs w:val="16"/>
      </w:rPr>
      <w:t>2</w:t>
    </w:r>
    <w:r w:rsidR="003E434A">
      <w:rPr>
        <w:sz w:val="16"/>
        <w:szCs w:val="16"/>
      </w:rPr>
      <w:t>46</w:t>
    </w:r>
    <w:r w:rsidR="00CA70B2">
      <w:rPr>
        <w:sz w:val="16"/>
        <w:szCs w:val="16"/>
      </w:rPr>
      <w:t>7</w:t>
    </w:r>
    <w:r w:rsidR="007F5D25">
      <w:rPr>
        <w:sz w:val="16"/>
        <w:szCs w:val="16"/>
      </w:rPr>
      <w:t>/</w:t>
    </w:r>
    <w:r w:rsidR="00CA70B2">
      <w:rPr>
        <w:sz w:val="16"/>
        <w:szCs w:val="16"/>
      </w:rPr>
      <w:t>23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CA70B2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FE" w:rsidRDefault="002510FE">
      <w:r>
        <w:separator/>
      </w:r>
    </w:p>
  </w:footnote>
  <w:footnote w:type="continuationSeparator" w:id="0">
    <w:p w:rsidR="002510FE" w:rsidRDefault="00251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4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E484D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10FE"/>
    <w:rsid w:val="00253659"/>
    <w:rsid w:val="002544E4"/>
    <w:rsid w:val="0026308A"/>
    <w:rsid w:val="00271203"/>
    <w:rsid w:val="00275133"/>
    <w:rsid w:val="00275992"/>
    <w:rsid w:val="00276743"/>
    <w:rsid w:val="002801F3"/>
    <w:rsid w:val="002826A2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64ED0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2566E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1FD9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1135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2732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1941"/>
    <w:rsid w:val="00CA2647"/>
    <w:rsid w:val="00CA3163"/>
    <w:rsid w:val="00CA6F56"/>
    <w:rsid w:val="00CA70B2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7EAA6E-1876-43A4-B142-6133976D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Симонова Ирина Дмитриевна</cp:lastModifiedBy>
  <cp:revision>2</cp:revision>
  <cp:lastPrinted>2021-07-27T10:05:00Z</cp:lastPrinted>
  <dcterms:created xsi:type="dcterms:W3CDTF">2021-07-28T08:14:00Z</dcterms:created>
  <dcterms:modified xsi:type="dcterms:W3CDTF">2021-07-28T08:14:00Z</dcterms:modified>
</cp:coreProperties>
</file>