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5" w:rsidRDefault="006009E5">
      <w:pPr>
        <w:shd w:val="clear" w:color="auto" w:fill="FFFFFF"/>
        <w:spacing w:line="317" w:lineRule="exact"/>
        <w:ind w:left="86"/>
        <w:jc w:val="center"/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Заключение об оценке регулирующего воздействия</w:t>
      </w:r>
    </w:p>
    <w:p w:rsidR="006009E5" w:rsidRDefault="006009E5">
      <w:pPr>
        <w:shd w:val="clear" w:color="auto" w:fill="FFFFFF"/>
        <w:spacing w:line="317" w:lineRule="exact"/>
        <w:ind w:left="79"/>
        <w:jc w:val="center"/>
      </w:pPr>
      <w:r>
        <w:rPr>
          <w:rFonts w:eastAsia="Times New Roman"/>
          <w:b/>
          <w:bCs/>
          <w:sz w:val="28"/>
          <w:szCs w:val="28"/>
        </w:rPr>
        <w:t xml:space="preserve">Проекта постановления администрации </w:t>
      </w:r>
      <w:r w:rsidR="00EE0323">
        <w:rPr>
          <w:rFonts w:eastAsia="Times New Roman"/>
          <w:b/>
          <w:bCs/>
          <w:sz w:val="28"/>
          <w:szCs w:val="28"/>
        </w:rPr>
        <w:t>Коченевского</w:t>
      </w:r>
      <w:r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6009E5" w:rsidRPr="00A91398" w:rsidRDefault="006009E5" w:rsidP="008E590F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Новосибирской области «</w:t>
      </w:r>
      <w:r w:rsidR="00A91398" w:rsidRPr="00A91398">
        <w:rPr>
          <w:rFonts w:eastAsia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  <w:r w:rsidR="008E590F">
        <w:rPr>
          <w:rFonts w:eastAsia="Times New Roman"/>
          <w:b/>
          <w:bCs/>
          <w:sz w:val="28"/>
          <w:szCs w:val="28"/>
        </w:rPr>
        <w:t xml:space="preserve"> </w:t>
      </w:r>
      <w:r w:rsidR="00A91398" w:rsidRPr="00A91398">
        <w:rPr>
          <w:rFonts w:eastAsia="Times New Roman"/>
          <w:b/>
          <w:bCs/>
          <w:sz w:val="28"/>
          <w:szCs w:val="28"/>
        </w:rPr>
        <w:tab/>
        <w:t>муниципальной услуги по приему заявок на участие в ярмарке,</w:t>
      </w:r>
      <w:r w:rsidR="008E590F">
        <w:rPr>
          <w:rFonts w:eastAsia="Times New Roman"/>
          <w:b/>
          <w:bCs/>
          <w:sz w:val="28"/>
          <w:szCs w:val="28"/>
        </w:rPr>
        <w:t xml:space="preserve"> </w:t>
      </w:r>
      <w:r w:rsidR="00A91398" w:rsidRPr="00A91398">
        <w:rPr>
          <w:rFonts w:eastAsia="Times New Roman"/>
          <w:b/>
          <w:bCs/>
          <w:sz w:val="28"/>
          <w:szCs w:val="28"/>
        </w:rPr>
        <w:t>организатором</w:t>
      </w:r>
      <w:r w:rsidR="00303A41">
        <w:rPr>
          <w:rFonts w:eastAsia="Times New Roman"/>
          <w:b/>
          <w:bCs/>
          <w:sz w:val="28"/>
          <w:szCs w:val="28"/>
        </w:rPr>
        <w:t>,</w:t>
      </w:r>
      <w:r w:rsidR="00A91398" w:rsidRPr="00A91398">
        <w:rPr>
          <w:rFonts w:eastAsia="Times New Roman"/>
          <w:b/>
          <w:bCs/>
          <w:sz w:val="28"/>
          <w:szCs w:val="28"/>
        </w:rPr>
        <w:t xml:space="preserve"> которой является администрация Коченевского района Новосибирской области</w:t>
      </w:r>
      <w:r>
        <w:rPr>
          <w:rFonts w:eastAsia="Times New Roman"/>
          <w:b/>
          <w:bCs/>
          <w:sz w:val="28"/>
          <w:szCs w:val="28"/>
        </w:rPr>
        <w:t>»</w:t>
      </w:r>
    </w:p>
    <w:p w:rsidR="006009E5" w:rsidRPr="00A91398" w:rsidRDefault="00A91398" w:rsidP="00A91398">
      <w:pPr>
        <w:shd w:val="clear" w:color="auto" w:fill="FFFFFF"/>
        <w:tabs>
          <w:tab w:val="left" w:pos="1750"/>
          <w:tab w:val="left" w:pos="8676"/>
        </w:tabs>
        <w:spacing w:before="331"/>
        <w:ind w:left="216"/>
        <w:jc w:val="center"/>
      </w:pPr>
      <w:r>
        <w:rPr>
          <w:rFonts w:ascii="Arial" w:eastAsia="Times New Roman" w:cs="Arial"/>
          <w:b/>
          <w:bCs/>
          <w:i/>
          <w:iCs/>
          <w:sz w:val="28"/>
          <w:szCs w:val="28"/>
        </w:rPr>
        <w:t xml:space="preserve">_________ </w:t>
      </w:r>
      <w:r>
        <w:rPr>
          <w:rFonts w:eastAsia="Times New Roman"/>
          <w:b/>
          <w:bCs/>
          <w:spacing w:val="-6"/>
          <w:sz w:val="28"/>
          <w:szCs w:val="28"/>
        </w:rPr>
        <w:t>2018</w:t>
      </w:r>
      <w:r w:rsidRPr="00A91398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6"/>
          <w:sz w:val="28"/>
          <w:szCs w:val="28"/>
        </w:rPr>
        <w:t>г.</w:t>
      </w:r>
      <w:r w:rsidR="006009E5">
        <w:rPr>
          <w:rFonts w:ascii="Arial" w:eastAsia="Times New Roman" w:cs="Arial"/>
          <w:b/>
          <w:bCs/>
          <w:sz w:val="28"/>
          <w:szCs w:val="28"/>
        </w:rPr>
        <w:tab/>
      </w:r>
      <w:r w:rsidR="006009E5">
        <w:rPr>
          <w:rFonts w:eastAsia="Times New Roman"/>
          <w:b/>
          <w:bCs/>
          <w:sz w:val="28"/>
          <w:szCs w:val="28"/>
        </w:rPr>
        <w:t xml:space="preserve">№ </w:t>
      </w:r>
      <w:r w:rsidRPr="00A91398">
        <w:rPr>
          <w:rFonts w:eastAsia="Times New Roman"/>
          <w:b/>
          <w:bCs/>
          <w:sz w:val="28"/>
          <w:szCs w:val="28"/>
        </w:rPr>
        <w:t>1</w:t>
      </w:r>
    </w:p>
    <w:p w:rsidR="00303A41" w:rsidRDefault="00303A41" w:rsidP="00303A41">
      <w:pPr>
        <w:shd w:val="clear" w:color="auto" w:fill="FFFFFF"/>
        <w:ind w:right="10" w:firstLine="567"/>
        <w:jc w:val="both"/>
        <w:rPr>
          <w:rFonts w:eastAsia="Times New Roman"/>
          <w:sz w:val="28"/>
          <w:szCs w:val="28"/>
        </w:rPr>
      </w:pPr>
    </w:p>
    <w:p w:rsidR="006009E5" w:rsidRPr="001D3C72" w:rsidRDefault="006009E5" w:rsidP="005F2EAA">
      <w:pPr>
        <w:pStyle w:val="ConsPlusTitle"/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экономического развития администрации </w:t>
      </w:r>
      <w:r w:rsidR="00A91398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Коченевского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в соответствии с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порядком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оценки регулирующего воздействия проектов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ных нормативных правовых актов Коченевского района Н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овосибирской области, устанавливающих новые или изменяющих ранее предусмотренные муниципальными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нормативными правовыми актами К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оч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еневского района Новосибирской о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1D3C72">
        <w:rPr>
          <w:rFonts w:ascii="Times New Roman" w:hAnsi="Times New Roman" w:cs="Times New Roman"/>
          <w:b w:val="0"/>
          <w:bCs w:val="0"/>
          <w:sz w:val="28"/>
          <w:szCs w:val="28"/>
        </w:rPr>
        <w:t>ла</w:t>
      </w:r>
      <w:r w:rsidR="001D3C72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сти обязанности для субъектов предпринимательской и инвестиционной деятельности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утвержденного Решением Совета депутатов 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Коченевского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йона Новосибирской области от 28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04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.2017 №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104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рассмотрело проект постановления</w:t>
      </w:r>
      <w:proofErr w:type="gramEnd"/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Коченевского 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«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Коченевского района Новосибирской области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 сводный отчет о проведении оценки регулирующего воздействия проекта нормативного правового акта, подготовленный управлением экономического развития администрации </w:t>
      </w:r>
      <w:r w:rsidR="0082077D"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>Коченевского</w:t>
      </w:r>
      <w:r w:rsidRPr="001D3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и сообщает следующее.</w:t>
      </w:r>
    </w:p>
    <w:p w:rsidR="006009E5" w:rsidRDefault="006009E5" w:rsidP="005F2EAA">
      <w:pPr>
        <w:shd w:val="clear" w:color="auto" w:fill="FFFFFF"/>
        <w:spacing w:line="276" w:lineRule="auto"/>
        <w:ind w:left="29" w:right="43" w:firstLine="538"/>
        <w:contextualSpacing/>
        <w:jc w:val="both"/>
      </w:pPr>
      <w:r>
        <w:rPr>
          <w:b/>
          <w:bCs/>
          <w:sz w:val="28"/>
          <w:szCs w:val="28"/>
        </w:rPr>
        <w:t>1.</w:t>
      </w:r>
      <w:r w:rsidR="005F2EAA">
        <w:rPr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Сведения </w:t>
      </w:r>
      <w:r>
        <w:rPr>
          <w:rFonts w:eastAsia="Times New Roman"/>
          <w:b/>
          <w:bCs/>
          <w:sz w:val="28"/>
          <w:szCs w:val="28"/>
        </w:rPr>
        <w:t>о размещении извещения и проведении публичных консультаций</w:t>
      </w:r>
    </w:p>
    <w:p w:rsidR="006D738C" w:rsidRPr="001B4353" w:rsidRDefault="006009E5" w:rsidP="001B4353">
      <w:pPr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2077D">
        <w:rPr>
          <w:rFonts w:eastAsia="Times New Roman"/>
          <w:sz w:val="28"/>
          <w:szCs w:val="28"/>
        </w:rPr>
        <w:t>1.1.</w:t>
      </w:r>
      <w:r w:rsidRPr="0082077D"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Сведения о размещении извещения и увед</w:t>
      </w:r>
      <w:r w:rsidR="0082077D">
        <w:rPr>
          <w:rFonts w:eastAsia="Times New Roman"/>
          <w:sz w:val="28"/>
          <w:szCs w:val="28"/>
        </w:rPr>
        <w:t xml:space="preserve">омления о подготовке </w:t>
      </w:r>
      <w:r>
        <w:rPr>
          <w:rFonts w:eastAsia="Times New Roman"/>
          <w:sz w:val="28"/>
          <w:szCs w:val="28"/>
        </w:rPr>
        <w:t xml:space="preserve">нормативного правового акта: </w:t>
      </w:r>
      <w:r w:rsidR="003E7794">
        <w:rPr>
          <w:rFonts w:eastAsia="Times New Roman"/>
          <w:sz w:val="28"/>
          <w:szCs w:val="28"/>
        </w:rPr>
        <w:t xml:space="preserve">уведомление </w:t>
      </w:r>
      <w:r w:rsidR="003E7794" w:rsidRPr="003E7794">
        <w:rPr>
          <w:rFonts w:eastAsia="Times New Roman"/>
          <w:sz w:val="28"/>
          <w:szCs w:val="28"/>
        </w:rPr>
        <w:t>о необходимости разработки проекта Постановления «Об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Коченевского района»</w:t>
      </w:r>
      <w:r w:rsidR="003E7794">
        <w:rPr>
          <w:rFonts w:eastAsia="Times New Roman"/>
          <w:sz w:val="28"/>
          <w:szCs w:val="28"/>
        </w:rPr>
        <w:t xml:space="preserve"> и проведения по нему публичных консультаций </w:t>
      </w:r>
      <w:r w:rsidR="006D738C">
        <w:rPr>
          <w:rFonts w:eastAsia="Times New Roman"/>
          <w:sz w:val="28"/>
          <w:szCs w:val="28"/>
        </w:rPr>
        <w:t>размещено на официальном портале ГИС НСО «Электронная дем</w:t>
      </w:r>
      <w:r w:rsidR="003E7794">
        <w:rPr>
          <w:rFonts w:eastAsia="Times New Roman"/>
          <w:sz w:val="28"/>
          <w:szCs w:val="28"/>
        </w:rPr>
        <w:t>ократия Новосибирской области»</w:t>
      </w:r>
      <w:r w:rsidR="006D738C">
        <w:rPr>
          <w:rFonts w:eastAsia="Times New Roman"/>
          <w:sz w:val="28"/>
          <w:szCs w:val="28"/>
        </w:rPr>
        <w:t>09.06.2018</w:t>
      </w:r>
      <w:r w:rsidR="003E7794">
        <w:rPr>
          <w:rFonts w:eastAsia="Times New Roman"/>
          <w:sz w:val="28"/>
          <w:szCs w:val="28"/>
        </w:rPr>
        <w:t xml:space="preserve">. </w:t>
      </w:r>
      <w:r w:rsidR="006D738C">
        <w:rPr>
          <w:rFonts w:eastAsia="Times New Roman"/>
          <w:sz w:val="28"/>
          <w:szCs w:val="28"/>
        </w:rPr>
        <w:t xml:space="preserve"> </w:t>
      </w:r>
      <w:r w:rsidR="006D738C" w:rsidRPr="006D738C">
        <w:rPr>
          <w:rFonts w:eastAsia="Times New Roman"/>
          <w:sz w:val="28"/>
          <w:szCs w:val="28"/>
        </w:rPr>
        <w:t>http://www.dem.nso.ru/lawandnpa</w:t>
      </w:r>
      <w:proofErr w:type="gramEnd"/>
      <w:r w:rsidR="006D738C" w:rsidRPr="006D738C">
        <w:rPr>
          <w:rFonts w:eastAsia="Times New Roman"/>
          <w:sz w:val="28"/>
          <w:szCs w:val="28"/>
        </w:rPr>
        <w:t>/2e432e9f-e0e9-4e35-8590-0bfa276a7747</w:t>
      </w:r>
    </w:p>
    <w:p w:rsidR="006009E5" w:rsidRDefault="006009E5" w:rsidP="005F2EAA">
      <w:pPr>
        <w:shd w:val="clear" w:color="auto" w:fill="FFFFFF"/>
        <w:tabs>
          <w:tab w:val="left" w:pos="533"/>
        </w:tabs>
        <w:spacing w:line="276" w:lineRule="auto"/>
        <w:ind w:right="50" w:firstLine="567"/>
        <w:contextualSpacing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Срок проведения публичн</w:t>
      </w:r>
      <w:r w:rsidR="006D738C">
        <w:rPr>
          <w:rFonts w:eastAsia="Times New Roman"/>
          <w:spacing w:val="-1"/>
          <w:sz w:val="28"/>
          <w:szCs w:val="28"/>
        </w:rPr>
        <w:t>ых консультаций по проекту: с 10</w:t>
      </w:r>
      <w:r>
        <w:rPr>
          <w:rFonts w:eastAsia="Times New Roman"/>
          <w:spacing w:val="-1"/>
          <w:sz w:val="28"/>
          <w:szCs w:val="28"/>
        </w:rPr>
        <w:t>.0</w:t>
      </w:r>
      <w:r w:rsidR="006D738C">
        <w:rPr>
          <w:rFonts w:eastAsia="Times New Roman"/>
          <w:spacing w:val="-1"/>
          <w:sz w:val="28"/>
          <w:szCs w:val="28"/>
        </w:rPr>
        <w:t>6</w:t>
      </w:r>
      <w:r>
        <w:rPr>
          <w:rFonts w:eastAsia="Times New Roman"/>
          <w:spacing w:val="-1"/>
          <w:sz w:val="28"/>
          <w:szCs w:val="28"/>
        </w:rPr>
        <w:t>.2018 по</w:t>
      </w:r>
      <w:r w:rsidR="005F2EAA">
        <w:rPr>
          <w:rFonts w:eastAsia="Times New Roman"/>
          <w:spacing w:val="-1"/>
          <w:sz w:val="28"/>
          <w:szCs w:val="28"/>
        </w:rPr>
        <w:t xml:space="preserve"> </w:t>
      </w:r>
      <w:r w:rsidR="006D738C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>.0</w:t>
      </w:r>
      <w:r w:rsidR="006D738C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.2018 г.</w:t>
      </w:r>
    </w:p>
    <w:p w:rsidR="006009E5" w:rsidRDefault="006009E5" w:rsidP="005F2EAA">
      <w:pPr>
        <w:shd w:val="clear" w:color="auto" w:fill="FFFFFF"/>
        <w:spacing w:line="276" w:lineRule="auto"/>
        <w:ind w:right="58" w:firstLine="567"/>
        <w:contextualSpacing/>
        <w:jc w:val="both"/>
      </w:pPr>
      <w:r>
        <w:rPr>
          <w:rFonts w:eastAsia="Times New Roman"/>
          <w:sz w:val="28"/>
          <w:szCs w:val="28"/>
        </w:rPr>
        <w:t xml:space="preserve">Информационное сообщение о проведении публичных консультаций по проекту постановления администрации </w:t>
      </w:r>
      <w:r w:rsidR="006D738C">
        <w:rPr>
          <w:rFonts w:eastAsia="Times New Roman"/>
          <w:sz w:val="28"/>
          <w:szCs w:val="28"/>
        </w:rPr>
        <w:t>Коченевского</w:t>
      </w:r>
      <w:r>
        <w:rPr>
          <w:rFonts w:eastAsia="Times New Roman"/>
          <w:sz w:val="28"/>
          <w:szCs w:val="28"/>
        </w:rPr>
        <w:t xml:space="preserve"> района НСО «</w:t>
      </w:r>
      <w:r w:rsidR="00D97F95" w:rsidRPr="003E7794">
        <w:rPr>
          <w:rFonts w:eastAsia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приему </w:t>
      </w:r>
      <w:r w:rsidR="00D97F95" w:rsidRPr="003E7794">
        <w:rPr>
          <w:rFonts w:eastAsia="Times New Roman"/>
          <w:sz w:val="28"/>
          <w:szCs w:val="28"/>
        </w:rPr>
        <w:lastRenderedPageBreak/>
        <w:t>заявок на участие в ярмарке, организатором которой является администрация Коченевского района</w:t>
      </w:r>
      <w:r>
        <w:rPr>
          <w:rFonts w:eastAsia="Times New Roman"/>
          <w:sz w:val="28"/>
          <w:szCs w:val="28"/>
        </w:rPr>
        <w:t>» размещено на официальном портале ГИС НСО «Электронная демократия Новосибирской области</w:t>
      </w:r>
      <w:r w:rsidR="00D97F95">
        <w:rPr>
          <w:rFonts w:eastAsia="Times New Roman"/>
          <w:sz w:val="28"/>
          <w:szCs w:val="28"/>
        </w:rPr>
        <w:t>»</w:t>
      </w:r>
      <w:r w:rsidR="00D97F95" w:rsidRPr="00D97F95">
        <w:rPr>
          <w:rFonts w:eastAsia="Times New Roman"/>
          <w:sz w:val="28"/>
          <w:szCs w:val="28"/>
        </w:rPr>
        <w:t xml:space="preserve"> </w:t>
      </w:r>
      <w:r w:rsidR="00D97F95">
        <w:rPr>
          <w:rFonts w:eastAsia="Times New Roman"/>
          <w:sz w:val="28"/>
          <w:szCs w:val="28"/>
        </w:rPr>
        <w:t>28.06.18</w:t>
      </w:r>
      <w:r>
        <w:rPr>
          <w:rFonts w:eastAsia="Times New Roman"/>
          <w:sz w:val="28"/>
          <w:szCs w:val="28"/>
        </w:rPr>
        <w:t>, по ссылке</w:t>
      </w:r>
    </w:p>
    <w:p w:rsidR="00303A41" w:rsidRDefault="00F42BDA" w:rsidP="005F2EAA">
      <w:pPr>
        <w:pStyle w:val="2"/>
        <w:shd w:val="clear" w:color="auto" w:fill="auto"/>
        <w:spacing w:before="0" w:after="0" w:line="276" w:lineRule="auto"/>
        <w:ind w:left="20" w:right="20" w:firstLine="547"/>
        <w:contextualSpacing/>
        <w:rPr>
          <w:sz w:val="28"/>
          <w:szCs w:val="28"/>
        </w:rPr>
      </w:pPr>
      <w:hyperlink r:id="rId6" w:history="1">
        <w:r w:rsidR="00D97F95" w:rsidRPr="00303A41">
          <w:rPr>
            <w:rFonts w:ascii="Times New Roman" w:hAnsi="Times New Roman" w:cs="Times New Roman"/>
          </w:rPr>
          <w:t>http://www.dem.nso.ru/lawandnpa/2e432e9f-e0e9-4e35-8590-0bfa276a7747</w:t>
        </w:r>
      </w:hyperlink>
    </w:p>
    <w:p w:rsidR="001B2D79" w:rsidRPr="001B2D79" w:rsidRDefault="001B2D79" w:rsidP="005F2EAA">
      <w:pPr>
        <w:pStyle w:val="2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hAnsi="Times New Roman" w:cs="Times New Roman"/>
          <w:spacing w:val="-14"/>
          <w:sz w:val="28"/>
          <w:szCs w:val="28"/>
        </w:rPr>
      </w:pPr>
      <w:r w:rsidRPr="001B2D79">
        <w:rPr>
          <w:rFonts w:ascii="Times New Roman" w:hAnsi="Times New Roman" w:cs="Times New Roman"/>
          <w:spacing w:val="-14"/>
          <w:sz w:val="28"/>
          <w:szCs w:val="28"/>
        </w:rPr>
        <w:t>1.3. Сведения об учете поступив</w:t>
      </w:r>
      <w:r w:rsidRPr="001B2D79">
        <w:rPr>
          <w:rFonts w:ascii="Times New Roman" w:hAnsi="Times New Roman" w:cs="Times New Roman"/>
          <w:spacing w:val="-14"/>
        </w:rPr>
        <w:t>ши</w:t>
      </w:r>
      <w:r w:rsidRPr="001B2D79">
        <w:rPr>
          <w:rFonts w:ascii="Times New Roman" w:hAnsi="Times New Roman" w:cs="Times New Roman"/>
          <w:spacing w:val="-14"/>
          <w:sz w:val="28"/>
          <w:szCs w:val="28"/>
        </w:rPr>
        <w:t>х предложений</w:t>
      </w:r>
      <w:r>
        <w:rPr>
          <w:rFonts w:ascii="Times New Roman" w:hAnsi="Times New Roman" w:cs="Times New Roman"/>
          <w:spacing w:val="-14"/>
          <w:sz w:val="28"/>
          <w:szCs w:val="28"/>
        </w:rPr>
        <w:t>: замечаний  и предложений в ходе проведения публичных консультаций не поступало.</w:t>
      </w:r>
    </w:p>
    <w:p w:rsidR="006009E5" w:rsidRDefault="006009E5" w:rsidP="001B4353">
      <w:pPr>
        <w:shd w:val="clear" w:color="auto" w:fill="FFFFFF"/>
        <w:spacing w:line="276" w:lineRule="auto"/>
        <w:ind w:firstLine="567"/>
        <w:contextualSpacing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Анализ проблем и целей регулирования</w:t>
      </w:r>
    </w:p>
    <w:p w:rsidR="006009E5" w:rsidRDefault="001B4353" w:rsidP="005F2EAA">
      <w:pPr>
        <w:shd w:val="clear" w:color="auto" w:fill="FFFFFF"/>
        <w:spacing w:line="276" w:lineRule="auto"/>
        <w:contextualSpacing/>
      </w:pPr>
      <w:r>
        <w:rPr>
          <w:sz w:val="28"/>
          <w:szCs w:val="28"/>
        </w:rPr>
        <w:t xml:space="preserve"> </w:t>
      </w:r>
      <w:r w:rsidR="005F2EAA">
        <w:rPr>
          <w:sz w:val="28"/>
          <w:szCs w:val="28"/>
        </w:rPr>
        <w:t xml:space="preserve">    </w:t>
      </w:r>
      <w:r w:rsidR="006009E5">
        <w:rPr>
          <w:sz w:val="28"/>
          <w:szCs w:val="28"/>
        </w:rPr>
        <w:t>2.1</w:t>
      </w:r>
      <w:r w:rsidR="000B4B1F">
        <w:rPr>
          <w:sz w:val="28"/>
          <w:szCs w:val="28"/>
        </w:rPr>
        <w:t>.</w:t>
      </w:r>
      <w:r w:rsidR="006009E5">
        <w:rPr>
          <w:sz w:val="28"/>
          <w:szCs w:val="28"/>
        </w:rPr>
        <w:t xml:space="preserve"> </w:t>
      </w:r>
      <w:r w:rsidR="006009E5">
        <w:rPr>
          <w:rFonts w:eastAsia="Times New Roman"/>
          <w:sz w:val="28"/>
          <w:szCs w:val="28"/>
        </w:rPr>
        <w:t>Анализ заявленных п</w:t>
      </w:r>
      <w:r>
        <w:rPr>
          <w:rFonts w:eastAsia="Times New Roman"/>
          <w:sz w:val="28"/>
          <w:szCs w:val="28"/>
        </w:rPr>
        <w:t>роблем и их негативных эффектов</w:t>
      </w:r>
    </w:p>
    <w:p w:rsidR="006009E5" w:rsidRDefault="006009E5" w:rsidP="001B4353">
      <w:pPr>
        <w:shd w:val="clear" w:color="auto" w:fill="FFFFFF"/>
        <w:spacing w:line="276" w:lineRule="auto"/>
        <w:ind w:right="158" w:firstLine="567"/>
        <w:contextualSpacing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настоящим Порядком проведения оценки регулирующего </w:t>
      </w:r>
      <w:r>
        <w:rPr>
          <w:rFonts w:eastAsia="Times New Roman"/>
          <w:sz w:val="28"/>
          <w:szCs w:val="28"/>
        </w:rPr>
        <w:t>воздействия проект подлежит проведению оценки регулирующего воздействия.</w:t>
      </w:r>
    </w:p>
    <w:p w:rsidR="005F2EAA" w:rsidRDefault="006009E5" w:rsidP="001B4353">
      <w:pPr>
        <w:shd w:val="clear" w:color="auto" w:fill="FFFFFF"/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рассмотрения установлено,  что при  подготовке  проекта требования настоящего Порядка разработчиком соблюдены. Разработка    НПА    позволит    устранить    нарушения    законодательства, регулирующие организацию и порядок рассмотрения заявок на участие в муниципальных ярмарках, проводимых на территории Коченевского района.</w:t>
      </w:r>
      <w:r w:rsidR="000B4B1F">
        <w:rPr>
          <w:rFonts w:eastAsia="Times New Roman"/>
          <w:sz w:val="28"/>
          <w:szCs w:val="28"/>
        </w:rPr>
        <w:t xml:space="preserve"> </w:t>
      </w:r>
      <w:r w:rsidR="005F2EAA">
        <w:rPr>
          <w:rFonts w:eastAsia="Times New Roman"/>
          <w:sz w:val="28"/>
          <w:szCs w:val="28"/>
        </w:rPr>
        <w:t xml:space="preserve">    </w:t>
      </w:r>
    </w:p>
    <w:p w:rsidR="006009E5" w:rsidRDefault="000B4B1F" w:rsidP="005F2EAA">
      <w:pPr>
        <w:shd w:val="clear" w:color="auto" w:fill="FFFFFF"/>
        <w:spacing w:line="276" w:lineRule="auto"/>
        <w:ind w:firstLine="567"/>
        <w:contextualSpacing/>
        <w:jc w:val="both"/>
      </w:pPr>
      <w:r>
        <w:rPr>
          <w:rFonts w:eastAsia="Times New Roman"/>
          <w:sz w:val="28"/>
          <w:szCs w:val="28"/>
        </w:rPr>
        <w:t>2.2.</w:t>
      </w:r>
      <w:r w:rsidR="006009E5">
        <w:rPr>
          <w:rFonts w:eastAsia="Times New Roman"/>
          <w:sz w:val="28"/>
          <w:szCs w:val="28"/>
        </w:rPr>
        <w:t xml:space="preserve"> Анализ целей регулирования</w:t>
      </w:r>
    </w:p>
    <w:p w:rsidR="001D3C72" w:rsidRPr="001D3C72" w:rsidRDefault="001D3C72" w:rsidP="005F2EAA">
      <w:pPr>
        <w:shd w:val="clear" w:color="auto" w:fill="FFFFFF"/>
        <w:spacing w:line="276" w:lineRule="auto"/>
        <w:ind w:right="10" w:firstLine="406"/>
        <w:contextualSpacing/>
        <w:jc w:val="both"/>
        <w:rPr>
          <w:rFonts w:eastAsia="Times New Roman"/>
          <w:sz w:val="28"/>
          <w:szCs w:val="28"/>
        </w:rPr>
      </w:pPr>
      <w:r w:rsidRPr="001D3C72">
        <w:rPr>
          <w:rFonts w:eastAsia="Times New Roman"/>
          <w:sz w:val="28"/>
          <w:szCs w:val="28"/>
        </w:rPr>
        <w:t>Разработка НПА позволит устранить нарушения законодательства, регулирующего организацию  и  порядок  предоставления  муниципальной  услуги  по приему заявок на участие в ярмарке, организатором которой является администрация Коченевского района Новосибирской области.</w:t>
      </w:r>
    </w:p>
    <w:p w:rsidR="001D3C72" w:rsidRDefault="001D3C72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Pr="001B2D79" w:rsidRDefault="001B2D79" w:rsidP="005F2EAA">
      <w:pPr>
        <w:pStyle w:val="30"/>
        <w:shd w:val="clear" w:color="auto" w:fill="auto"/>
        <w:spacing w:before="0" w:after="0" w:line="276" w:lineRule="auto"/>
        <w:ind w:left="20" w:right="20" w:firstLine="54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D79">
        <w:rPr>
          <w:rFonts w:ascii="Times New Roman" w:eastAsia="Times New Roman" w:hAnsi="Times New Roman" w:cs="Times New Roman"/>
          <w:sz w:val="28"/>
          <w:szCs w:val="28"/>
        </w:rPr>
        <w:t>3. Анализ предлагаемого регулирования и альтернативных способов регулирования</w:t>
      </w:r>
    </w:p>
    <w:p w:rsidR="00DA6B37" w:rsidRPr="00DA6B37" w:rsidRDefault="00DA6B37" w:rsidP="005F2EAA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DA6B37">
        <w:rPr>
          <w:color w:val="FF0000"/>
          <w:sz w:val="28"/>
          <w:szCs w:val="28"/>
        </w:rPr>
        <w:tab/>
      </w:r>
      <w:r w:rsidRPr="002F3AF5">
        <w:rPr>
          <w:color w:val="000000" w:themeColor="text1"/>
          <w:sz w:val="28"/>
          <w:szCs w:val="28"/>
        </w:rPr>
        <w:t xml:space="preserve">Предлагаемое регулирование сводится к принятию нормативного правового акта постановления администрации </w:t>
      </w:r>
      <w:r w:rsidR="008C5CC4" w:rsidRPr="002F3AF5">
        <w:rPr>
          <w:color w:val="000000" w:themeColor="text1"/>
          <w:sz w:val="28"/>
          <w:szCs w:val="28"/>
        </w:rPr>
        <w:t>Коченевского района</w:t>
      </w:r>
      <w:r w:rsidRPr="002F3AF5">
        <w:rPr>
          <w:color w:val="000000" w:themeColor="text1"/>
          <w:sz w:val="28"/>
          <w:szCs w:val="28"/>
        </w:rPr>
        <w:t xml:space="preserve"> Новосибирской области «</w:t>
      </w:r>
      <w:r w:rsidR="008C5CC4" w:rsidRPr="002F3AF5">
        <w:rPr>
          <w:rFonts w:eastAsia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Коченевского района</w:t>
      </w:r>
      <w:r w:rsidRPr="002F3AF5">
        <w:rPr>
          <w:bCs/>
          <w:color w:val="000000" w:themeColor="text1"/>
          <w:sz w:val="28"/>
          <w:szCs w:val="28"/>
        </w:rPr>
        <w:t>»</w:t>
      </w:r>
      <w:r w:rsidRPr="002F3AF5">
        <w:rPr>
          <w:color w:val="000000" w:themeColor="text1"/>
          <w:sz w:val="28"/>
          <w:szCs w:val="28"/>
        </w:rPr>
        <w:t>, котор</w:t>
      </w:r>
      <w:r w:rsidR="002F3AF5" w:rsidRPr="002F3AF5">
        <w:rPr>
          <w:color w:val="000000" w:themeColor="text1"/>
          <w:sz w:val="28"/>
          <w:szCs w:val="28"/>
        </w:rPr>
        <w:t>ый</w:t>
      </w:r>
      <w:r w:rsidRPr="002F3AF5">
        <w:rPr>
          <w:color w:val="000000" w:themeColor="text1"/>
          <w:sz w:val="28"/>
          <w:szCs w:val="28"/>
        </w:rPr>
        <w:t xml:space="preserve"> включает: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приема и регистрации документов;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формирования и направления межведомственных запросов;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рассмотрения документов и принятие решения;</w:t>
      </w:r>
    </w:p>
    <w:p w:rsidR="00DA6B37" w:rsidRPr="00441C72" w:rsidRDefault="00DA6B37" w:rsidP="005F2EAA">
      <w:pPr>
        <w:pStyle w:val="a5"/>
        <w:numPr>
          <w:ilvl w:val="0"/>
          <w:numId w:val="2"/>
        </w:numPr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1C72">
        <w:rPr>
          <w:rFonts w:ascii="Times New Roman" w:hAnsi="Times New Roman"/>
          <w:bCs/>
          <w:color w:val="000000" w:themeColor="text1"/>
          <w:sz w:val="28"/>
          <w:szCs w:val="28"/>
        </w:rPr>
        <w:t>Порядок выдачи заявителю результата предоставления муниципальной услуги.</w:t>
      </w:r>
    </w:p>
    <w:p w:rsidR="00DA6B37" w:rsidRPr="0049649F" w:rsidRDefault="00DA6B37" w:rsidP="005F2EA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9649F">
        <w:rPr>
          <w:color w:val="000000" w:themeColor="text1"/>
          <w:sz w:val="28"/>
          <w:szCs w:val="28"/>
        </w:rPr>
        <w:t>Кроме того, проектом акта устанавливается перечень необходимых и обязательных для предоставления муниципальной услуги документов, подлежащих 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</w:p>
    <w:p w:rsidR="008E590F" w:rsidRPr="008E590F" w:rsidRDefault="008E590F" w:rsidP="005F2EAA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76" w:lineRule="auto"/>
        <w:ind w:left="562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E590F">
        <w:rPr>
          <w:color w:val="000000" w:themeColor="text1"/>
          <w:sz w:val="28"/>
          <w:szCs w:val="28"/>
        </w:rPr>
        <w:t>заявка на участие в ярмарке (Приложение 1 к административному регламенту);</w:t>
      </w:r>
    </w:p>
    <w:p w:rsidR="008E590F" w:rsidRPr="008E590F" w:rsidRDefault="008E590F" w:rsidP="005F2EAA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76" w:lineRule="auto"/>
        <w:ind w:left="562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Pr="008E590F">
        <w:rPr>
          <w:color w:val="000000" w:themeColor="text1"/>
          <w:sz w:val="28"/>
          <w:szCs w:val="28"/>
        </w:rPr>
        <w:t>копия паспорта, заверенная подписью заявителя (для физических лиц);</w:t>
      </w:r>
    </w:p>
    <w:p w:rsidR="008E590F" w:rsidRPr="008E590F" w:rsidRDefault="008E590F" w:rsidP="005F2EAA">
      <w:pPr>
        <w:shd w:val="clear" w:color="auto" w:fill="FFFFFF"/>
        <w:tabs>
          <w:tab w:val="left" w:pos="888"/>
        </w:tabs>
        <w:spacing w:line="276" w:lineRule="auto"/>
        <w:ind w:right="5" w:firstLine="562"/>
        <w:contextualSpacing/>
        <w:jc w:val="both"/>
        <w:rPr>
          <w:color w:val="000000" w:themeColor="text1"/>
          <w:sz w:val="28"/>
          <w:szCs w:val="28"/>
        </w:rPr>
      </w:pPr>
      <w:r w:rsidRPr="008E590F">
        <w:rPr>
          <w:color w:val="000000" w:themeColor="text1"/>
          <w:sz w:val="28"/>
          <w:szCs w:val="28"/>
        </w:rPr>
        <w:t>3)</w:t>
      </w:r>
      <w:r w:rsidRPr="008E590F">
        <w:rPr>
          <w:color w:val="000000" w:themeColor="text1"/>
          <w:sz w:val="28"/>
          <w:szCs w:val="28"/>
        </w:rPr>
        <w:tab/>
        <w:t>документ, подтверждающий членство в крестьянском (фермерском) хозяйстве либо ведение гражданином (гражданами) личного подсобного хозяйства или занятия садоводством, огородничеством, животноводством.</w:t>
      </w:r>
    </w:p>
    <w:p w:rsidR="00DA6B37" w:rsidRPr="0049649F" w:rsidRDefault="00DA6B37" w:rsidP="005F2EA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9649F">
        <w:rPr>
          <w:color w:val="000000" w:themeColor="text1"/>
          <w:sz w:val="28"/>
          <w:szCs w:val="28"/>
        </w:rPr>
        <w:t>В документах, составляющих в совокупности проект акта, УЭР не выявлено положений, необоснованно затрудняющих осуществление предпринимательской и инвестиционной деятельности.</w:t>
      </w:r>
    </w:p>
    <w:p w:rsidR="001B2D79" w:rsidRPr="00DA6B37" w:rsidRDefault="001B2D79" w:rsidP="005F2EAA">
      <w:pPr>
        <w:shd w:val="clear" w:color="auto" w:fill="FFFFFF"/>
        <w:spacing w:line="276" w:lineRule="auto"/>
        <w:ind w:left="144" w:right="166"/>
        <w:contextualSpacing/>
        <w:jc w:val="both"/>
        <w:rPr>
          <w:color w:val="FF0000"/>
        </w:rPr>
      </w:pPr>
    </w:p>
    <w:p w:rsidR="006009E5" w:rsidRDefault="001B2D79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1B2D79">
        <w:rPr>
          <w:rFonts w:eastAsia="Times New Roman"/>
          <w:b/>
          <w:bCs/>
          <w:sz w:val="28"/>
          <w:szCs w:val="28"/>
        </w:rPr>
        <w:t>4</w:t>
      </w:r>
      <w:r w:rsidR="006009E5" w:rsidRPr="001B2D79">
        <w:rPr>
          <w:rFonts w:eastAsia="Times New Roman"/>
          <w:b/>
          <w:bCs/>
          <w:sz w:val="28"/>
          <w:szCs w:val="28"/>
        </w:rPr>
        <w:t xml:space="preserve">. </w:t>
      </w:r>
      <w:r w:rsidRPr="001B2D79">
        <w:rPr>
          <w:rFonts w:eastAsia="Times New Roman"/>
          <w:b/>
          <w:bCs/>
          <w:sz w:val="28"/>
          <w:szCs w:val="28"/>
        </w:rPr>
        <w:t>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администрации Коченевского района Новосибирской области</w:t>
      </w:r>
    </w:p>
    <w:p w:rsidR="00DA6B37" w:rsidRPr="001B2D79" w:rsidRDefault="00DA6B37" w:rsidP="005F2EAA">
      <w:pPr>
        <w:shd w:val="clear" w:color="auto" w:fill="FFFFFF"/>
        <w:spacing w:line="276" w:lineRule="auto"/>
        <w:ind w:right="144"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AB1A96">
        <w:rPr>
          <w:sz w:val="28"/>
          <w:szCs w:val="28"/>
        </w:rPr>
        <w:t>В результате проведенного анализа проекта акта Управлением экономического развития не были выявлены положения, вводящие</w:t>
      </w:r>
      <w:r>
        <w:rPr>
          <w:sz w:val="28"/>
          <w:szCs w:val="28"/>
        </w:rPr>
        <w:t xml:space="preserve"> избыточные</w:t>
      </w:r>
      <w:r w:rsidRPr="00015CF7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и</w:t>
      </w:r>
      <w:r w:rsidRPr="00015CF7">
        <w:rPr>
          <w:sz w:val="28"/>
          <w:szCs w:val="28"/>
        </w:rPr>
        <w:t>, запрет</w:t>
      </w:r>
      <w:r>
        <w:rPr>
          <w:sz w:val="28"/>
          <w:szCs w:val="28"/>
        </w:rPr>
        <w:t>ы</w:t>
      </w:r>
      <w:r w:rsidRPr="00015CF7">
        <w:rPr>
          <w:sz w:val="28"/>
          <w:szCs w:val="28"/>
        </w:rPr>
        <w:t xml:space="preserve"> и ограничени</w:t>
      </w:r>
      <w:r>
        <w:rPr>
          <w:sz w:val="28"/>
          <w:szCs w:val="28"/>
        </w:rPr>
        <w:t>я</w:t>
      </w:r>
      <w:r w:rsidRPr="00015CF7">
        <w:rPr>
          <w:sz w:val="28"/>
          <w:szCs w:val="28"/>
        </w:rPr>
        <w:t xml:space="preserve"> для субъектов предпринимательской и инвестиционной деятельности или</w:t>
      </w:r>
      <w:r>
        <w:rPr>
          <w:sz w:val="28"/>
          <w:szCs w:val="28"/>
        </w:rPr>
        <w:t xml:space="preserve"> </w:t>
      </w:r>
      <w:r w:rsidRPr="00015CF7">
        <w:rPr>
          <w:sz w:val="28"/>
          <w:szCs w:val="28"/>
        </w:rPr>
        <w:t xml:space="preserve">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деятельности; положения, </w:t>
      </w:r>
      <w:r>
        <w:rPr>
          <w:sz w:val="28"/>
          <w:szCs w:val="28"/>
        </w:rPr>
        <w:t>способствующие возникновению необоснованных расходов бюджета Коченевского района.</w:t>
      </w:r>
    </w:p>
    <w:p w:rsidR="006009E5" w:rsidRDefault="006009E5" w:rsidP="005F2EAA">
      <w:pPr>
        <w:spacing w:line="276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8"/>
        <w:gridCol w:w="4961"/>
        <w:gridCol w:w="3686"/>
      </w:tblGrid>
      <w:tr w:rsidR="006009E5" w:rsidTr="008E590F">
        <w:trPr>
          <w:trHeight w:hRule="exact" w:val="22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65" w:right="43" w:firstLine="50"/>
              <w:contextualSpacing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6009E5" w:rsidP="005F2EAA">
            <w:pPr>
              <w:shd w:val="clear" w:color="auto" w:fill="FFFFFF"/>
              <w:spacing w:line="276" w:lineRule="auto"/>
              <w:ind w:left="1562"/>
              <w:contextualSpacing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E5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b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Коченевского района Новосибирской области</w:t>
            </w:r>
          </w:p>
        </w:tc>
      </w:tr>
      <w:tr w:rsidR="001B2D79" w:rsidTr="008E590F">
        <w:trPr>
          <w:trHeight w:hRule="exact" w:val="110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0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57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6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ind w:left="14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26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8E590F">
        <w:trPr>
          <w:trHeight w:hRule="exact" w:val="165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8E590F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6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1B2D79" w:rsidTr="005F2EAA">
        <w:trPr>
          <w:trHeight w:hRule="exact" w:val="19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1B2D79" w:rsidRDefault="001B2D79" w:rsidP="005F2EAA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after="0" w:line="276" w:lineRule="auto"/>
              <w:ind w:righ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7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администрации Коченевского района Новосибирской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79" w:rsidRPr="008E590F" w:rsidRDefault="001B2D79" w:rsidP="005F2EAA">
            <w:pPr>
              <w:shd w:val="clear" w:color="auto" w:fill="FFFFFF"/>
              <w:spacing w:line="276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</w:tbl>
    <w:p w:rsidR="00DA6B37" w:rsidRDefault="00DA6B37" w:rsidP="005F2EAA">
      <w:pPr>
        <w:shd w:val="clear" w:color="auto" w:fill="FFFFFF"/>
        <w:spacing w:line="276" w:lineRule="auto"/>
        <w:ind w:left="670"/>
        <w:contextualSpacing/>
        <w:rPr>
          <w:b/>
          <w:bCs/>
          <w:spacing w:val="-17"/>
          <w:sz w:val="28"/>
          <w:szCs w:val="28"/>
        </w:rPr>
      </w:pPr>
    </w:p>
    <w:p w:rsidR="006009E5" w:rsidRDefault="006009E5" w:rsidP="005F2EAA">
      <w:pPr>
        <w:shd w:val="clear" w:color="auto" w:fill="FFFFFF"/>
        <w:spacing w:line="276" w:lineRule="auto"/>
        <w:ind w:left="670"/>
        <w:contextualSpacing/>
      </w:pPr>
      <w:r>
        <w:rPr>
          <w:b/>
          <w:bCs/>
          <w:spacing w:val="-17"/>
          <w:sz w:val="28"/>
          <w:szCs w:val="28"/>
        </w:rPr>
        <w:t xml:space="preserve">5. </w:t>
      </w:r>
      <w:r w:rsidR="005F2EAA">
        <w:rPr>
          <w:b/>
          <w:bCs/>
          <w:spacing w:val="-17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7"/>
          <w:sz w:val="28"/>
          <w:szCs w:val="28"/>
        </w:rPr>
        <w:t>Вы воды</w:t>
      </w:r>
    </w:p>
    <w:p w:rsidR="006009E5" w:rsidRDefault="006009E5" w:rsidP="005F2EAA">
      <w:pPr>
        <w:shd w:val="clear" w:color="auto" w:fill="FFFFFF"/>
        <w:spacing w:line="276" w:lineRule="auto"/>
        <w:ind w:right="252" w:firstLine="310"/>
        <w:contextualSpacing/>
        <w:jc w:val="both"/>
      </w:pPr>
      <w:r>
        <w:rPr>
          <w:rFonts w:eastAsia="Times New Roman"/>
          <w:sz w:val="28"/>
          <w:szCs w:val="28"/>
        </w:rPr>
        <w:t>На основании анализа представленных материалов управ</w:t>
      </w:r>
      <w:r w:rsidR="00E85EA0">
        <w:rPr>
          <w:rFonts w:eastAsia="Times New Roman"/>
          <w:sz w:val="28"/>
          <w:szCs w:val="28"/>
        </w:rPr>
        <w:t xml:space="preserve">лением экономического развития </w:t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  <w:r w:rsidR="00E85EA0">
        <w:rPr>
          <w:rFonts w:eastAsia="Times New Roman"/>
          <w:spacing w:val="-1"/>
          <w:sz w:val="28"/>
          <w:szCs w:val="28"/>
        </w:rPr>
        <w:t>Коченев</w:t>
      </w:r>
      <w:r>
        <w:rPr>
          <w:rFonts w:eastAsia="Times New Roman"/>
          <w:spacing w:val="-1"/>
          <w:sz w:val="28"/>
          <w:szCs w:val="28"/>
        </w:rPr>
        <w:t xml:space="preserve">ского района сделан вывод об отсутствии в </w:t>
      </w:r>
      <w:r>
        <w:rPr>
          <w:rFonts w:eastAsia="Times New Roman"/>
          <w:sz w:val="28"/>
          <w:szCs w:val="28"/>
        </w:rPr>
        <w:t>проекте НПА положений, вводящих избыточные обязанности, запреты и ограничения   для   субъектов   малого   и   среднего   предпринимательства</w:t>
      </w:r>
      <w:r w:rsidR="008E590F">
        <w:rPr>
          <w:rFonts w:eastAsia="Times New Roman"/>
          <w:sz w:val="28"/>
          <w:szCs w:val="28"/>
        </w:rPr>
        <w:t xml:space="preserve"> </w:t>
      </w:r>
      <w:r w:rsidR="00E85EA0">
        <w:rPr>
          <w:rFonts w:eastAsia="Times New Roman"/>
          <w:sz w:val="28"/>
          <w:szCs w:val="28"/>
        </w:rPr>
        <w:t>Кочене</w:t>
      </w:r>
      <w:r>
        <w:rPr>
          <w:rFonts w:eastAsia="Times New Roman"/>
          <w:sz w:val="28"/>
          <w:szCs w:val="28"/>
        </w:rPr>
        <w:t xml:space="preserve">вского района, способствующих их введению, а также способствующих возникновению необоснованных расходов бюджета </w:t>
      </w:r>
      <w:r w:rsidR="00E85EA0">
        <w:rPr>
          <w:rFonts w:eastAsia="Times New Roman"/>
          <w:sz w:val="28"/>
          <w:szCs w:val="28"/>
        </w:rPr>
        <w:t>Кочене</w:t>
      </w:r>
      <w:r>
        <w:rPr>
          <w:rFonts w:eastAsia="Times New Roman"/>
          <w:sz w:val="28"/>
          <w:szCs w:val="28"/>
        </w:rPr>
        <w:t xml:space="preserve">вского района. </w:t>
      </w:r>
      <w:proofErr w:type="gramStart"/>
      <w:r>
        <w:rPr>
          <w:rFonts w:eastAsia="Times New Roman"/>
          <w:sz w:val="28"/>
          <w:szCs w:val="28"/>
        </w:rPr>
        <w:t xml:space="preserve">Учитывая изменения законодательства, предлагается дополнить административный регламент содержанием в соответствии с Федеральным законом от 29.12.2017 № 477-ФЗ «О внесении изменения в статью 15 </w:t>
      </w:r>
      <w:r>
        <w:rPr>
          <w:rFonts w:eastAsia="Times New Roman"/>
          <w:spacing w:val="-1"/>
          <w:sz w:val="28"/>
          <w:szCs w:val="28"/>
        </w:rPr>
        <w:t xml:space="preserve">Федерального закона «О социальной защите инвалидов в РФ», Федеральным </w:t>
      </w:r>
      <w:r>
        <w:rPr>
          <w:rFonts w:eastAsia="Times New Roman"/>
          <w:sz w:val="28"/>
          <w:szCs w:val="28"/>
        </w:rPr>
        <w:t xml:space="preserve">законом от 29.12.2017 № 479-ФЗ «О внесении изменений в Федеральный закон «Об организации предоставления государственных и муниципальных услуг» в частности закрепления возможности предоставления в многофункциональных </w:t>
      </w:r>
      <w:r>
        <w:rPr>
          <w:rFonts w:eastAsia="Times New Roman"/>
          <w:sz w:val="28"/>
          <w:szCs w:val="28"/>
        </w:rPr>
        <w:lastRenderedPageBreak/>
        <w:t>центрах предоставления государственных и муниципальных</w:t>
      </w:r>
      <w:proofErr w:type="gramEnd"/>
      <w:r>
        <w:rPr>
          <w:rFonts w:eastAsia="Times New Roman"/>
          <w:sz w:val="28"/>
          <w:szCs w:val="28"/>
        </w:rPr>
        <w:t xml:space="preserve"> услуг нескольких государственных (муниципальных услуг) посредством подачи заявителем единого заявления», Постановлением Правительства Новосибирской области от 05.06.2018 № 228 «О внесении изменений в постановление Правительства НСО от 14.07.2011 № 303-п».</w:t>
      </w:r>
    </w:p>
    <w:p w:rsidR="006009E5" w:rsidRDefault="006009E5" w:rsidP="005F2EAA">
      <w:pPr>
        <w:shd w:val="clear" w:color="auto" w:fill="FFFFFF"/>
        <w:spacing w:line="276" w:lineRule="auto"/>
        <w:ind w:firstLine="310"/>
        <w:contextualSpacing/>
        <w:jc w:val="both"/>
        <w:sectPr w:rsidR="006009E5" w:rsidSect="00F42BDA">
          <w:pgSz w:w="11909" w:h="16834"/>
          <w:pgMar w:top="1440" w:right="597" w:bottom="720" w:left="1134" w:header="720" w:footer="720" w:gutter="0"/>
          <w:cols w:space="60"/>
          <w:noEndnote/>
        </w:sectPr>
      </w:pPr>
    </w:p>
    <w:p w:rsidR="005F2EAA" w:rsidRDefault="005F2EAA" w:rsidP="005F2EAA">
      <w:pPr>
        <w:shd w:val="clear" w:color="auto" w:fill="FFFFFF"/>
        <w:spacing w:line="276" w:lineRule="auto"/>
        <w:ind w:left="7"/>
        <w:contextualSpacing/>
        <w:rPr>
          <w:rFonts w:eastAsia="Times New Roman"/>
          <w:sz w:val="28"/>
          <w:szCs w:val="28"/>
        </w:rPr>
      </w:pPr>
    </w:p>
    <w:p w:rsidR="005F2EAA" w:rsidRDefault="005F2EAA" w:rsidP="005F2EAA">
      <w:pPr>
        <w:shd w:val="clear" w:color="auto" w:fill="FFFFFF"/>
        <w:spacing w:line="276" w:lineRule="auto"/>
        <w:ind w:left="7"/>
        <w:contextualSpacing/>
        <w:rPr>
          <w:rFonts w:eastAsia="Times New Roman"/>
          <w:sz w:val="28"/>
          <w:szCs w:val="28"/>
        </w:rPr>
      </w:pPr>
    </w:p>
    <w:p w:rsidR="005F2EAA" w:rsidRDefault="005F2EAA" w:rsidP="005F2EAA">
      <w:pPr>
        <w:shd w:val="clear" w:color="auto" w:fill="FFFFFF"/>
        <w:spacing w:line="276" w:lineRule="auto"/>
        <w:ind w:left="7"/>
        <w:contextualSpacing/>
        <w:rPr>
          <w:rFonts w:eastAsia="Times New Roman"/>
          <w:sz w:val="28"/>
          <w:szCs w:val="28"/>
        </w:rPr>
      </w:pPr>
    </w:p>
    <w:p w:rsidR="006009E5" w:rsidRDefault="006009E5" w:rsidP="005F2EAA">
      <w:pPr>
        <w:shd w:val="clear" w:color="auto" w:fill="FFFFFF"/>
        <w:spacing w:line="276" w:lineRule="auto"/>
        <w:ind w:left="7"/>
        <w:contextualSpacing/>
      </w:pPr>
      <w:r>
        <w:rPr>
          <w:rFonts w:eastAsia="Times New Roman"/>
          <w:sz w:val="28"/>
          <w:szCs w:val="28"/>
        </w:rPr>
        <w:t>Начальник управления экономического развития,</w:t>
      </w:r>
    </w:p>
    <w:p w:rsidR="00EE0323" w:rsidRDefault="006009E5" w:rsidP="005F2EAA">
      <w:pPr>
        <w:shd w:val="clear" w:color="auto" w:fill="FFFFFF"/>
        <w:tabs>
          <w:tab w:val="left" w:pos="8078"/>
        </w:tabs>
        <w:spacing w:line="276" w:lineRule="auto"/>
        <w:ind w:left="7"/>
        <w:contextualSpacing/>
      </w:pP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r w:rsidR="00E85EA0">
        <w:rPr>
          <w:rFonts w:eastAsia="Times New Roman"/>
          <w:spacing w:val="-2"/>
          <w:sz w:val="28"/>
          <w:szCs w:val="28"/>
        </w:rPr>
        <w:t>Кочене</w:t>
      </w:r>
      <w:r>
        <w:rPr>
          <w:rFonts w:eastAsia="Times New Roman"/>
          <w:spacing w:val="-2"/>
          <w:sz w:val="28"/>
          <w:szCs w:val="28"/>
        </w:rPr>
        <w:t>вского района</w:t>
      </w:r>
      <w:r w:rsidR="00E85EA0">
        <w:rPr>
          <w:rFonts w:eastAsia="Times New Roman"/>
          <w:spacing w:val="-2"/>
          <w:sz w:val="28"/>
          <w:szCs w:val="28"/>
        </w:rPr>
        <w:t xml:space="preserve">                             И.М. Крылова</w:t>
      </w:r>
      <w:r>
        <w:rPr>
          <w:rFonts w:ascii="Arial" w:eastAsia="Times New Roman" w:hAnsi="Arial" w:cs="Arial"/>
          <w:sz w:val="28"/>
          <w:szCs w:val="28"/>
        </w:rPr>
        <w:tab/>
      </w:r>
    </w:p>
    <w:sectPr w:rsidR="00EE0323">
      <w:type w:val="continuous"/>
      <w:pgSz w:w="11909" w:h="16834"/>
      <w:pgMar w:top="1440" w:right="720" w:bottom="720" w:left="19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59C1"/>
    <w:multiLevelType w:val="multilevel"/>
    <w:tmpl w:val="50227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23"/>
    <w:rsid w:val="00033886"/>
    <w:rsid w:val="000B4B1F"/>
    <w:rsid w:val="001B2D79"/>
    <w:rsid w:val="001B4353"/>
    <w:rsid w:val="001D3C72"/>
    <w:rsid w:val="002F3AF5"/>
    <w:rsid w:val="00303A41"/>
    <w:rsid w:val="003E7794"/>
    <w:rsid w:val="00441C72"/>
    <w:rsid w:val="0049649F"/>
    <w:rsid w:val="005E1C55"/>
    <w:rsid w:val="005F2EAA"/>
    <w:rsid w:val="006009E5"/>
    <w:rsid w:val="006D738C"/>
    <w:rsid w:val="0082077D"/>
    <w:rsid w:val="008C5CC4"/>
    <w:rsid w:val="008E590F"/>
    <w:rsid w:val="009447CB"/>
    <w:rsid w:val="00A91398"/>
    <w:rsid w:val="00B25401"/>
    <w:rsid w:val="00B74BFA"/>
    <w:rsid w:val="00D97F95"/>
    <w:rsid w:val="00DA6B37"/>
    <w:rsid w:val="00E85EA0"/>
    <w:rsid w:val="00EE0323"/>
    <w:rsid w:val="00F01FB4"/>
    <w:rsid w:val="00F4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9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1B2D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B2D79"/>
    <w:pPr>
      <w:shd w:val="clear" w:color="auto" w:fill="FFFFFF"/>
      <w:autoSpaceDE/>
      <w:autoSpaceDN/>
      <w:adjustRightInd/>
      <w:spacing w:before="360" w:after="180" w:line="0" w:lineRule="atLeas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1">
    <w:name w:val="Основной текст1"/>
    <w:basedOn w:val="a4"/>
    <w:rsid w:val="001B2D7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B2D7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D79"/>
    <w:pPr>
      <w:shd w:val="clear" w:color="auto" w:fill="FFFFFF"/>
      <w:autoSpaceDE/>
      <w:autoSpaceDN/>
      <w:adjustRightInd/>
      <w:spacing w:before="540" w:after="30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6B3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6B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D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2B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95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2"/>
    <w:locked/>
    <w:rsid w:val="001B2D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B2D79"/>
    <w:pPr>
      <w:shd w:val="clear" w:color="auto" w:fill="FFFFFF"/>
      <w:autoSpaceDE/>
      <w:autoSpaceDN/>
      <w:adjustRightInd/>
      <w:spacing w:before="360" w:after="180" w:line="0" w:lineRule="atLeast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1">
    <w:name w:val="Основной текст1"/>
    <w:basedOn w:val="a4"/>
    <w:rsid w:val="001B2D7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1B2D7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2D79"/>
    <w:pPr>
      <w:shd w:val="clear" w:color="auto" w:fill="FFFFFF"/>
      <w:autoSpaceDE/>
      <w:autoSpaceDN/>
      <w:adjustRightInd/>
      <w:spacing w:before="540" w:after="300" w:line="0" w:lineRule="atLeast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DA6B3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A6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6B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1D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2B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/lawandnpa/2e432e9f-e0e9-4e35-8590-0bfa276a77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974</Words>
  <Characters>8239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Лысенко Елена Сергеевна</cp:lastModifiedBy>
  <cp:revision>9</cp:revision>
  <cp:lastPrinted>2018-08-08T05:46:00Z</cp:lastPrinted>
  <dcterms:created xsi:type="dcterms:W3CDTF">2018-08-03T07:17:00Z</dcterms:created>
  <dcterms:modified xsi:type="dcterms:W3CDTF">2018-08-08T05:47:00Z</dcterms:modified>
</cp:coreProperties>
</file>