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36" w:rsidRPr="00A62836" w:rsidRDefault="00A62836" w:rsidP="00A6283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2836">
        <w:rPr>
          <w:rFonts w:ascii="Times New Roman" w:hAnsi="Times New Roman" w:cs="Times New Roman"/>
          <w:sz w:val="28"/>
          <w:szCs w:val="28"/>
        </w:rPr>
        <w:t>Бланк опросного листа</w:t>
      </w:r>
    </w:p>
    <w:p w:rsidR="00ED1124" w:rsidRPr="00A62836" w:rsidRDefault="00A62836" w:rsidP="00A6283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2836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по </w:t>
      </w:r>
      <w:r w:rsidRPr="00A62836">
        <w:rPr>
          <w:rFonts w:ascii="Times New Roman" w:hAnsi="Times New Roman" w:cs="Times New Roman"/>
          <w:sz w:val="28"/>
          <w:szCs w:val="28"/>
        </w:rPr>
        <w:br/>
        <w:t xml:space="preserve">проекту постановления Правительства Новосибирской области </w:t>
      </w:r>
      <w:r w:rsidRPr="00A62836">
        <w:rPr>
          <w:rFonts w:ascii="Times New Roman" w:hAnsi="Times New Roman" w:cs="Times New Roman"/>
          <w:sz w:val="28"/>
          <w:szCs w:val="28"/>
        </w:rPr>
        <w:br/>
      </w:r>
      <w:r w:rsidR="00780169" w:rsidRPr="00AB094D">
        <w:rPr>
          <w:rFonts w:ascii="Times New Roman" w:hAnsi="Times New Roman" w:cs="Times New Roman"/>
          <w:sz w:val="28"/>
          <w:szCs w:val="28"/>
        </w:rPr>
        <w:t>«</w:t>
      </w:r>
      <w:r w:rsidR="00780169" w:rsidRPr="00AB094D">
        <w:rPr>
          <w:rFonts w:ascii="Times New Roman" w:eastAsia="Calibri" w:hAnsi="Times New Roman" w:cs="Times New Roman"/>
          <w:sz w:val="28"/>
          <w:szCs w:val="28"/>
        </w:rPr>
        <w:t xml:space="preserve">О необходимости создания особо охраняемой природной территории регионального значения - лесного парка «Заельцовский бор» </w:t>
      </w:r>
      <w:r w:rsidR="00780169">
        <w:rPr>
          <w:rFonts w:ascii="Times New Roman" w:eastAsia="Calibri" w:hAnsi="Times New Roman" w:cs="Times New Roman"/>
          <w:sz w:val="28"/>
          <w:szCs w:val="28"/>
        </w:rPr>
        <w:br/>
      </w:r>
      <w:r w:rsidR="00780169" w:rsidRPr="00AB094D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="00780169" w:rsidRPr="00AB094D">
        <w:rPr>
          <w:rFonts w:ascii="Times New Roman" w:hAnsi="Times New Roman" w:cs="Times New Roman"/>
          <w:sz w:val="28"/>
          <w:szCs w:val="28"/>
        </w:rPr>
        <w:t>»</w:t>
      </w:r>
    </w:p>
    <w:p w:rsidR="00A62836" w:rsidRDefault="00A62836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36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3E">
        <w:rPr>
          <w:rFonts w:ascii="Times New Roman" w:hAnsi="Times New Roman" w:cs="Times New Roman"/>
          <w:sz w:val="28"/>
          <w:szCs w:val="28"/>
        </w:rPr>
        <w:t>Пожалуйста, заполните и направьте данный бланк</w:t>
      </w:r>
      <w:r w:rsidR="00461EBF" w:rsidRPr="00B7753E">
        <w:rPr>
          <w:rFonts w:ascii="Times New Roman" w:hAnsi="Times New Roman" w:cs="Times New Roman"/>
          <w:sz w:val="28"/>
          <w:szCs w:val="28"/>
        </w:rPr>
        <w:t xml:space="preserve"> по электронной почте на адрес </w:t>
      </w:r>
      <w:r w:rsidR="00461EBF" w:rsidRPr="00B7753E">
        <w:rPr>
          <w:rFonts w:ascii="Times New Roman" w:hAnsi="Times New Roman" w:cs="Times New Roman"/>
          <w:sz w:val="28"/>
          <w:szCs w:val="28"/>
          <w:lang w:val="en-US"/>
        </w:rPr>
        <w:t>kaev</w:t>
      </w:r>
      <w:r w:rsidR="00B62893" w:rsidRPr="00B7753E">
        <w:rPr>
          <w:rFonts w:ascii="Times New Roman" w:hAnsi="Times New Roman" w:cs="Times New Roman"/>
          <w:sz w:val="28"/>
          <w:szCs w:val="28"/>
        </w:rPr>
        <w:t>@</w:t>
      </w:r>
      <w:r w:rsidR="00B62893" w:rsidRPr="00B7753E">
        <w:rPr>
          <w:rFonts w:ascii="Times New Roman" w:hAnsi="Times New Roman" w:cs="Times New Roman"/>
          <w:sz w:val="28"/>
          <w:szCs w:val="28"/>
          <w:lang w:val="en-US"/>
        </w:rPr>
        <w:t>nso</w:t>
      </w:r>
      <w:r w:rsidR="00B62893" w:rsidRPr="00B7753E">
        <w:rPr>
          <w:rFonts w:ascii="Times New Roman" w:hAnsi="Times New Roman" w:cs="Times New Roman"/>
          <w:sz w:val="28"/>
          <w:szCs w:val="28"/>
        </w:rPr>
        <w:t>.</w:t>
      </w:r>
      <w:r w:rsidR="00B62893" w:rsidRPr="00B7753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7753E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80169" w:rsidRPr="00780169">
        <w:rPr>
          <w:rFonts w:ascii="Times New Roman" w:hAnsi="Times New Roman" w:cs="Times New Roman"/>
          <w:sz w:val="28"/>
          <w:szCs w:val="28"/>
        </w:rPr>
        <w:t>13</w:t>
      </w:r>
      <w:r w:rsidR="00A62836">
        <w:rPr>
          <w:rFonts w:ascii="Times New Roman" w:hAnsi="Times New Roman" w:cs="Times New Roman"/>
          <w:sz w:val="28"/>
          <w:szCs w:val="28"/>
        </w:rPr>
        <w:t>.0</w:t>
      </w:r>
      <w:r w:rsidR="00780169" w:rsidRPr="00780169">
        <w:rPr>
          <w:rFonts w:ascii="Times New Roman" w:hAnsi="Times New Roman" w:cs="Times New Roman"/>
          <w:sz w:val="28"/>
          <w:szCs w:val="28"/>
        </w:rPr>
        <w:t>8</w:t>
      </w:r>
      <w:r w:rsidR="00B62893" w:rsidRPr="00B7753E">
        <w:rPr>
          <w:rFonts w:ascii="Times New Roman" w:hAnsi="Times New Roman" w:cs="Times New Roman"/>
          <w:sz w:val="28"/>
          <w:szCs w:val="28"/>
        </w:rPr>
        <w:t>.2021</w:t>
      </w:r>
      <w:r w:rsidRPr="00B775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53E">
        <w:rPr>
          <w:rFonts w:ascii="Times New Roman" w:hAnsi="Times New Roman" w:cs="Times New Roman"/>
          <w:sz w:val="28"/>
          <w:szCs w:val="28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753E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810"/>
      </w:tblGrid>
      <w:tr w:rsidR="00A62836" w:rsidRPr="00866A26" w:rsidTr="00882307">
        <w:tc>
          <w:tcPr>
            <w:tcW w:w="4927" w:type="dxa"/>
          </w:tcPr>
          <w:p w:rsidR="00A62836" w:rsidRPr="00A62836" w:rsidRDefault="00A62836" w:rsidP="0088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36">
              <w:rPr>
                <w:rFonts w:ascii="Times New Roman" w:hAnsi="Times New Roman" w:cs="Times New Roman"/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A62836" w:rsidRPr="00A62836" w:rsidRDefault="00A62836" w:rsidP="0088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36">
              <w:rPr>
                <w:rFonts w:ascii="Times New Roman" w:hAnsi="Times New Roman" w:cs="Times New Roman"/>
                <w:sz w:val="24"/>
                <w:szCs w:val="24"/>
              </w:rPr>
              <w:t>Государственно-правовая</w:t>
            </w:r>
          </w:p>
        </w:tc>
      </w:tr>
      <w:tr w:rsidR="00A62836" w:rsidRPr="00866A26" w:rsidTr="00882307">
        <w:tc>
          <w:tcPr>
            <w:tcW w:w="4927" w:type="dxa"/>
          </w:tcPr>
          <w:p w:rsidR="00A62836" w:rsidRPr="00A62836" w:rsidRDefault="00A62836" w:rsidP="0088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36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A62836" w:rsidRPr="00780169" w:rsidRDefault="00A62836" w:rsidP="0078016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9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Новосибирской области </w:t>
            </w:r>
            <w:r w:rsidR="00780169" w:rsidRPr="00780169">
              <w:rPr>
                <w:rFonts w:ascii="Times New Roman" w:hAnsi="Times New Roman" w:cs="Times New Roman"/>
                <w:sz w:val="24"/>
                <w:szCs w:val="24"/>
              </w:rPr>
              <w:t>«О необходимости создания особо охраняемой природной территории регионального значения - лесного парка «Заельцовский бор» Новосибирской области»</w:t>
            </w:r>
          </w:p>
        </w:tc>
      </w:tr>
      <w:tr w:rsidR="00A62836" w:rsidRPr="00866A26" w:rsidTr="00882307">
        <w:tc>
          <w:tcPr>
            <w:tcW w:w="4927" w:type="dxa"/>
          </w:tcPr>
          <w:p w:rsidR="00A62836" w:rsidRPr="00A62836" w:rsidRDefault="00A62836" w:rsidP="0088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36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4927" w:type="dxa"/>
          </w:tcPr>
          <w:p w:rsidR="00A62836" w:rsidRPr="00A62836" w:rsidRDefault="00A62836" w:rsidP="0088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3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Новосибирской области </w:t>
            </w:r>
          </w:p>
        </w:tc>
      </w:tr>
      <w:tr w:rsidR="00A62836" w:rsidRPr="00866A26" w:rsidTr="00882307">
        <w:tc>
          <w:tcPr>
            <w:tcW w:w="4927" w:type="dxa"/>
          </w:tcPr>
          <w:p w:rsidR="00A62836" w:rsidRPr="00A62836" w:rsidRDefault="00A62836" w:rsidP="0088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36">
              <w:rPr>
                <w:rFonts w:ascii="Times New Roman" w:hAnsi="Times New Roman" w:cs="Times New Roman"/>
                <w:sz w:val="24"/>
                <w:szCs w:val="24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</w:t>
            </w:r>
            <w:r w:rsidRPr="00A62836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927" w:type="dxa"/>
          </w:tcPr>
          <w:p w:rsidR="00A62836" w:rsidRPr="00780169" w:rsidRDefault="00780169" w:rsidP="008823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9">
              <w:rPr>
                <w:rFonts w:ascii="Times New Roman" w:hAnsi="Times New Roman" w:cs="Times New Roman"/>
                <w:sz w:val="24"/>
                <w:szCs w:val="24"/>
              </w:rPr>
              <w:t>http://dem.nso.ru/lawandnpa/7d264d55-a5ea-4c80-ba3d-0e2efb87a86e</w:t>
            </w:r>
          </w:p>
        </w:tc>
      </w:tr>
    </w:tbl>
    <w:p w:rsidR="00ED1124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753E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D1124" w:rsidRPr="00B775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46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 и экологии Новосибирской области</w:t>
            </w:r>
          </w:p>
        </w:tc>
      </w:tr>
      <w:tr w:rsidR="00ED1124" w:rsidRPr="00B775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46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</w:t>
            </w:r>
          </w:p>
        </w:tc>
      </w:tr>
      <w:tr w:rsidR="00ED1124" w:rsidRPr="00B775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46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Кандемир Елена Викторовна</w:t>
            </w:r>
          </w:p>
        </w:tc>
      </w:tr>
      <w:tr w:rsidR="00ED1124" w:rsidRPr="00B775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461EBF" w:rsidP="0046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8(383)296 52 17</w:t>
            </w:r>
          </w:p>
        </w:tc>
      </w:tr>
      <w:tr w:rsidR="00ED1124" w:rsidRPr="00B775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AA7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61EBF" w:rsidRPr="00B7753E">
                <w:rPr>
                  <w:rFonts w:ascii="Times New Roman" w:hAnsi="Times New Roman" w:cs="Times New Roman"/>
                  <w:sz w:val="24"/>
                  <w:szCs w:val="24"/>
                </w:rPr>
                <w:t>dlh@nso.ru</w:t>
              </w:r>
            </w:hyperlink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836" w:rsidRDefault="00A62836" w:rsidP="00ED11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62836" w:rsidRDefault="00A62836" w:rsidP="00ED11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37F3">
        <w:rPr>
          <w:rFonts w:ascii="Times New Roman" w:hAnsi="Times New Roman" w:cs="Times New Roman"/>
          <w:sz w:val="28"/>
          <w:szCs w:val="28"/>
        </w:rPr>
        <w:lastRenderedPageBreak/>
        <w:t>Примерный перечень вопросов,</w:t>
      </w: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1. Затрагивает ли проект акта Вашу/Вашей организации деятельность?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 w:rsidP="00062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1E3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Если нет, пропустите вопросы 1.1 - 1.5.</w:t>
      </w:r>
    </w:p>
    <w:p w:rsidR="00ED1124" w:rsidRPr="001E37F3" w:rsidRDefault="00ED1124" w:rsidP="001E37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1.1.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Понятно ли Вам содержание обязанностей, предусмотренных проектом акта?</w:t>
      </w:r>
    </w:p>
    <w:p w:rsidR="00ED1124" w:rsidRPr="001E37F3" w:rsidRDefault="00ED1124" w:rsidP="001E37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1.2.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1.3.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1.4.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1.5.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Какие из документов/сведений, предоставление которых предусматривает проект акта, избыточны? Почему Вы так считаете?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3.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&lt;4&gt;</w:t>
      </w:r>
    </w:p>
    <w:p w:rsidR="00ED1124" w:rsidRPr="001E37F3" w:rsidRDefault="00ED1124" w:rsidP="00ED11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В частности:</w:t>
      </w:r>
    </w:p>
    <w:p w:rsidR="00ED1124" w:rsidRPr="001E37F3" w:rsidRDefault="00ED1124" w:rsidP="00ED11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3.1.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Не являются необходимыми для решения проблем, обозначенных разработчиком проекта акта в п. 1.1 сводного отчета: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3.2.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Неисполнимы или исполнение которых сопряжено с несоразмерными затратами, иными чрезмерными сложностями: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3.3.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Сформулированы таким образом, что их можно истолковать неоднозначно: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3.4.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Иные избыточные обязанности, запреты и ограничения: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4.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5.</w:t>
      </w:r>
      <w:r w:rsid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6.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 xml:space="preserve">Содержит ли проект акта иные положения, на Ваш взгляд, необоснованно затрудняющие осуществление предпринимательской и (или) </w:t>
      </w:r>
      <w:r w:rsidRPr="001E37F3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деятельности? Если есть, приведите такие положения и укажите причины, по которым считаете их таковыми.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7.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Содержит ли проект акта положения, которые могут отрицательно воздействовать на состояние конкуренции в Новосибирской области? &lt;5&gt;</w:t>
      </w:r>
    </w:p>
    <w:p w:rsidR="00ED1124" w:rsidRPr="001E37F3" w:rsidRDefault="00ED1124" w:rsidP="00ED11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В частности:</w:t>
      </w:r>
    </w:p>
    <w:p w:rsidR="00ED1124" w:rsidRPr="001E37F3" w:rsidRDefault="00ED1124" w:rsidP="00ED11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7.1.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7.2.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Вводят прямые или косвенные ограничения на продажу товаров, выполнение работ, оказание услуг: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7.3.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Иные положения: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8.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9.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10.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Иные недостатки проекта акта, не указанные выше: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11.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12.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13.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Известны ли Вам способы регулирования, альтернативные содержанию проекта акта?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Если да, ответьте также на вопросы 13.1 - 13.2.</w:t>
      </w:r>
    </w:p>
    <w:p w:rsidR="00ED1124" w:rsidRPr="001E37F3" w:rsidRDefault="00ED1124" w:rsidP="00ED11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13.1.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124" w:rsidRPr="001E37F3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13.2.</w:t>
      </w:r>
      <w:r w:rsidR="001E37F3" w:rsidRPr="001E37F3">
        <w:rPr>
          <w:rFonts w:ascii="Times New Roman" w:hAnsi="Times New Roman" w:cs="Times New Roman"/>
          <w:sz w:val="28"/>
          <w:szCs w:val="28"/>
        </w:rPr>
        <w:t> </w:t>
      </w:r>
      <w:r w:rsidRPr="001E37F3">
        <w:rPr>
          <w:rFonts w:ascii="Times New Roman" w:hAnsi="Times New Roman" w:cs="Times New Roman"/>
          <w:sz w:val="28"/>
          <w:szCs w:val="28"/>
        </w:rPr>
        <w:t>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ED1124" w:rsidRPr="00B7753E" w:rsidRDefault="00ED1124" w:rsidP="00ED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D1124" w:rsidRPr="00B7753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4" w:rsidRPr="00B7753E" w:rsidRDefault="00ED1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D34" w:rsidRPr="00B7753E" w:rsidRDefault="00DA5D34" w:rsidP="001E37F3">
      <w:pPr>
        <w:rPr>
          <w:rFonts w:ascii="Times New Roman" w:hAnsi="Times New Roman" w:cs="Times New Roman"/>
          <w:sz w:val="24"/>
          <w:szCs w:val="24"/>
        </w:rPr>
      </w:pPr>
    </w:p>
    <w:sectPr w:rsidR="00DA5D34" w:rsidRPr="00B7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CF" w:rsidRDefault="00AA72CF" w:rsidP="00A62836">
      <w:pPr>
        <w:spacing w:after="0" w:line="240" w:lineRule="auto"/>
      </w:pPr>
      <w:r>
        <w:separator/>
      </w:r>
    </w:p>
  </w:endnote>
  <w:endnote w:type="continuationSeparator" w:id="0">
    <w:p w:rsidR="00AA72CF" w:rsidRDefault="00AA72CF" w:rsidP="00A6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CF" w:rsidRDefault="00AA72CF" w:rsidP="00A62836">
      <w:pPr>
        <w:spacing w:after="0" w:line="240" w:lineRule="auto"/>
      </w:pPr>
      <w:r>
        <w:separator/>
      </w:r>
    </w:p>
  </w:footnote>
  <w:footnote w:type="continuationSeparator" w:id="0">
    <w:p w:rsidR="00AA72CF" w:rsidRDefault="00AA72CF" w:rsidP="00A62836">
      <w:pPr>
        <w:spacing w:after="0" w:line="240" w:lineRule="auto"/>
      </w:pPr>
      <w:r>
        <w:continuationSeparator/>
      </w:r>
    </w:p>
  </w:footnote>
  <w:footnote w:id="1">
    <w:p w:rsidR="00A62836" w:rsidRDefault="00A62836" w:rsidP="00A62836">
      <w:pPr>
        <w:pStyle w:val="a7"/>
      </w:pPr>
      <w:r>
        <w:rPr>
          <w:rStyle w:val="a9"/>
        </w:rPr>
        <w:footnoteRef/>
      </w:r>
      <w:r>
        <w:t xml:space="preserve"> </w:t>
      </w:r>
      <w:r w:rsidRPr="00652015">
        <w:t>Адрес страницы в ГИС Новосибирской области «Электронная демократия Новосибирской области» заполняется в случае проведения публичных консультаций по уведомлению о необходимости разработки проекта акта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24"/>
    <w:rsid w:val="00062DB3"/>
    <w:rsid w:val="00163E13"/>
    <w:rsid w:val="001E1F78"/>
    <w:rsid w:val="001E37F3"/>
    <w:rsid w:val="00394D06"/>
    <w:rsid w:val="004107FD"/>
    <w:rsid w:val="00461EBF"/>
    <w:rsid w:val="006B0240"/>
    <w:rsid w:val="006C025E"/>
    <w:rsid w:val="00780169"/>
    <w:rsid w:val="00787A72"/>
    <w:rsid w:val="00A62836"/>
    <w:rsid w:val="00AA72CF"/>
    <w:rsid w:val="00B62893"/>
    <w:rsid w:val="00B7753E"/>
    <w:rsid w:val="00D45DA1"/>
    <w:rsid w:val="00DA5D34"/>
    <w:rsid w:val="00ED1124"/>
    <w:rsid w:val="00F51907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60F55-A1D4-4874-B808-742E5863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893"/>
    <w:rPr>
      <w:color w:val="0563C1"/>
      <w:u w:val="single"/>
    </w:rPr>
  </w:style>
  <w:style w:type="paragraph" w:styleId="a4">
    <w:name w:val="No Spacing"/>
    <w:uiPriority w:val="1"/>
    <w:qFormat/>
    <w:rsid w:val="00A628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2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836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A62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628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A6283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h@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Кандемир Елена Викторовна</dc:creator>
  <cp:keywords/>
  <dc:description/>
  <cp:lastModifiedBy>Щербатых Евгений Сергеевич</cp:lastModifiedBy>
  <cp:revision>11</cp:revision>
  <cp:lastPrinted>2021-05-31T09:30:00Z</cp:lastPrinted>
  <dcterms:created xsi:type="dcterms:W3CDTF">2021-05-12T08:07:00Z</dcterms:created>
  <dcterms:modified xsi:type="dcterms:W3CDTF">2021-07-23T11:00:00Z</dcterms:modified>
</cp:coreProperties>
</file>