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02.02.2015 № 37-п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18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709"/>
        <w:jc w:val="both"/>
        <w:tabs>
          <w:tab w:val="left" w:pos="-524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-5245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14.0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.20</w:t>
      </w:r>
      <w:r>
        <w:rPr>
          <w:rFonts w:eastAsia="Calibri"/>
          <w:sz w:val="28"/>
          <w:szCs w:val="28"/>
          <w:lang w:eastAsia="en-US"/>
        </w:rPr>
        <w:t xml:space="preserve">21</w:t>
      </w:r>
      <w:r>
        <w:rPr>
          <w:rFonts w:eastAsia="Calibri"/>
          <w:sz w:val="28"/>
          <w:szCs w:val="28"/>
          <w:lang w:eastAsia="en-US"/>
        </w:rPr>
        <w:t xml:space="preserve"> № 7</w:t>
      </w:r>
      <w:r>
        <w:rPr>
          <w:rFonts w:eastAsia="Calibri"/>
          <w:sz w:val="28"/>
          <w:szCs w:val="28"/>
          <w:lang w:eastAsia="en-US"/>
        </w:rPr>
        <w:t xml:space="preserve">31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eastAsia="Calibri"/>
          <w:sz w:val="28"/>
          <w:szCs w:val="28"/>
          <w:lang w:eastAsia="en-US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 xml:space="preserve"> 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sz w:val="28"/>
          <w:szCs w:val="28"/>
          <w:lang w:eastAsia="en-US"/>
        </w:rPr>
        <w:t xml:space="preserve">и продовольствия в Новосибирской области»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постановление)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В приложении № 3</w:t>
      </w:r>
      <w:r>
        <w:rPr>
          <w:rFonts w:eastAsia="Calibri"/>
          <w:sz w:val="28"/>
          <w:szCs w:val="28"/>
          <w:lang w:eastAsia="en-US"/>
        </w:rPr>
        <w:t xml:space="preserve"> к постановлению</w:t>
      </w:r>
      <w:r>
        <w:rPr>
          <w:sz w:val="28"/>
          <w:szCs w:val="28"/>
        </w:rPr>
        <w:t xml:space="preserve"> «Порядок </w:t>
      </w:r>
      <w:r>
        <w:rPr>
          <w:sz w:val="28"/>
          <w:szCs w:val="28"/>
        </w:rPr>
        <w:t xml:space="preserve">предоставления государственн</w:t>
      </w:r>
      <w:r>
        <w:rPr>
          <w:sz w:val="28"/>
          <w:szCs w:val="28"/>
        </w:rPr>
        <w:t xml:space="preserve">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>
        <w:rPr>
          <w:sz w:val="28"/>
          <w:szCs w:val="28"/>
        </w:rPr>
        <w:t xml:space="preserve">» (далее – Порядок):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пункт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подпунктом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8) вовлечение в оборот земель сельскохозяйственного назначения и сохранение в сельскохозяйственном обороте и повышение качественных характеристик сельскохозяйственных угодий за счет проведения мелиоративных мероприятий.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</w:t>
      </w:r>
      <w:r>
        <w:rPr>
          <w:sz w:val="28"/>
          <w:szCs w:val="28"/>
        </w:rPr>
        <w:t xml:space="preserve">пункте 3 после слова «товаропроизводители» дополнить словами «, за исключением граждан, ведущих личное подсобное хозяйство, а также научные и образовательные организации»;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6) </w:t>
      </w:r>
      <w:r>
        <w:rPr>
          <w:sz w:val="28"/>
          <w:szCs w:val="28"/>
        </w:rPr>
        <w:t xml:space="preserve">возмещение части затрат на реализацию проектов мелиорации, прошедших процедуру предварительного отбора </w:t>
      </w:r>
      <w:r>
        <w:rPr>
          <w:sz w:val="28"/>
          <w:szCs w:val="28"/>
        </w:rPr>
        <w:t xml:space="preserve">в соответствии с порядком</w:t>
      </w:r>
      <w:r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Министерством сельского хозяйства Новосибирской области, и </w:t>
      </w:r>
      <w:r>
        <w:rPr>
          <w:sz w:val="28"/>
          <w:szCs w:val="28"/>
        </w:rPr>
        <w:t xml:space="preserve">отбор в соответствии с порядком, утвержденным Министерством сельского хозяйства Российской Федерации, в отношении следующих мероприятий: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</w:t>
      </w:r>
      <w:r>
        <w:rPr>
          <w:sz w:val="28"/>
          <w:szCs w:val="28"/>
        </w:rPr>
        <w:t xml:space="preserve">гидромелиоративные мероприятия,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на проведение гидромелиоративных мероприятий - не более 5 процентов з</w:t>
      </w:r>
      <w:r>
        <w:rPr>
          <w:sz w:val="28"/>
          <w:szCs w:val="28"/>
        </w:rPr>
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</w:t>
      </w:r>
      <w:r>
        <w:rPr>
          <w:sz w:val="28"/>
          <w:szCs w:val="28"/>
        </w:rPr>
        <w:t xml:space="preserve">надлежащих на праве собственности (аренды) получателям средств,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</w:t>
      </w:r>
      <w:r>
        <w:rPr>
          <w:sz w:val="28"/>
          <w:szCs w:val="28"/>
        </w:rPr>
        <w:t xml:space="preserve">культуртехнические мероприятия на выбывших сельскохозяйственных угодьях, вовлекаемых в сельскохозяйственный оборот,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на проведение культуртехнических мероприятий - не более 5 процентов з</w:t>
      </w:r>
      <w:r>
        <w:rPr>
          <w:sz w:val="28"/>
          <w:szCs w:val="28"/>
        </w:rPr>
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расчистка земель от древесной и травянистой растительности, кочек, пней и мха, а также от камней и иных предметов;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рыхление, </w:t>
      </w:r>
      <w:r>
        <w:rPr>
          <w:sz w:val="28"/>
          <w:szCs w:val="28"/>
        </w:rPr>
        <w:t xml:space="preserve">пескование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глинование</w:t>
      </w:r>
      <w:r>
        <w:rPr>
          <w:sz w:val="28"/>
          <w:szCs w:val="28"/>
        </w:rPr>
        <w:t xml:space="preserve">, землевание, плантаж и первичная обработка почвы;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мероприятия по химической мелиорации земель, включая мероприятия в области известкования кислых почв на пашне, </w:t>
      </w:r>
      <w:r>
        <w:rPr>
          <w:sz w:val="28"/>
          <w:szCs w:val="28"/>
        </w:rPr>
        <w:t xml:space="preserve">фосфоритования</w:t>
      </w:r>
      <w:r>
        <w:rPr>
          <w:sz w:val="28"/>
          <w:szCs w:val="28"/>
        </w:rPr>
        <w:t xml:space="preserve"> почв и гипсования почв,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химических </w:t>
      </w:r>
      <w:r>
        <w:rPr>
          <w:sz w:val="28"/>
          <w:szCs w:val="28"/>
        </w:rPr>
        <w:t xml:space="preserve">мелиорантов</w:t>
      </w:r>
      <w:r>
        <w:rPr>
          <w:sz w:val="28"/>
          <w:szCs w:val="28"/>
        </w:rPr>
        <w:t xml:space="preserve">, включенных в Государственный каталог пестицидов и </w:t>
      </w:r>
      <w:r>
        <w:rPr>
          <w:sz w:val="28"/>
          <w:szCs w:val="28"/>
        </w:rPr>
        <w:t xml:space="preserve">агрохимикатов</w:t>
      </w:r>
      <w:r>
        <w:rPr>
          <w:sz w:val="28"/>
          <w:szCs w:val="28"/>
        </w:rPr>
        <w:t xml:space="preserve">, разрешенных к применению на территории Российской Федерации (далее - </w:t>
      </w:r>
      <w:r>
        <w:rPr>
          <w:sz w:val="28"/>
          <w:szCs w:val="28"/>
        </w:rPr>
        <w:t xml:space="preserve">мелиоранты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работ для проведения химической мелиорации почв;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транспортных расходов на доставку </w:t>
      </w:r>
      <w:r>
        <w:rPr>
          <w:sz w:val="28"/>
          <w:szCs w:val="28"/>
        </w:rPr>
        <w:t xml:space="preserve">мелиорантов</w:t>
      </w:r>
      <w:r>
        <w:rPr>
          <w:sz w:val="28"/>
          <w:szCs w:val="28"/>
        </w:rPr>
        <w:t xml:space="preserve"> от места их приобретения до места проведения мероприятий по химической мелиорации земель;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на проведение мероприятий по химической мелиорации земель на основании данных агрохимического обследования полей - не более 5 процентов зат</w:t>
      </w:r>
      <w:r>
        <w:rPr>
          <w:sz w:val="28"/>
          <w:szCs w:val="28"/>
        </w:rPr>
        <w:t xml:space="preserve">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пункт 6 </w:t>
      </w:r>
      <w:r>
        <w:rPr>
          <w:sz w:val="28"/>
          <w:szCs w:val="28"/>
        </w:rPr>
      </w:r>
      <w:hyperlink r:id="rId10" w:tooltip="https://login.consultant.ru/link/?req=doc&amp;base=RLAW049&amp;n=160751&amp;dst=171985" w:history="1">
        <w:r>
          <w:rPr>
            <w:sz w:val="28"/>
            <w:szCs w:val="28"/>
          </w:rPr>
          <w:t xml:space="preserve">приложения</w:t>
        </w:r>
      </w:hyperlink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Размеры, условия предоставления, результаты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показатели, необходимые для достижения 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государственной поддержки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сельскохозяйственного производства в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 государственной поддержки за счет 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бюджета Новосибирской области, источником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обеспечения которых являются субсидии, 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из федерального бюджета,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перечень документов для их получения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page" w:tblpX="1333" w:vertAnchor="page" w:tblpY="7332" w:leftFromText="0" w:topFromText="0" w:rightFromText="0" w:bottomFromText="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482"/>
        <w:gridCol w:w="1338"/>
        <w:gridCol w:w="1559"/>
        <w:gridCol w:w="1701"/>
        <w:gridCol w:w="1479"/>
        <w:gridCol w:w="176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48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Возмещение части затрат на реализацию проектов мелиорации в отношении следующих мероприятий: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Приложение № 6 к Государственной программе эффективного вовлечения в оборот земель сельскохозяйственного назначения и раз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вития мелиоративного комплекса Российской Федерации, утвержденной постановлением Правительства РФ от 14.05.2021 № 731 «О Государственной программе эффективного вовлечения в оборот земель сельскохозяйственного назначения и развития мелиоративного комплекса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Российской Федерации»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Субсидия предоставляется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возмещения части затрат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реализацию проектов мелиорации,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</w:rPr>
              <w:t xml:space="preserve">прошедших процедуру предварительного отбора </w:t>
            </w:r>
            <w:r>
              <w:rPr>
                <w:sz w:val="22"/>
                <w:szCs w:val="22"/>
              </w:rPr>
              <w:t xml:space="preserve">в соответствии с порядком</w:t>
            </w:r>
            <w:r>
              <w:rPr>
                <w:sz w:val="22"/>
                <w:szCs w:val="22"/>
              </w:rPr>
              <w:t xml:space="preserve">, утвержденным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Минсельхозом НСО,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отбор в соответствии с порядком, утвержденным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МСХ РФ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Субсидии предоставляются в текущем финансовом году за документально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подтверждённые, фактически понесенные или планируемые затраты без учета налога на добавленную стоимость получателей средств в году предоставления субсидии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и/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или за 2 года, предшествующих году предоставления субсидии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реализацию проектов мелиорации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получателей средств, использующ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налога на добавленную стоимость.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субсидий осуществляется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при соблюдении следующих условий: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документальное подтверждение наличия у получателей средств прав пользования земельными участками, на которых осуществляется реализация мероприятий проекта (проектов) мелиорации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б) 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тсутствие у получателей средств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размер, определенны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Федерации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;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в) 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тсутствие у получателей средств просроченной задолженности перед подведомственными Министерству сельского хозяйства Российской Федерации учреждениями по мелиорации земель за услуги по подаче (отводу) воды и (или) принятого к производству судом искового зая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в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ления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 по подаче (отводу) воды в размере, превышающем 50 тыс. рубл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ей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;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г) 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отсутствие у получателей средств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почв.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субсидии осуществляется при наличии соглашения между Правительством Новосибирской области и получателем средств, включающего следующие требования к их получателю: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достижение значений результатов использования субсидии;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сельскохозяйственные товаропроизводители, за исключением граждан, ведущих личное подсобное хозяйство, должны обеспечить достижение планового объема производства сельскохозяйственной продукции на 3 года на землях, на которых реализован проект мелиорации;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научные и образовательные организации должны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обеспечить достижение планового объема посевов (посадок) сельскохозяйственных растений на 3 года на землях, на которых реализован проект мелиорации;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в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несение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землях сельскохозяйственного назначения в соответствии с приложением N 1 к Правилам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"О порядке ведения государственного реестра земель сельскохозяйственного назначения".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осуществляется возмещение затрат на реализацию проектов мелиорации в части приобретения оборудования, 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ашин, механизмов, мелиоративной техники и других основных средств, бывших в 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расположенных гидротехнических сооружений.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6"/>
                <w:szCs w:val="6"/>
                <w:lang w:eastAsia="en-US"/>
              </w:rPr>
            </w:r>
            <w:r>
              <w:rPr>
                <w:rFonts w:eastAsia="Calibri"/>
                <w:sz w:val="6"/>
                <w:szCs w:val="6"/>
                <w:lang w:eastAsia="en-US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проведения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процедуры предварительного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отбора, сельскохозяйственными товаропроизводителями предоставляется заявочная документация, состав которой устанавливается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порядком, утвержденным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Минсельхозом НСО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48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гидромелиоративные мероприятия, в том числе: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 разработка проектно-сметной документации на проведение гидромелиоратив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ных мероприятий - не более 5 процентов 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 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гидротехнических сооружений, а также рыбоводных прудов, принадлежащих на праве собственности (аренды) получателям средств, приобретение машин, установок, дождевальных и поливальных аппаратов, насосных станций, включенных в сводный сметный расчет стоимости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строительства, реконструкции и технического перевооружения.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 = S x Q x Ср,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где: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 - размер субсидии, (рублей);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 - площадь земель, 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которой реализуется мероприятие, предусмотренное настоящим подпунктом (гектаров);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Q - размер затрат на реализацию проектов мелиорации, не превышающий предельный размер стоимости работ на один гектар площади мелиорируемых земель, связанных с реализацией гидромелиоративных мероприятий, устанавливаемый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МСХ РФ;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 - размер возмещения затрат, %, составляющий 50% общего объема затрат на реализацию проекта мелиорации.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Calibri" w:hAnsi="Calibri" w:eastAsia="Calibri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Осуществлен ввод в эксплуатацию мелиорируемых земель за счет 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гидромелиоративных мероприятий 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(гектаров).</w:t>
            </w:r>
            <w:r>
              <w:rPr>
                <w:rFonts w:ascii="Calibri" w:hAnsi="Calibri" w:eastAsia="Calibri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Calibri" w:hAnsi="Calibri" w:eastAsia="Calibri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Мероприятие реализовано с привлечением третьих лиц: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 Справка-расчет размера субсидии &lt;*&gt;.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 Проект мелиорации или его копия.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 Копия утвержденной проектной документации.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 Копия положительного заключения экспертизы проектной документации и (или) результатов инженерных изысканий, если проведение такой экспертизы предусмотрено законодательством о градостроительной деятельности.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 Копия раз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решения на строительство - при создании объекта капитального строительства и в случае, если данное требование установлено законодательством о градостроительной деятельности, либо копия договора на приобретение оборудования - при техническом перевооружении.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6. Копии актов о приеме-сдаче отремонтированных, реконструиров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анных, модернизированных объектов основных средств либо актов о приеме-передаче объекта основных средств (кроме зданий, сооружений), согласованных с уполномоченным лицом администрации муниципального района - при техническом перевооружении.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 Копии разрешений на ввод или Актов приемки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законченного строительством объекта, согласованных с уполномоченным лицом администрации муниципального района - при строительстве и реконструкции оросительных и осушительных систем общего и индивидуального пользования и отдельно расположенных гидротехничес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ких сооружений.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8. Копия договора подряда на проведение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9. Копии платежных поручений, подтверждающих факт полной оплаты выполненных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10. Копия акта сверки взаиморасчетов между заказчиком и подрядчиком.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11. Копии правоустанавливающих документов, подтверждающих наличие у получателей средств прав пользования земельными участками, на которых осуществляется реализация мероприятий проекта (проектов) мелиорации &lt;**&gt;.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Мероприятие реализовано силами и средствами инициатора проекта мелиорации: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 Справка-расчет размера субсидии &lt;*&gt;.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 Проект мелиорации или его копия.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 Копия утвержденной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проектной документации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 Копии разрешений на ввод или Актов приемки законченного ст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роительством объекта, согласованных с уполномоченным лицом администрации муниципального района - при строительстве и реконструкции оросительных и осушительных систем общего и индивидуального пользования и отдельно расположенных гидротехнических сооружений.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 Копии актов о приеме-сдаче отремонтированных, реконструированных, модернизированных объектов основных средств либо актов о приеме-передаче объекта основных средств (кроме зданий, сооружений), согласованных с уполномоченн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ым лицом администрации муниципального района - при техническом перевооружении.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 Копии платежных поручений, подтверждающих факт полной оплаты выполненных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 Копии правоустанавливающих документов, подтверждающих наличие у получателей средств прав пользования земельными участками, на которых осуществляется реализация мероприятий проекта (проектов) мелиорации &lt;**&gt;.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приобретении машин, установок, дождевальных и поливальных аппаратов, насосных станций (дополнительно к вышеуказанным документам):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 Копия договоров купли-продажи (поставки) машин и оборудования.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 Копии счета-фактуры (товарной накладной) или универсального передаточного документа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платежных поручений, подтверждающих затраты на приобретение машин и оборудования.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 Копии актов о приеме-передаче объекта основных средств (машин и оборудования), согласованных с уполномоченным лицом администрации муниципального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 Копия акта сверки взаиморасчетов между заказчиком и поставщиком.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 Копия паспорта самоходной машины (паспорта или инструкции оборудования).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Копии документов заверяются субъектом государственной поддержки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/>
            <w:tcW w:w="148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культуртехнические мероприятия на выбывших сельскохозяйственных угодьях, вовлекаемых в сельскохозяйственный оборот, в том числе: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 разработка проектно-сметной документации на проведение культуртехнических мероприятий - не более 5 процентов 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 расчистка земель от древесной и травянистой растительности, кочек, пней и мха, а также от камней и иных предметов;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 рыхление,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пескование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глинование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землевание, плантаж и первичная обработка почвы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/>
            <w:tcW w:w="1338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 = S x Q x Ср,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где: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 - размер субсидии, (рублей);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 - площадь земель, на которой реализуется мероприятие, предусмотренное настоящим подпунктом (гектаров);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Q - размер затрат на реализацию проектов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мелиорации, не превышающий предельный размер стоимости работ на один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устанавливаемый МСХ РФ;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 - размер возмещения затрат, %, составляющий 50% общего объема затрат на реализацию проекта мелиорации.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/>
            <w:tcW w:w="147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Вовлечено в оборот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сельскохозяйственных угодий за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счет проведения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культуртехнических мероприятий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(гектаро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в)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/>
            <w:tcW w:w="176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Мероприятие реализовано с привлечением третьих лиц: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 Справка-расчет размера субсидии &lt;*&gt;.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 Сведения о вовлечении в оборот выбывших сельскохозяйственных угодий за счет проведения культуртехнических мероприятий &lt;*&gt;.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 Копия договора подряда на выполнение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 Копия акта о приемке выполненных работ по форме КС-2, согласованного с уполномоченным лицом ОУ АПК администрации муниципального района.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 Копия справки о стоимости выполненных работ и затрат по форме КС-3,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либо первичная учетная документация, подтверждающая выполнение указанных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6. Копии платежных поручений,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подтверждающих факт полной оплаты заказчиком (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сельхозтоваропроизводителем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выполненных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 Копия акта сверки взаиморасчетов между заказчиком и подрядчиком.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8. Проект мелиорации или его копия.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9. Копии правоустанавливающих документов, подтверждающих наличие у получателей средств прав пользования земельными участками, на которых осуществляется реализация мероприятий проекта (проектов) мелиорации &lt;**&gt;.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Мероприятие реализовано силами и средствами инициатора проекта мелиорации: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 Справка-расчет размера субсидии &lt;*&gt;.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 Сведения о вовлечении в оборот выбывших сельскохозяйственных угодий за счет проведения культуртехнич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еских мероприятий &lt;*&gt;.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 Копия акта о приемке выполненных работ по форме КС-2, согласованного с уполномоченным лицом ОУ АПК администрации муниципального района.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 Копия справки о стоимости выполненных работ и затрат по форме КС-3,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либо первичная учетная документация, подтверждающая выполнение указанных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 Копии платежных поручений, подтверждающих факт полной оплаты заказчиком (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сельхозтоваропроизводителем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выполненных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6. Копия акта выполненных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 Проект мелиорации или его копия.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8. Копии правоустанавливающих документов, подтверждающих наличие 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получателей средств прав пользования земельными участками, на которых осуществляется реализация мероприятий проекта (проектов) мелиорации &lt;**&gt;.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Копии документов заверяются субъектом государственной поддержки.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48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мероприятия по химической мелиорации земель, включая мероприятия в области известкования кислых почв на пашне,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фосфоритования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почв и гипсования почв, в том числе: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 разработка проектно-сметной документации на 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роведение мероприятий по химической мелиорации земель на основании данных агрохимического обследования полей - не более 5 процентов затрат на реализацию проекта мелиорации (в случае если объем затрат на разработку проектно-сметной документации превышает 5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процентов затрат на реализацию проекта мелиорации, сумма превышения не подлежит субсидированию за счет средств федерального бюджета);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 приобретение химических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включенных в Государственный каталог пестицидов 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агрохимикатов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разрешенных к применению на территории Российской Федерации (далее -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 осуществление работ для проведения химической мелиорации почв;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 осуществление транспортных расходов на доставку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места их приобретения до места проведения мероприятий по химической мелиорации земель.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 = S x Q x Ср,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где: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 - размер субсидии, (рублей);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 - площадь земель, на которой реализуется мероприятие, предусмотренное настоящим подпунктом (гектаров);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Q - размер затрат на реализацию проектов мелиорации, не превышающий предельный размер стоимости работ на один гектар площади земель, связанных с реализацией мероприятий по химической мелиорации земель,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устанавливаемый МСХ РФ;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 - размер возмещения затрат, %, составляющий 50% общего объема затрат на реализацию проекта мелиорации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Восстановлено плодородие пашни за счет химической мелиорации земель </w:t>
            </w:r>
            <w:r>
              <w:rPr>
                <w:rFonts w:eastAsia="Calibri"/>
                <w:color w:val="000000" w:themeColor="text1"/>
                <w:sz w:val="22"/>
                <w:szCs w:val="22"/>
                <w:highlight w:val="white"/>
                <w:lang w:eastAsia="en-US"/>
              </w:rPr>
              <w:t xml:space="preserve">(гектаров).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Мероприятие реализовано с привлечением третьих лиц: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 Справка-расчет размера субсидии &lt;*&gt;.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 Копии договоров купли-продажи (поставки)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включенного в Государственный каталог пестицидов 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агрохимикатов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разрешенных к применению на территории Российской Федерации, договора оказания транспортных услуг.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 Копии актов выполненных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 Копии счета-фактуры (товарной накладной) или универсальног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 передаточного документа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платежных поручений, подтверждающих затраты на закупку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доставку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на технологические работы по внесению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 Копия договора на выполнение технологических работ по внесению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6. Копии актов выполненных работ по внесению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согласованных с уполномоченным лицом администрации муниципального района.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 Копия акта сверки взаиморасчетов между заказчиком и подрядчиком.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8. Копии правоустанавливающих документов, подтверждающих наличие у получателей средств прав пользования земельными участками, на которых осуществляется реализация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мероприятий проекта (проектов) мелиорации &lt;**&gt;.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Мероприятие реализовано силами и средствами инициатора проекта мелиорации: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 Справка-расчет размера субсидии &lt;*&gt;.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 Копии договоров купли-продажи (поставки)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включенного в Государственный каталог пестицидов 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агрохимикатов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разрешенных к применению на территории Российской Федерации, договора оказания транспортных услуг.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 Копии актов выполненных работ.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Копии актов расхода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согласованных с уполномоченным лицом администрации муниципального района.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 Копии счета-фактуры (товарной накладной) или универсального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передаточного документа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платежных поручений, подтверждающих затраты на закупку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доставку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на технологические работы по внесению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мелиоранта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 Копии правоустанавливающих документов, подтверждающих наличие у получателей средств прав пользования земельными участками, на которых осуществляется реализация мероприятий проекта (проектов) мелиорации &lt;**&gt;.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Копии документов заверяются субъектом государственной поддержки.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6"/>
        <w:tabs>
          <w:tab w:val="left" w:pos="709" w:leader="none"/>
        </w:tabs>
      </w:pPr>
      <w:r/>
      <w:r/>
    </w:p>
    <w:p>
      <w:pPr>
        <w:pStyle w:val="756"/>
        <w:tabs>
          <w:tab w:val="left" w:pos="709" w:leader="none"/>
        </w:tabs>
      </w:pPr>
      <w:r/>
      <w:r/>
    </w:p>
    <w:p>
      <w:pPr>
        <w:pStyle w:val="756"/>
        <w:tabs>
          <w:tab w:val="left" w:pos="709" w:leader="none"/>
        </w:tabs>
      </w:pPr>
      <w:r>
        <w:t xml:space="preserve">А.В. Шинделов</w:t>
      </w:r>
      <w:r/>
    </w:p>
    <w:p>
      <w:pPr>
        <w:pStyle w:val="756"/>
        <w:tabs>
          <w:tab w:val="left" w:pos="709" w:leader="none"/>
        </w:tabs>
      </w:pPr>
      <w:r>
        <w:t xml:space="preserve">238 61 00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19</w:t>
    </w:r>
    <w:r>
      <w:rPr>
        <w:sz w:val="24"/>
      </w:rPr>
      <w:fldChar w:fldCharType="end"/>
    </w:r>
    <w:r>
      <w:rPr>
        <w:sz w:val="24"/>
      </w:rPr>
    </w:r>
    <w:r>
      <w:rPr>
        <w:sz w:val="24"/>
      </w:rPr>
    </w:r>
  </w:p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3"/>
  </w:num>
  <w:num w:numId="11">
    <w:abstractNumId w:val="14"/>
  </w:num>
  <w:num w:numId="12">
    <w:abstractNumId w:val="3"/>
  </w:num>
  <w:num w:numId="13">
    <w:abstractNumId w:val="20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Quote Char"/>
    <w:link w:val="750"/>
    <w:uiPriority w:val="29"/>
    <w:rPr>
      <w:i/>
    </w:rPr>
  </w:style>
  <w:style w:type="character" w:styleId="720">
    <w:name w:val="Intense Quote Char"/>
    <w:link w:val="752"/>
    <w:uiPriority w:val="30"/>
    <w:rPr>
      <w:i/>
    </w:rPr>
  </w:style>
  <w:style w:type="character" w:styleId="721">
    <w:name w:val="Endnote Text Char"/>
    <w:link w:val="890"/>
    <w:uiPriority w:val="99"/>
    <w:rPr>
      <w:sz w:val="20"/>
    </w:rPr>
  </w:style>
  <w:style w:type="paragraph" w:styleId="722" w:default="1">
    <w:name w:val="Normal"/>
    <w:qFormat/>
  </w:style>
  <w:style w:type="paragraph" w:styleId="723">
    <w:name w:val="Heading 1"/>
    <w:basedOn w:val="722"/>
    <w:next w:val="722"/>
    <w:link w:val="90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4">
    <w:name w:val="Heading 2"/>
    <w:basedOn w:val="722"/>
    <w:next w:val="722"/>
    <w:link w:val="90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5">
    <w:name w:val="Heading 3"/>
    <w:basedOn w:val="722"/>
    <w:next w:val="722"/>
    <w:link w:val="90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6">
    <w:name w:val="Heading 4"/>
    <w:basedOn w:val="722"/>
    <w:next w:val="722"/>
    <w:link w:val="90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7">
    <w:name w:val="Heading 5"/>
    <w:basedOn w:val="722"/>
    <w:next w:val="722"/>
    <w:link w:val="90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8">
    <w:name w:val="Heading 6"/>
    <w:basedOn w:val="722"/>
    <w:next w:val="722"/>
    <w:link w:val="90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9">
    <w:name w:val="Heading 7"/>
    <w:basedOn w:val="722"/>
    <w:next w:val="722"/>
    <w:link w:val="91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0">
    <w:name w:val="Heading 8"/>
    <w:basedOn w:val="722"/>
    <w:next w:val="722"/>
    <w:link w:val="91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31">
    <w:name w:val="Heading 9"/>
    <w:basedOn w:val="722"/>
    <w:next w:val="722"/>
    <w:link w:val="91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uiPriority w:val="9"/>
    <w:rPr>
      <w:rFonts w:ascii="Arial" w:hAnsi="Arial" w:eastAsia="Arial" w:cs="Arial"/>
      <w:sz w:val="34"/>
    </w:rPr>
  </w:style>
  <w:style w:type="character" w:styleId="73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2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5">
    <w:name w:val="No Spacing"/>
    <w:link w:val="952"/>
    <w:uiPriority w:val="1"/>
    <w:qFormat/>
    <w:rPr>
      <w:rFonts w:ascii="Calibri" w:hAnsi="Calibri"/>
      <w:sz w:val="22"/>
      <w:szCs w:val="22"/>
      <w:lang w:eastAsia="en-US"/>
    </w:rPr>
  </w:style>
  <w:style w:type="paragraph" w:styleId="746">
    <w:name w:val="Title"/>
    <w:basedOn w:val="722"/>
    <w:link w:val="957"/>
    <w:uiPriority w:val="99"/>
    <w:qFormat/>
    <w:pPr>
      <w:jc w:val="center"/>
    </w:pPr>
    <w:rPr>
      <w:b/>
      <w:bCs/>
      <w:sz w:val="24"/>
      <w:szCs w:val="24"/>
    </w:rPr>
  </w:style>
  <w:style w:type="character" w:styleId="747" w:customStyle="1">
    <w:name w:val="Title Char"/>
    <w:uiPriority w:val="10"/>
    <w:rPr>
      <w:sz w:val="48"/>
      <w:szCs w:val="48"/>
    </w:rPr>
  </w:style>
  <w:style w:type="paragraph" w:styleId="748">
    <w:name w:val="Subtitle"/>
    <w:basedOn w:val="722"/>
    <w:link w:val="978"/>
    <w:uiPriority w:val="99"/>
    <w:qFormat/>
    <w:pPr>
      <w:ind w:firstLine="720"/>
      <w:jc w:val="right"/>
    </w:pPr>
    <w:rPr>
      <w:sz w:val="28"/>
      <w:szCs w:val="28"/>
    </w:rPr>
  </w:style>
  <w:style w:type="character" w:styleId="749" w:customStyle="1">
    <w:name w:val="Subtitle Char"/>
    <w:uiPriority w:val="11"/>
    <w:rPr>
      <w:sz w:val="24"/>
      <w:szCs w:val="24"/>
    </w:rPr>
  </w:style>
  <w:style w:type="paragraph" w:styleId="750">
    <w:name w:val="Quote"/>
    <w:basedOn w:val="722"/>
    <w:next w:val="722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2"/>
    <w:next w:val="722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22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55" w:customStyle="1">
    <w:name w:val="Header Char"/>
    <w:uiPriority w:val="99"/>
  </w:style>
  <w:style w:type="paragraph" w:styleId="756">
    <w:name w:val="Footer"/>
    <w:basedOn w:val="722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Footer Char"/>
    <w:uiPriority w:val="99"/>
  </w:style>
  <w:style w:type="paragraph" w:styleId="758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9" w:customStyle="1">
    <w:name w:val="Caption Char"/>
    <w:uiPriority w:val="99"/>
  </w:style>
  <w:style w:type="table" w:styleId="760">
    <w:name w:val="Table Grid"/>
    <w:basedOn w:val="733"/>
    <w:uiPriority w:val="59"/>
    <w:tblPr/>
  </w:style>
  <w:style w:type="table" w:styleId="76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6">
    <w:name w:val="Hyperlink"/>
    <w:uiPriority w:val="99"/>
    <w:unhideWhenUsed/>
    <w:rPr>
      <w:rFonts w:cs="Times New Roman"/>
      <w:color w:val="0000ff"/>
      <w:u w:val="single"/>
    </w:rPr>
  </w:style>
  <w:style w:type="paragraph" w:styleId="887">
    <w:name w:val="footnote text"/>
    <w:basedOn w:val="722"/>
    <w:link w:val="967"/>
    <w:uiPriority w:val="99"/>
    <w:semiHidden/>
  </w:style>
  <w:style w:type="character" w:styleId="888" w:customStyle="1">
    <w:name w:val="Footnote Text Char"/>
    <w:uiPriority w:val="99"/>
    <w:rPr>
      <w:sz w:val="18"/>
    </w:rPr>
  </w:style>
  <w:style w:type="character" w:styleId="889">
    <w:name w:val="footnote reference"/>
    <w:uiPriority w:val="99"/>
    <w:semiHidden/>
    <w:rPr>
      <w:rFonts w:cs="Times New Roman"/>
      <w:vertAlign w:val="superscript"/>
    </w:rPr>
  </w:style>
  <w:style w:type="paragraph" w:styleId="890">
    <w:name w:val="endnote text"/>
    <w:basedOn w:val="722"/>
    <w:link w:val="891"/>
    <w:uiPriority w:val="99"/>
    <w:semiHidden/>
    <w:unhideWhenUsed/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22"/>
    <w:next w:val="722"/>
    <w:uiPriority w:val="39"/>
    <w:unhideWhenUsed/>
    <w:pPr>
      <w:spacing w:after="57"/>
    </w:pPr>
  </w:style>
  <w:style w:type="paragraph" w:styleId="894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5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6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7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8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9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00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01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  <w:rPr>
      <w:lang w:eastAsia="zh-CN"/>
    </w:rPr>
  </w:style>
  <w:style w:type="paragraph" w:styleId="903">
    <w:name w:val="table of figures"/>
    <w:basedOn w:val="722"/>
    <w:next w:val="722"/>
    <w:uiPriority w:val="99"/>
    <w:unhideWhenUsed/>
  </w:style>
  <w:style w:type="character" w:styleId="904" w:customStyle="1">
    <w:name w:val="Заголовок 1 Знак"/>
    <w:link w:val="723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05" w:customStyle="1">
    <w:name w:val="Заголовок 2 Знак"/>
    <w:link w:val="724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6" w:customStyle="1">
    <w:name w:val="Заголовок 3 Знак"/>
    <w:link w:val="725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7" w:customStyle="1">
    <w:name w:val="Заголовок 4 Знак"/>
    <w:link w:val="726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08" w:customStyle="1">
    <w:name w:val="Заголовок 5 Знак"/>
    <w:link w:val="727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09" w:customStyle="1">
    <w:name w:val="Заголовок 6 Знак"/>
    <w:link w:val="728"/>
    <w:uiPriority w:val="99"/>
    <w:semiHidden/>
    <w:rPr>
      <w:rFonts w:ascii="Calibri" w:hAnsi="Calibri" w:eastAsia="Times New Roman" w:cs="Times New Roman"/>
      <w:b/>
      <w:bCs/>
    </w:rPr>
  </w:style>
  <w:style w:type="character" w:styleId="910" w:customStyle="1">
    <w:name w:val="Заголовок 7 Знак"/>
    <w:link w:val="729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11" w:customStyle="1">
    <w:name w:val="Заголовок 8 Знак"/>
    <w:link w:val="730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12" w:customStyle="1">
    <w:name w:val="Заголовок 9 Знак"/>
    <w:link w:val="731"/>
    <w:uiPriority w:val="99"/>
    <w:semiHidden/>
    <w:rPr>
      <w:rFonts w:ascii="Cambria" w:hAnsi="Cambria" w:eastAsia="Times New Roman" w:cs="Times New Roman"/>
    </w:rPr>
  </w:style>
  <w:style w:type="paragraph" w:styleId="913" w:customStyle="1">
    <w:name w:val="заголовок 1"/>
    <w:basedOn w:val="722"/>
    <w:next w:val="72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4" w:customStyle="1">
    <w:name w:val="заголовок 2"/>
    <w:basedOn w:val="722"/>
    <w:next w:val="722"/>
    <w:uiPriority w:val="99"/>
    <w:pPr>
      <w:jc w:val="center"/>
      <w:keepNext/>
      <w:outlineLvl w:val="1"/>
    </w:pPr>
    <w:rPr>
      <w:sz w:val="28"/>
      <w:szCs w:val="28"/>
    </w:rPr>
  </w:style>
  <w:style w:type="character" w:styleId="915" w:customStyle="1">
    <w:name w:val="Основной шрифт"/>
    <w:uiPriority w:val="99"/>
  </w:style>
  <w:style w:type="character" w:styleId="916" w:customStyle="1">
    <w:name w:val="Верхний колонтитул Знак"/>
    <w:link w:val="754"/>
    <w:uiPriority w:val="99"/>
    <w:rPr>
      <w:rFonts w:cs="Times New Roman"/>
      <w:sz w:val="20"/>
      <w:szCs w:val="20"/>
    </w:rPr>
  </w:style>
  <w:style w:type="character" w:styleId="917" w:customStyle="1">
    <w:name w:val="номер страницы"/>
    <w:uiPriority w:val="99"/>
    <w:rPr>
      <w:rFonts w:cs="Times New Roman"/>
    </w:rPr>
  </w:style>
  <w:style w:type="paragraph" w:styleId="918">
    <w:name w:val="Body Text"/>
    <w:basedOn w:val="722"/>
    <w:link w:val="919"/>
    <w:uiPriority w:val="99"/>
    <w:pPr>
      <w:jc w:val="both"/>
    </w:pPr>
    <w:rPr>
      <w:sz w:val="28"/>
      <w:szCs w:val="28"/>
    </w:rPr>
  </w:style>
  <w:style w:type="character" w:styleId="919" w:customStyle="1">
    <w:name w:val="Основной текст Знак"/>
    <w:link w:val="918"/>
    <w:uiPriority w:val="99"/>
    <w:rPr>
      <w:rFonts w:cs="Times New Roman"/>
      <w:sz w:val="20"/>
      <w:szCs w:val="20"/>
    </w:rPr>
  </w:style>
  <w:style w:type="paragraph" w:styleId="920">
    <w:name w:val="Body Text 2"/>
    <w:basedOn w:val="722"/>
    <w:link w:val="921"/>
    <w:uiPriority w:val="99"/>
    <w:pPr>
      <w:jc w:val="both"/>
    </w:pPr>
    <w:rPr>
      <w:sz w:val="28"/>
      <w:szCs w:val="28"/>
    </w:rPr>
  </w:style>
  <w:style w:type="character" w:styleId="921" w:customStyle="1">
    <w:name w:val="Основной текст 2 Знак"/>
    <w:link w:val="920"/>
    <w:uiPriority w:val="99"/>
    <w:semiHidden/>
    <w:rPr>
      <w:rFonts w:cs="Times New Roman"/>
      <w:sz w:val="20"/>
      <w:szCs w:val="20"/>
    </w:rPr>
  </w:style>
  <w:style w:type="paragraph" w:styleId="922">
    <w:name w:val="Body Text Indent 2"/>
    <w:basedOn w:val="722"/>
    <w:link w:val="923"/>
    <w:uiPriority w:val="99"/>
    <w:pPr>
      <w:ind w:firstLine="709"/>
      <w:jc w:val="both"/>
    </w:pPr>
    <w:rPr>
      <w:sz w:val="28"/>
      <w:szCs w:val="28"/>
    </w:rPr>
  </w:style>
  <w:style w:type="character" w:styleId="923" w:customStyle="1">
    <w:name w:val="Основной текст с отступом 2 Знак"/>
    <w:link w:val="922"/>
    <w:uiPriority w:val="99"/>
    <w:semiHidden/>
    <w:rPr>
      <w:rFonts w:cs="Times New Roman"/>
      <w:sz w:val="20"/>
      <w:szCs w:val="20"/>
    </w:rPr>
  </w:style>
  <w:style w:type="character" w:styleId="924" w:customStyle="1">
    <w:name w:val="Нижний колонтитул Знак"/>
    <w:link w:val="756"/>
    <w:uiPriority w:val="99"/>
    <w:rPr>
      <w:rFonts w:cs="Times New Roman"/>
      <w:sz w:val="20"/>
      <w:szCs w:val="20"/>
    </w:rPr>
  </w:style>
  <w:style w:type="paragraph" w:styleId="925">
    <w:name w:val="Body Text Indent 3"/>
    <w:basedOn w:val="722"/>
    <w:link w:val="926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6" w:customStyle="1">
    <w:name w:val="Основной текст с отступом 3 Знак"/>
    <w:link w:val="925"/>
    <w:uiPriority w:val="99"/>
    <w:semiHidden/>
    <w:rPr>
      <w:rFonts w:cs="Times New Roman"/>
      <w:sz w:val="16"/>
      <w:szCs w:val="16"/>
    </w:rPr>
  </w:style>
  <w:style w:type="paragraph" w:styleId="927" w:customStyle="1">
    <w:name w:val="ConsNonformat"/>
    <w:pPr>
      <w:widowControl w:val="off"/>
    </w:pPr>
    <w:rPr>
      <w:rFonts w:ascii="Courier New" w:hAnsi="Courier New" w:cs="Courier New"/>
    </w:rPr>
  </w:style>
  <w:style w:type="paragraph" w:styleId="928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29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930">
    <w:name w:val="Body Text Indent"/>
    <w:basedOn w:val="722"/>
    <w:link w:val="931"/>
    <w:uiPriority w:val="99"/>
    <w:pPr>
      <w:ind w:left="283"/>
      <w:spacing w:after="120"/>
    </w:pPr>
  </w:style>
  <w:style w:type="character" w:styleId="931" w:customStyle="1">
    <w:name w:val="Основной текст с отступом Знак"/>
    <w:link w:val="930"/>
    <w:uiPriority w:val="99"/>
    <w:semiHidden/>
    <w:rPr>
      <w:rFonts w:cs="Times New Roman"/>
      <w:sz w:val="20"/>
      <w:szCs w:val="20"/>
    </w:rPr>
  </w:style>
  <w:style w:type="paragraph" w:styleId="932">
    <w:name w:val="Balloon Text"/>
    <w:basedOn w:val="722"/>
    <w:link w:val="933"/>
    <w:uiPriority w:val="99"/>
    <w:semiHidden/>
    <w:rPr>
      <w:rFonts w:ascii="Tahoma" w:hAnsi="Tahoma" w:cs="Tahoma"/>
      <w:sz w:val="16"/>
      <w:szCs w:val="16"/>
    </w:rPr>
  </w:style>
  <w:style w:type="character" w:styleId="933" w:customStyle="1">
    <w:name w:val="Текст выноски Знак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4">
    <w:name w:val="page number"/>
    <w:uiPriority w:val="99"/>
    <w:rPr>
      <w:rFonts w:cs="Times New Roman"/>
    </w:rPr>
  </w:style>
  <w:style w:type="table" w:styleId="935" w:customStyle="1">
    <w:name w:val="Сетка таблицы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36" w:customStyle="1">
    <w:name w:val="ConsPlusNormal"/>
    <w:link w:val="951"/>
    <w:qFormat/>
    <w:pPr>
      <w:ind w:firstLine="720"/>
    </w:pPr>
    <w:rPr>
      <w:rFonts w:ascii="Arial" w:hAnsi="Arial" w:cs="Arial"/>
    </w:rPr>
  </w:style>
  <w:style w:type="paragraph" w:styleId="937" w:customStyle="1">
    <w:name w:val="ConsPlusTitle"/>
    <w:rPr>
      <w:rFonts w:ascii="Arial" w:hAnsi="Arial" w:cs="Arial"/>
      <w:b/>
      <w:bCs/>
    </w:rPr>
  </w:style>
  <w:style w:type="paragraph" w:styleId="938">
    <w:name w:val="Body Text 3"/>
    <w:basedOn w:val="722"/>
    <w:link w:val="939"/>
    <w:uiPriority w:val="99"/>
    <w:unhideWhenUsed/>
    <w:pPr>
      <w:spacing w:after="120"/>
    </w:pPr>
    <w:rPr>
      <w:sz w:val="16"/>
      <w:szCs w:val="16"/>
    </w:rPr>
  </w:style>
  <w:style w:type="character" w:styleId="939" w:customStyle="1">
    <w:name w:val="Основной текст 3 Знак"/>
    <w:link w:val="938"/>
    <w:uiPriority w:val="99"/>
    <w:semiHidden/>
    <w:rPr>
      <w:rFonts w:cs="Times New Roman"/>
      <w:sz w:val="16"/>
      <w:szCs w:val="16"/>
    </w:rPr>
  </w:style>
  <w:style w:type="character" w:styleId="940" w:customStyle="1">
    <w:name w:val="Основной текст (5)_"/>
    <w:link w:val="941"/>
    <w:rPr>
      <w:sz w:val="26"/>
      <w:shd w:val="clear" w:color="auto" w:fill="ffffff"/>
    </w:rPr>
  </w:style>
  <w:style w:type="paragraph" w:styleId="941" w:customStyle="1">
    <w:name w:val="Основной текст (5)"/>
    <w:basedOn w:val="722"/>
    <w:link w:val="940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42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43" w:customStyle="1">
    <w:name w:val="Заголовок №2_"/>
    <w:link w:val="944"/>
    <w:rPr>
      <w:b/>
      <w:bCs/>
      <w:spacing w:val="-1"/>
      <w:sz w:val="25"/>
      <w:szCs w:val="25"/>
      <w:shd w:val="clear" w:color="auto" w:fill="ffffff"/>
    </w:rPr>
  </w:style>
  <w:style w:type="paragraph" w:styleId="944" w:customStyle="1">
    <w:name w:val="Заголовок №2"/>
    <w:basedOn w:val="722"/>
    <w:link w:val="943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45" w:customStyle="1">
    <w:name w:val="Основной текст_"/>
    <w:link w:val="946"/>
    <w:rPr>
      <w:spacing w:val="-2"/>
      <w:sz w:val="25"/>
      <w:szCs w:val="25"/>
      <w:shd w:val="clear" w:color="auto" w:fill="ffffff"/>
    </w:rPr>
  </w:style>
  <w:style w:type="paragraph" w:styleId="946" w:customStyle="1">
    <w:name w:val="Основной текст1"/>
    <w:basedOn w:val="722"/>
    <w:link w:val="945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47" w:customStyle="1">
    <w:name w:val="Основной текст + Полужирный;Интервал 1 pt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48">
    <w:name w:val="Plain Text"/>
    <w:basedOn w:val="722"/>
    <w:link w:val="949"/>
    <w:uiPriority w:val="99"/>
    <w:unhideWhenUsed/>
    <w:rPr>
      <w:rFonts w:ascii="Courier New" w:hAnsi="Courier New" w:cs="Courier New"/>
    </w:rPr>
  </w:style>
  <w:style w:type="character" w:styleId="949" w:customStyle="1">
    <w:name w:val="Текст Знак"/>
    <w:link w:val="948"/>
    <w:uiPriority w:val="99"/>
    <w:rPr>
      <w:rFonts w:ascii="Courier New" w:hAnsi="Courier New" w:cs="Courier New"/>
    </w:rPr>
  </w:style>
  <w:style w:type="character" w:styleId="950" w:customStyle="1">
    <w:name w:val="Font Style15"/>
    <w:rPr>
      <w:rFonts w:ascii="Times New Roman" w:hAnsi="Times New Roman"/>
      <w:color w:val="000000"/>
      <w:sz w:val="24"/>
    </w:rPr>
  </w:style>
  <w:style w:type="character" w:styleId="951" w:customStyle="1">
    <w:name w:val="ConsPlusNormal Знак"/>
    <w:link w:val="936"/>
    <w:rPr>
      <w:rFonts w:ascii="Arial" w:hAnsi="Arial" w:cs="Arial"/>
    </w:rPr>
  </w:style>
  <w:style w:type="character" w:styleId="952" w:customStyle="1">
    <w:name w:val="Без интервала Знак"/>
    <w:link w:val="745"/>
    <w:uiPriority w:val="1"/>
    <w:rPr>
      <w:rFonts w:ascii="Calibri" w:hAnsi="Calibri"/>
      <w:sz w:val="22"/>
      <w:szCs w:val="22"/>
      <w:lang w:eastAsia="en-US"/>
    </w:rPr>
  </w:style>
  <w:style w:type="paragraph" w:styleId="953" w:customStyle="1">
    <w:name w:val="Заголовок4"/>
    <w:basedOn w:val="723"/>
    <w:next w:val="727"/>
    <w:uiPriority w:val="99"/>
    <w:pPr>
      <w:jc w:val="center"/>
      <w:spacing w:before="100" w:beforeAutospacing="1" w:after="100" w:afterAutospacing="1"/>
      <w:widowControl w:val="off"/>
    </w:pPr>
  </w:style>
  <w:style w:type="paragraph" w:styleId="95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5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56">
    <w:name w:val="Normal (Web)"/>
    <w:basedOn w:val="722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957" w:customStyle="1">
    <w:name w:val="Заголовок Знак"/>
    <w:link w:val="746"/>
    <w:uiPriority w:val="99"/>
    <w:rPr>
      <w:b/>
      <w:bCs/>
      <w:sz w:val="24"/>
      <w:szCs w:val="24"/>
    </w:rPr>
  </w:style>
  <w:style w:type="paragraph" w:styleId="958" w:customStyle="1">
    <w:name w:val="Термин"/>
    <w:basedOn w:val="722"/>
    <w:next w:val="722"/>
    <w:uiPriority w:val="99"/>
    <w:rPr>
      <w:sz w:val="24"/>
      <w:szCs w:val="24"/>
      <w:lang w:val="pl-PL"/>
    </w:rPr>
  </w:style>
  <w:style w:type="paragraph" w:styleId="959" w:customStyle="1">
    <w:name w:val="H1"/>
    <w:basedOn w:val="722"/>
    <w:next w:val="722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0" w:customStyle="1">
    <w:name w:val="Список определений"/>
    <w:basedOn w:val="722"/>
    <w:next w:val="958"/>
    <w:uiPriority w:val="99"/>
    <w:pPr>
      <w:ind w:left="360"/>
    </w:pPr>
    <w:rPr>
      <w:sz w:val="24"/>
      <w:szCs w:val="24"/>
      <w:lang w:val="pl-PL"/>
    </w:rPr>
  </w:style>
  <w:style w:type="paragraph" w:styleId="96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62" w:customStyle="1">
    <w:name w:val="Preformat"/>
    <w:uiPriority w:val="99"/>
    <w:rPr>
      <w:rFonts w:ascii="Courier New" w:hAnsi="Courier New" w:cs="Courier New"/>
    </w:rPr>
  </w:style>
  <w:style w:type="paragraph" w:styleId="963">
    <w:name w:val="Block Text"/>
    <w:basedOn w:val="722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64" w:customStyle="1">
    <w:name w:val="Цветовое выделение"/>
    <w:uiPriority w:val="99"/>
    <w:rPr>
      <w:b/>
      <w:color w:val="000080"/>
      <w:sz w:val="20"/>
    </w:rPr>
  </w:style>
  <w:style w:type="character" w:styleId="965" w:customStyle="1">
    <w:name w:val="Не вступил в силу"/>
    <w:uiPriority w:val="99"/>
    <w:rPr>
      <w:color w:val="008080"/>
      <w:sz w:val="20"/>
    </w:rPr>
  </w:style>
  <w:style w:type="paragraph" w:styleId="966" w:customStyle="1">
    <w:name w:val="Таблицы (моноширинный)"/>
    <w:basedOn w:val="722"/>
    <w:next w:val="722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67" w:customStyle="1">
    <w:name w:val="Текст сноски Знак"/>
    <w:basedOn w:val="732"/>
    <w:link w:val="887"/>
    <w:uiPriority w:val="99"/>
    <w:semiHidden/>
  </w:style>
  <w:style w:type="character" w:styleId="968" w:customStyle="1">
    <w:name w:val="Текст сноски Знак1"/>
    <w:basedOn w:val="732"/>
    <w:uiPriority w:val="99"/>
    <w:semiHidden/>
  </w:style>
  <w:style w:type="character" w:styleId="969" w:customStyle="1">
    <w:name w:val="Основной шрифт абзаца1"/>
    <w:uiPriority w:val="99"/>
    <w:rPr>
      <w:sz w:val="20"/>
    </w:rPr>
  </w:style>
  <w:style w:type="paragraph" w:styleId="970" w:customStyle="1">
    <w:name w:val="Îñíîâíîé òåêñò"/>
    <w:basedOn w:val="971"/>
    <w:uiPriority w:val="99"/>
    <w:rPr>
      <w:sz w:val="28"/>
      <w:szCs w:val="28"/>
    </w:rPr>
  </w:style>
  <w:style w:type="paragraph" w:styleId="971" w:customStyle="1">
    <w:name w:val="Îáû÷íûé"/>
    <w:uiPriority w:val="99"/>
    <w:rPr>
      <w:lang w:eastAsia="ar-SA"/>
    </w:rPr>
  </w:style>
  <w:style w:type="character" w:styleId="97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73" w:customStyle="1">
    <w:name w:val="Прижатый влево"/>
    <w:basedOn w:val="722"/>
    <w:next w:val="722"/>
    <w:uiPriority w:val="99"/>
    <w:pPr>
      <w:widowControl w:val="off"/>
    </w:pPr>
    <w:rPr>
      <w:rFonts w:ascii="Arial" w:hAnsi="Arial" w:cs="Arial"/>
    </w:rPr>
  </w:style>
  <w:style w:type="paragraph" w:styleId="974" w:customStyle="1">
    <w:name w:val="Кому"/>
    <w:basedOn w:val="722"/>
    <w:uiPriority w:val="99"/>
    <w:rPr>
      <w:rFonts w:ascii="Baltica" w:hAnsi="Baltica" w:cs="Baltica"/>
      <w:sz w:val="24"/>
      <w:szCs w:val="24"/>
    </w:rPr>
  </w:style>
  <w:style w:type="paragraph" w:styleId="975" w:customStyle="1">
    <w:name w:val="Цитаты"/>
    <w:basedOn w:val="722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76" w:customStyle="1">
    <w:name w:val="заголовок 3"/>
    <w:basedOn w:val="722"/>
    <w:next w:val="722"/>
    <w:uiPriority w:val="99"/>
    <w:pPr>
      <w:jc w:val="center"/>
      <w:keepNext/>
    </w:pPr>
    <w:rPr>
      <w:sz w:val="28"/>
      <w:szCs w:val="28"/>
      <w:lang w:val="en-US"/>
    </w:rPr>
  </w:style>
  <w:style w:type="character" w:styleId="977">
    <w:name w:val="Strong"/>
    <w:uiPriority w:val="99"/>
    <w:qFormat/>
    <w:rPr>
      <w:rFonts w:cs="Times New Roman"/>
      <w:b/>
    </w:rPr>
  </w:style>
  <w:style w:type="character" w:styleId="978" w:customStyle="1">
    <w:name w:val="Подзаголовок Знак"/>
    <w:link w:val="748"/>
    <w:uiPriority w:val="99"/>
    <w:rPr>
      <w:sz w:val="28"/>
      <w:szCs w:val="28"/>
    </w:rPr>
  </w:style>
  <w:style w:type="paragraph" w:styleId="979" w:customStyle="1">
    <w:name w:val="заголовок 6"/>
    <w:basedOn w:val="722"/>
    <w:next w:val="722"/>
    <w:uiPriority w:val="99"/>
    <w:pPr>
      <w:jc w:val="center"/>
      <w:keepNext/>
      <w:outlineLvl w:val="5"/>
    </w:pPr>
    <w:rPr>
      <w:sz w:val="28"/>
      <w:szCs w:val="28"/>
    </w:rPr>
  </w:style>
  <w:style w:type="character" w:styleId="980" w:customStyle="1">
    <w:name w:val="Гиперссылка1"/>
    <w:uiPriority w:val="99"/>
    <w:rPr>
      <w:color w:val="0000ff"/>
      <w:u w:val="none"/>
    </w:rPr>
  </w:style>
  <w:style w:type="paragraph" w:styleId="981">
    <w:name w:val="envelope return"/>
    <w:basedOn w:val="722"/>
    <w:uiPriority w:val="99"/>
    <w:pPr>
      <w:ind w:right="57"/>
      <w:jc w:val="both"/>
    </w:pPr>
    <w:rPr>
      <w:sz w:val="24"/>
      <w:szCs w:val="24"/>
    </w:rPr>
  </w:style>
  <w:style w:type="character" w:styleId="982" w:customStyle="1">
    <w:name w:val="text11"/>
    <w:uiPriority w:val="99"/>
    <w:rPr>
      <w:rFonts w:ascii="Arial" w:hAnsi="Arial"/>
      <w:color w:val="000000"/>
      <w:sz w:val="20"/>
    </w:rPr>
  </w:style>
  <w:style w:type="paragraph" w:styleId="983" w:customStyle="1">
    <w:name w:val="заголовок 5"/>
    <w:basedOn w:val="722"/>
    <w:next w:val="722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84" w:customStyle="1">
    <w:name w:val="Знак Знак Знак Знак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5" w:customStyle="1">
    <w:name w:val="Знак Знак Знак Знак Знак Знак Знак Знак Знак Знак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6" w:customStyle="1">
    <w:name w:val="Об"/>
    <w:uiPriority w:val="99"/>
    <w:pPr>
      <w:widowControl w:val="off"/>
    </w:pPr>
  </w:style>
  <w:style w:type="paragraph" w:styleId="987" w:customStyle="1">
    <w:name w:val="Прикольный"/>
    <w:basedOn w:val="986"/>
    <w:uiPriority w:val="99"/>
  </w:style>
  <w:style w:type="paragraph" w:styleId="988" w:customStyle="1">
    <w:name w:val="Знак Знак Знак Знак1 Знак Знак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9" w:customStyle="1">
    <w:name w:val="Знак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0" w:customStyle="1">
    <w:name w:val="Знак Знак Знак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 w:customStyle="1">
    <w:name w:val="Знак Знак Знак Знак2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 w:customStyle="1">
    <w:name w:val="Знак Знак Знак Знак1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3" w:customStyle="1">
    <w:name w:val="Знак1 Знак Знак Знак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4" w:customStyle="1">
    <w:name w:val="Знак Знак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5" w:customStyle="1">
    <w:name w:val="Знак Знак Знак Знак1 Знак Знак Знак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 w:customStyle="1">
    <w:name w:val="Знак Знак Знак1 Знак"/>
    <w:basedOn w:val="72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99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8" w:customStyle="1">
    <w:name w:val="????????"/>
    <w:basedOn w:val="722"/>
    <w:uiPriority w:val="99"/>
    <w:pPr>
      <w:jc w:val="center"/>
      <w:widowControl w:val="off"/>
    </w:pPr>
    <w:rPr>
      <w:sz w:val="28"/>
      <w:szCs w:val="28"/>
    </w:rPr>
  </w:style>
  <w:style w:type="paragraph" w:styleId="99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00" w:customStyle="1">
    <w:name w:val="Основной текст (4)"/>
    <w:link w:val="1001"/>
    <w:uiPriority w:val="99"/>
    <w:rPr>
      <w:b/>
      <w:sz w:val="18"/>
      <w:shd w:val="clear" w:color="auto" w:fill="ffffff"/>
    </w:rPr>
  </w:style>
  <w:style w:type="paragraph" w:styleId="1001" w:customStyle="1">
    <w:name w:val="Основной текст (4)1"/>
    <w:basedOn w:val="722"/>
    <w:link w:val="1000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02" w:customStyle="1">
    <w:name w:val="Основной текст (3)"/>
    <w:link w:val="1003"/>
    <w:uiPriority w:val="99"/>
    <w:rPr>
      <w:sz w:val="28"/>
      <w:shd w:val="clear" w:color="auto" w:fill="ffffff"/>
    </w:rPr>
  </w:style>
  <w:style w:type="paragraph" w:styleId="1003" w:customStyle="1">
    <w:name w:val="Основной текст (3)1"/>
    <w:basedOn w:val="722"/>
    <w:link w:val="1002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04" w:customStyle="1">
    <w:name w:val="Текст (лев. подпись)"/>
    <w:basedOn w:val="722"/>
    <w:next w:val="722"/>
    <w:uiPriority w:val="99"/>
    <w:pPr>
      <w:widowControl w:val="off"/>
    </w:pPr>
    <w:rPr>
      <w:rFonts w:ascii="Arial" w:hAnsi="Arial"/>
    </w:rPr>
  </w:style>
  <w:style w:type="paragraph" w:styleId="1005" w:customStyle="1">
    <w:name w:val="Текст (прав. подпись)"/>
    <w:basedOn w:val="722"/>
    <w:next w:val="722"/>
    <w:uiPriority w:val="99"/>
    <w:pPr>
      <w:jc w:val="right"/>
      <w:widowControl w:val="off"/>
    </w:pPr>
    <w:rPr>
      <w:rFonts w:ascii="Arial" w:hAnsi="Arial"/>
    </w:rPr>
  </w:style>
  <w:style w:type="character" w:styleId="1006" w:customStyle="1">
    <w:name w:val="Font Style12"/>
    <w:rPr>
      <w:rFonts w:ascii="Times New Roman" w:hAnsi="Times New Roman"/>
      <w:sz w:val="18"/>
    </w:rPr>
  </w:style>
  <w:style w:type="character" w:styleId="1007" w:customStyle="1">
    <w:name w:val="Body text (8)_"/>
    <w:link w:val="1008"/>
    <w:rPr>
      <w:b/>
      <w:sz w:val="26"/>
      <w:shd w:val="clear" w:color="auto" w:fill="ffffff"/>
    </w:rPr>
  </w:style>
  <w:style w:type="paragraph" w:styleId="1008" w:customStyle="1">
    <w:name w:val="Body text (8)"/>
    <w:basedOn w:val="722"/>
    <w:link w:val="1007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09" w:customStyle="1">
    <w:name w:val="обычный"/>
    <w:basedOn w:val="722"/>
    <w:uiPriority w:val="99"/>
    <w:rPr>
      <w:rFonts w:ascii="Calibri" w:hAnsi="Calibri" w:cs="Calibri"/>
      <w:color w:val="000000"/>
    </w:rPr>
  </w:style>
  <w:style w:type="paragraph" w:styleId="1010" w:customStyle="1">
    <w:name w:val="Верхний колонтитул1"/>
    <w:basedOn w:val="722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11" w:customStyle="1">
    <w:name w:val="Текст примечания Знак"/>
    <w:link w:val="1012"/>
    <w:uiPriority w:val="99"/>
    <w:semiHidden/>
    <w:rPr>
      <w:rFonts w:ascii="Calibri" w:hAnsi="Calibri" w:eastAsia="Calibri"/>
      <w:lang w:eastAsia="en-US"/>
    </w:rPr>
  </w:style>
  <w:style w:type="paragraph" w:styleId="1012">
    <w:name w:val="annotation text"/>
    <w:basedOn w:val="722"/>
    <w:link w:val="1011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13" w:customStyle="1">
    <w:name w:val="Текст примечания Знак1"/>
    <w:basedOn w:val="732"/>
    <w:uiPriority w:val="99"/>
    <w:semiHidden/>
  </w:style>
  <w:style w:type="character" w:styleId="1014" w:customStyle="1">
    <w:name w:val="Тема примечания Знак"/>
    <w:link w:val="1015"/>
    <w:uiPriority w:val="99"/>
    <w:semiHidden/>
    <w:rPr>
      <w:rFonts w:ascii="Calibri" w:hAnsi="Calibri" w:eastAsia="Calibri"/>
      <w:b/>
      <w:bCs/>
      <w:lang w:eastAsia="en-US"/>
    </w:rPr>
  </w:style>
  <w:style w:type="paragraph" w:styleId="1015">
    <w:name w:val="annotation subject"/>
    <w:basedOn w:val="1012"/>
    <w:next w:val="1012"/>
    <w:link w:val="1014"/>
    <w:uiPriority w:val="99"/>
    <w:semiHidden/>
    <w:unhideWhenUsed/>
    <w:rPr>
      <w:b/>
      <w:bCs/>
    </w:rPr>
  </w:style>
  <w:style w:type="character" w:styleId="1016" w:customStyle="1">
    <w:name w:val="Тема примечания Знак1"/>
    <w:uiPriority w:val="99"/>
    <w:semiHidden/>
    <w:rPr>
      <w:b/>
      <w:bCs/>
    </w:rPr>
  </w:style>
  <w:style w:type="paragraph" w:styleId="1017" w:customStyle="1">
    <w:name w:val="Основной текст2"/>
    <w:basedOn w:val="722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18" w:customStyle="1">
    <w:name w:val="Standard"/>
    <w:rPr>
      <w:rFonts w:eastAsia="SimSun"/>
      <w:sz w:val="24"/>
      <w:szCs w:val="24"/>
      <w:lang w:bidi="hi-IN"/>
    </w:rPr>
  </w:style>
  <w:style w:type="table" w:styleId="1019" w:customStyle="1">
    <w:name w:val="Сетка таблицы2"/>
    <w:basedOn w:val="733"/>
    <w:next w:val="760"/>
    <w:uiPriority w:val="59"/>
    <w:tblPr/>
  </w:style>
  <w:style w:type="character" w:styleId="1020">
    <w:name w:val="Placeholder Text"/>
    <w:uiPriority w:val="99"/>
    <w:semiHidden/>
    <w:rPr>
      <w:color w:val="808080"/>
    </w:rPr>
  </w:style>
  <w:style w:type="character" w:styleId="1021">
    <w:name w:val="annotation reference"/>
    <w:uiPriority w:val="99"/>
    <w:semiHidden/>
    <w:unhideWhenUsed/>
    <w:rPr>
      <w:sz w:val="16"/>
      <w:szCs w:val="16"/>
    </w:rPr>
  </w:style>
  <w:style w:type="paragraph" w:styleId="1022">
    <w:name w:val="Revision"/>
    <w:hidden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049&amp;n=160751&amp;dst=17198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</cp:revision>
  <dcterms:created xsi:type="dcterms:W3CDTF">2024-09-04T09:57:00Z</dcterms:created>
  <dcterms:modified xsi:type="dcterms:W3CDTF">2025-01-10T09:38:42Z</dcterms:modified>
  <cp:version>1048576</cp:version>
</cp:coreProperties>
</file>