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ПРИЛОЖЕНИЕ № 1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5953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 Порядку проведения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предварительной оценки проектов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участие в отборе субъектов Российской Федерации для предоставления субсидий 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_693"/>
        <w:ind w:left="0" w:firstLine="0"/>
        <w:jc w:val="right"/>
        <w:spacing w:before="0" w:after="0" w:line="240" w:lineRule="auto"/>
        <w:rPr>
          <w:rFonts w:ascii="Courier New" w:hAnsi="Courier New" w:eastAsia="Courier New" w:cs="Courier New"/>
          <w:b w:val="0"/>
          <w:bCs w:val="0"/>
          <w:i w:val="0"/>
          <w:strike w:val="0"/>
          <w:sz w:val="18"/>
          <w:szCs w:val="18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18"/>
          <w:szCs w:val="18"/>
        </w:rPr>
        <w:t xml:space="preserve"> </w:t>
      </w:r>
      <w:r>
        <w:rPr>
          <w:rFonts w:ascii="Courier New" w:hAnsi="Courier New" w:eastAsia="Courier New" w:cs="Courier New"/>
          <w:b w:val="0"/>
          <w:i w:val="0"/>
          <w:strike w:val="0"/>
          <w:sz w:val="18"/>
          <w:szCs w:val="18"/>
        </w:rPr>
      </w:r>
    </w:p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Министерство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промышленности,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торговли и развития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предпринимательства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right="0" w:firstLine="0"/>
        <w:jc w:val="right"/>
        <w:spacing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области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ЗАЯВКА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участие 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предварительной оценке проектов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целях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включения их в заявку Новосибирской области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 участие в отборе субъектов Российской Федерации для предоставления субсидий 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Start w:id="7" w:name="Par164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bookmarkEnd w:id="7"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/>
    </w:p>
    <w:p>
      <w:pPr>
        <w:pStyle w:val="1_69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  <w:highlight w:val="none"/>
        </w:rPr>
        <w:t xml:space="preserve">(полное наименование управляющей компании)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направляет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проект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(нужное подчеркнуть)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  <w:highlight w:val="none"/>
        </w:rPr>
        <w:t xml:space="preserve">(полное наименование проекта)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для участия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предварительной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оценке проектов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 созданию и (или) развитию индустриального (промышленного) парка, агропромышленного парка, бизнес-парка, технопарка, промышленного технопарка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в целях создания и (или) развития производственных и инновационных компаний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на соответствие критериям оценки, предусмотренным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приложением № 48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«Правила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государствен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ную поддержку малого и среднего предпринимательства в субъектах Российской Федерации» к государственной программе Российской Федерации «Экономическое развитие и инновационная экономика» (далее – Правила), утвержденной постановлением Правительства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Федерации от 15.04.2014 № 316 «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б утверждении государственной программы Российской Федерации «Э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кономическое развитие и инновационная экономика», для включения в заявку Новосибирской области  на участие в отборе субъектов Российской Федерации для предоставления субсидий  из федерального бюджета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 (далее – предварительная оценка проектов, заявка Новосибирской области).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Сокращенное наименование управляющей компании:_________________________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ИНН:_________________________________________________________________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ОГРН:_________________________________________________________________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КПП:__________________________________________________________________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о регистрации юридического лица (дата, место и орган регистрации):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Юридический адрес:____________________________________________________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Фактический адрес: _____________________________________________________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Почтовый адрес: 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/>
    </w:p>
    <w:p>
      <w:pPr>
        <w:pStyle w:val="1_693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Руководитель юридического лица: 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Банковские реквизиты: 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Контактные данные:_____________________________________________________ ______________________________________________________________________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  <w:t xml:space="preserve">(номер телефона, адрес электронной почты)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0"/>
          <w:szCs w:val="20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pStyle w:val="1_693"/>
        <w:ind w:left="0" w:firstLine="708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Настоящим подтверждаем, что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:</w:t>
      </w:r>
      <w:r/>
    </w:p>
    <w:p>
      <w:pPr>
        <w:ind w:left="0" w:right="0"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Российская Федерация, субъект Российской Федерации и (или) муниципальное образование не участвуют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 уставном капитале управляющей компании-хозяйственного общества или не являются учредителем управляющей компании-некоммерческой организации;</w:t>
      </w:r>
      <w:r/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8"/>
        <w:jc w:val="both"/>
        <w:spacing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- на реализацию проекта ____________________________________________ ______________________________________________________________________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 поступали и не расходовались субсидии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соответствии Правилами отбора субъектов Российской Федерации, имеющих право на получение государственной поддержки в форме субсидий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из федерального бюджета бюджетам субъектов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возмещение части за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трат на создание, модернизацию и (или) реконструкцию объектов инфраструктуры индустриальных парков, промышленных технопарков, технопарков в сфере высоких технологий, особых экономических зон, утвержденными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от 30.10.2014 № 1119, и (или) Правилами предоставления субсидий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из федерального бюджета российским организациям – управляющим компаниям индустриальных (промышленных) парков и (или) промышленных технопарков на возмещение части затрат на уплату процентов по кредитам, полученным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российских кредитных организациях и государственной корпорации «ВЭБ.РФ» в 2020 - 2022 годах на реализацию инвестиционных проектов создания, расширения или развития индустриальных (промышленных) парков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 (или) про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мышленных технопарков, утвержденными постановлением Правительства Российской Федерации от 11.08.2015 № 831, а также Правилами предоставления субсидий из федерального бюджета бюджетам субъектов Российской Федерации в целях софинансирования расходных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или реиндустриализацию индустриальных (промышленных) парков, промышленных технопарков, технопарков в сфере высоких технологий, приведенными в приложении № 18 к государственной программе Российской Федерации «Развитие промышленности и повышение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ее конкурентоспособности», утвержденной постановлением Правительства Российской Федерации от 15.04.2014 № 328;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</w:rPr>
        <w:t xml:space="preserve">- в отношении управляющей компании не введена процедура банкротства, деятельность управляющей компании не приостановлена в порядке, предусмотренном законодательством Российской Федерации;</w:t>
      </w:r>
      <w:r/>
      <w:r>
        <w:rPr>
          <w:rFonts w:ascii="Times New Roman" w:hAnsi="Times New Roman" w:cs="Times New Roman"/>
          <w:b w:val="0"/>
          <w:i w:val="0"/>
          <w:strike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 управляющая компания не находится в процессе реорганизации (за исключением реорганизации в форме присоединения к управляющей компании другого юридического лица), ликвидации, в отношении управляющей ко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мпании не введена процедура банкротства, деятельность управляющей компании не приостановлена в порядке, предусмотренном законодательством Российской Федерации;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 управляющая ком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пания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включенная в утверждё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), в совокупности превышает 50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процентов.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случае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000000" w:themeColor="text1"/>
          <w:sz w:val="28"/>
          <w:szCs w:val="28"/>
          <w:highlight w:val="none"/>
        </w:rPr>
        <w:t xml:space="preserve">успешного прохождения заявкой Новосибирской области отбора  субъектов Российской Федерации для предоставления субсидий  из федерального бюджет 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бюджетам субъектов Российской Федерации на государственную поддержку малого и среднего предпринимательства в субъектах 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обязуемся представить  в Минпромторг НСО документы, указанные в пункте 52 Правил, до 31 декабря текущего года.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 предоставления субсидии обязуемся обеспечить функционирование и целевое назначение проекта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созданию и (или) развитию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индустриальног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(промышленного) парка, агропромышленного парка, бизнес-парка, технопарка, промышленного технопарка, в целях реализации которого предоставляется субсидия, в течение 10 лет с даты их создания за счет субсидии, и достижение следующих показателей по проекту: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Количество резидентов – субъектов малого и среднего предпринимательства по годам (ед.)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1_7262"/>
        <w:tblW w:w="9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61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>
        <w:tblPrEx/>
        <w:trPr/>
        <w:tc>
          <w:tcPr>
            <w:tcW w:w="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(где n1 – n10 – годы с 1 по 10 год соответственно с года ввода в эксплуатацию парка)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Количество рабочих мест, созданных резидентами – субъектами малого и среднего предпринимательства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(ед.)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1_7263"/>
        <w:tblW w:w="9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61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>
        <w:tblPrEx/>
        <w:trPr/>
        <w:tc>
          <w:tcPr>
            <w:tcW w:w="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Объем внебюджетных инвестиций субъектов малого и среднего предпринимательства (млн. руб),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1_7264"/>
        <w:tblW w:w="96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61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>
        <w:tblPrEx/>
        <w:trPr/>
        <w:tc>
          <w:tcPr>
            <w:tcW w:w="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n10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Темп роста дохода в расчете на 1 работника субъекта малого и среднего предпринимательства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%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>
        <w:tblPrEx/>
        <w:trPr/>
        <w:tc>
          <w:tcPr>
            <w:tcW w:w="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n6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n10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96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963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Гарантирую, что управляющая компания не состоит в одной группе лиц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 с потенциальными и (или) действующими резидентами.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617"/>
        <w:ind w:firstLine="708"/>
        <w:jc w:val="both"/>
      </w:pPr>
      <w:r/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условиями участия в предварительной оценке ознакомлен и согласен.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/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44"/>
          <w:szCs w:val="4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44"/>
          <w:szCs w:val="4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Управляющая компания  подтверждает и гарантирует достоверность сведений, содержащихся в заявке и прилагаемых к ней документах.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44"/>
          <w:szCs w:val="4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44"/>
          <w:szCs w:val="44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44"/>
          <w:szCs w:val="4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44"/>
          <w:szCs w:val="4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Управляющая компания не возражает против доступа к представленной информации лиц, осуществляющих проверку представленных документов.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44"/>
          <w:szCs w:val="44"/>
        </w:rPr>
      </w:r>
      <w:r>
        <w:rPr>
          <w:rFonts w:ascii="Times New Roman" w:hAnsi="Times New Roman" w:eastAsia="Times New Roman" w:cs="Times New Roman"/>
          <w:sz w:val="36"/>
          <w:szCs w:val="36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Перечень прилагаемых к заявке документов: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3.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.....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pStyle w:val="1_693"/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рганизации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________________________ (_____________________)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8"/>
          <w:szCs w:val="1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  <w:t xml:space="preserve">МП. (при наличии)</w:t>
      </w:r>
      <w:r/>
    </w:p>
    <w:p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  <w:t xml:space="preserve">«____»_____________ 202__ г.</w:t>
      </w:r>
      <w:r/>
      <w:r/>
    </w:p>
    <w:p>
      <w:pP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</w:p>
    <w:p>
      <w:pPr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pPr>
      <w:r>
        <w:rPr>
          <w:highlight w:val="none"/>
        </w:rPr>
        <w:t xml:space="preserve">____________</w:t>
      </w:r>
      <w:r>
        <w:rPr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42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93" w:customStyle="1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ourier New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table" w:styleId="1_7262" w:customStyle="1">
    <w:name w:val="12"/>
    <w:basedOn w:val="78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7263" w:customStyle="1">
    <w:name w:val="11"/>
    <w:basedOn w:val="78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7264" w:customStyle="1">
    <w:name w:val="10"/>
    <w:basedOn w:val="78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2025-04-11T02:36:25Z</dcterms:modified>
</cp:coreProperties>
</file>