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8"/>
        <w:ind w:firstLine="0"/>
        <w:jc w:val="center"/>
      </w:pPr>
      <w:r>
        <w:rPr>
          <w:sz w:val="20"/>
          <w:szCs w:val="20"/>
        </w:rPr>
        <mc:AlternateContent>
          <mc:Choice Requires="wpg">
            <w:drawing>
              <wp:inline xmlns:wp="http://schemas.openxmlformats.org/drawingml/2006/wordprocessingDrawing" distT="0" distB="0" distL="0" distR="0">
                <wp:extent cx="548424" cy="650169"/>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548424" cy="65016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18pt;height:51.19pt;mso-wrap-distance-left:0.00pt;mso-wrap-distance-top:0.00pt;mso-wrap-distance-right:0.00pt;mso-wrap-distance-bottom:0.00pt;" stroked="f">
                <v:path textboxrect="0,0,0,0"/>
                <v:imagedata r:id="rId11" o:title=""/>
              </v:shape>
            </w:pict>
          </mc:Fallback>
        </mc:AlternateContent>
      </w:r>
      <w:r/>
    </w:p>
    <w:p>
      <w:pPr>
        <w:pStyle w:val="888"/>
        <w:ind w:firstLine="0"/>
        <w:jc w:val="center"/>
        <w:widowControl/>
        <w:rPr>
          <w:b/>
          <w:bCs/>
        </w:rPr>
      </w:pPr>
      <w:r>
        <w:rPr>
          <w:b/>
          <w:bCs/>
        </w:rPr>
      </w:r>
      <w:r>
        <w:rPr>
          <w:b/>
          <w:bCs/>
        </w:rPr>
      </w:r>
      <w:r>
        <w:rPr>
          <w:b/>
          <w:bCs/>
        </w:rPr>
      </w:r>
    </w:p>
    <w:p>
      <w:pPr>
        <w:pStyle w:val="888"/>
        <w:ind w:firstLine="0"/>
        <w:jc w:val="center"/>
        <w:widowControl/>
        <w:rPr>
          <w:b/>
          <w:bCs/>
        </w:rPr>
      </w:pPr>
      <w:r>
        <w:rPr>
          <w:b/>
          <w:bCs/>
        </w:rPr>
        <w:t xml:space="preserve">МИНИСТЕРСТВО ПРОМЫШЛЕННОСТИ, ТОРГОВЛИ И РАЗВИТИЯ ПРЕДПРИНИМАТЕЛЬСТВА</w:t>
      </w:r>
      <w:r>
        <w:rPr>
          <w:b/>
          <w:bCs/>
        </w:rPr>
        <w:t xml:space="preserve"> </w:t>
      </w:r>
      <w:r>
        <w:rPr>
          <w:b/>
          <w:bCs/>
        </w:rPr>
        <w:t xml:space="preserve">НОВОСИБИРСКОЙ ОБЛАСТИ</w:t>
      </w:r>
      <w:r>
        <w:rPr>
          <w:b/>
          <w:bCs/>
        </w:rPr>
      </w:r>
      <w:r>
        <w:rPr>
          <w:b/>
          <w:bCs/>
        </w:rPr>
      </w:r>
    </w:p>
    <w:p>
      <w:pPr>
        <w:pStyle w:val="888"/>
        <w:ind w:firstLine="0"/>
        <w:jc w:val="center"/>
        <w:widowControl/>
        <w:rPr>
          <w:b/>
          <w:bCs/>
        </w:rPr>
      </w:pPr>
      <w:r>
        <w:rPr>
          <w:b/>
          <w:bCs/>
        </w:rPr>
        <w:t xml:space="preserve">(Минпромторг НСО)</w:t>
      </w:r>
      <w:r>
        <w:rPr>
          <w:b/>
          <w:bCs/>
        </w:rPr>
      </w:r>
      <w:r>
        <w:rPr>
          <w:b/>
          <w:bCs/>
        </w:rPr>
      </w:r>
    </w:p>
    <w:p>
      <w:pPr>
        <w:pStyle w:val="888"/>
        <w:ind w:firstLine="0"/>
        <w:jc w:val="center"/>
        <w:widowControl/>
        <w:rPr>
          <w:b/>
          <w:bCs/>
        </w:rPr>
      </w:pPr>
      <w:r>
        <w:rPr>
          <w:b/>
          <w:bCs/>
        </w:rPr>
      </w:r>
      <w:r>
        <w:rPr>
          <w:b/>
          <w:bCs/>
        </w:rPr>
      </w:r>
      <w:r>
        <w:rPr>
          <w:b/>
          <w:bCs/>
        </w:rPr>
      </w:r>
    </w:p>
    <w:p>
      <w:pPr>
        <w:pStyle w:val="888"/>
        <w:ind w:firstLine="0"/>
        <w:jc w:val="center"/>
        <w:widowControl/>
        <w:rPr>
          <w:b/>
          <w:bCs/>
        </w:rPr>
      </w:pPr>
      <w:r>
        <w:rPr>
          <w:b/>
          <w:bCs/>
        </w:rPr>
      </w:r>
      <w:r>
        <w:rPr>
          <w:b/>
          <w:bCs/>
        </w:rPr>
      </w:r>
      <w:r>
        <w:rPr>
          <w:b/>
          <w:bCs/>
        </w:rPr>
      </w:r>
    </w:p>
    <w:p>
      <w:pPr>
        <w:pStyle w:val="888"/>
        <w:ind w:firstLine="0"/>
        <w:jc w:val="center"/>
        <w:widowControl/>
        <w:rPr>
          <w:b/>
          <w:bCs/>
          <w:sz w:val="36"/>
          <w:szCs w:val="36"/>
        </w:rPr>
      </w:pPr>
      <w:r>
        <w:rPr>
          <w:b/>
          <w:bCs/>
          <w:sz w:val="36"/>
          <w:szCs w:val="36"/>
        </w:rPr>
        <w:t xml:space="preserve">ПРИКАЗ</w:t>
      </w:r>
      <w:r>
        <w:rPr>
          <w:b/>
          <w:bCs/>
          <w:sz w:val="36"/>
          <w:szCs w:val="36"/>
        </w:rPr>
      </w:r>
      <w:r>
        <w:rPr>
          <w:b/>
          <w:bCs/>
          <w:sz w:val="36"/>
          <w:szCs w:val="36"/>
        </w:rPr>
      </w:r>
    </w:p>
    <w:p>
      <w:pPr>
        <w:pStyle w:val="888"/>
        <w:ind w:firstLine="0"/>
        <w:jc w:val="right"/>
        <w:widowControl/>
        <w:rPr>
          <w:bCs/>
          <w:sz w:val="36"/>
          <w:szCs w:val="36"/>
        </w:rPr>
      </w:pPr>
      <w:r>
        <w:rPr>
          <w:bCs/>
          <w:sz w:val="36"/>
          <w:szCs w:val="36"/>
        </w:rPr>
        <w:t xml:space="preserve">ПРОЕКТ</w:t>
      </w:r>
      <w:r>
        <w:rPr>
          <w:bCs/>
          <w:sz w:val="36"/>
          <w:szCs w:val="36"/>
        </w:rPr>
      </w:r>
      <w:r>
        <w:rPr>
          <w:bCs/>
          <w:sz w:val="36"/>
          <w:szCs w:val="36"/>
        </w:rPr>
      </w:r>
    </w:p>
    <w:p>
      <w:pPr>
        <w:pStyle w:val="888"/>
        <w:ind w:firstLine="0"/>
        <w:jc w:val="center"/>
        <w:widowControl/>
        <w:rPr>
          <w:bCs/>
          <w:sz w:val="36"/>
          <w:szCs w:val="36"/>
        </w:rPr>
      </w:pPr>
      <w:r>
        <w:rPr>
          <w:bCs/>
          <w:sz w:val="36"/>
          <w:szCs w:val="36"/>
        </w:rPr>
      </w:r>
      <w:r>
        <w:rPr>
          <w:bCs/>
          <w:sz w:val="36"/>
          <w:szCs w:val="36"/>
        </w:rPr>
      </w:r>
      <w:r>
        <w:rPr>
          <w:bCs/>
          <w:sz w:val="36"/>
          <w:szCs w:val="36"/>
        </w:rPr>
      </w:r>
    </w:p>
    <w:p>
      <w:pPr>
        <w:pStyle w:val="888"/>
        <w:ind w:firstLine="0"/>
        <w:widowControl/>
      </w:pPr>
      <w:r>
        <w:t xml:space="preserve">__.0</w:t>
      </w:r>
      <w:r>
        <w:t xml:space="preserve">4.</w:t>
      </w:r>
      <w:r>
        <w:t xml:space="preserve">20</w:t>
      </w:r>
      <w:r>
        <w:t xml:space="preserve">2</w:t>
      </w:r>
      <w:r>
        <w:t xml:space="preserve">5</w:t>
        <w:tab/>
        <w:tab/>
        <w:tab/>
        <w:tab/>
        <w:tab/>
        <w:tab/>
        <w:tab/>
      </w:r>
      <w:r>
        <w:tab/>
      </w:r>
      <w:r>
        <w:tab/>
        <w:tab/>
      </w:r>
      <w:r>
        <w:tab/>
      </w:r>
      <w:r>
        <w:t xml:space="preserve">№ </w:t>
      </w:r>
      <w:r>
        <w:t xml:space="preserve">__</w:t>
      </w:r>
      <w:r>
        <w:t xml:space="preserve">-НПА</w:t>
      </w:r>
      <w:r/>
    </w:p>
    <w:p>
      <w:pPr>
        <w:pStyle w:val="888"/>
        <w:ind w:firstLine="0"/>
        <w:jc w:val="center"/>
        <w:widowControl/>
      </w:pPr>
      <w:r/>
      <w:r/>
    </w:p>
    <w:p>
      <w:pPr>
        <w:pStyle w:val="888"/>
        <w:ind w:firstLine="0"/>
        <w:jc w:val="center"/>
        <w:widowControl/>
      </w:pPr>
      <w:r>
        <w:t xml:space="preserve">г. Новосибирск</w:t>
      </w:r>
      <w:r/>
    </w:p>
    <w:p>
      <w:pPr>
        <w:pStyle w:val="888"/>
        <w:ind w:left="709" w:hanging="709"/>
        <w:jc w:val="center"/>
        <w:widowControl/>
      </w:pPr>
      <w:r/>
      <w:r/>
    </w:p>
    <w:p>
      <w:pPr>
        <w:pStyle w:val="888"/>
        <w:ind w:left="709" w:hanging="709"/>
        <w:jc w:val="center"/>
        <w:widowControl/>
      </w:pPr>
      <w:r/>
      <w:r/>
    </w:p>
    <w:p>
      <w:pPr>
        <w:pStyle w:val="888"/>
        <w:ind w:firstLine="0"/>
        <w:jc w:val="center"/>
        <w:widowControl/>
      </w:pPr>
      <w:r>
        <w:t xml:space="preserve">О </w:t>
      </w:r>
      <w:r>
        <w:t xml:space="preserve">внесении изменений в приказ министерства промышленности, торговли и развития предпринимательства Новосибирской области от</w:t>
      </w:r>
      <w:r>
        <w:t xml:space="preserve"> </w:t>
      </w:r>
      <w:r>
        <w:t xml:space="preserve">19.03.2012 №</w:t>
      </w:r>
      <w:r>
        <w:t xml:space="preserve"> </w:t>
      </w:r>
      <w:r>
        <w:t xml:space="preserve">76</w:t>
      </w:r>
      <w:r/>
    </w:p>
    <w:p>
      <w:pPr>
        <w:pStyle w:val="888"/>
        <w:ind w:firstLine="0"/>
        <w:jc w:val="center"/>
        <w:widowControl/>
      </w:pPr>
      <w:r/>
      <w:r/>
    </w:p>
    <w:p>
      <w:pPr>
        <w:pStyle w:val="888"/>
        <w:ind w:firstLine="0"/>
        <w:jc w:val="center"/>
        <w:widowControl/>
      </w:pPr>
      <w:r/>
      <w:r/>
    </w:p>
    <w:p>
      <w:pPr>
        <w:pStyle w:val="888"/>
        <w:widowControl/>
      </w:pPr>
      <w:r>
        <w:rPr>
          <w:b/>
        </w:rPr>
        <w:t xml:space="preserve">П</w:t>
      </w:r>
      <w:r>
        <w:rPr>
          <w:b/>
        </w:rPr>
        <w:t xml:space="preserve"> </w:t>
      </w:r>
      <w:r>
        <w:rPr>
          <w:b/>
        </w:rPr>
        <w:t xml:space="preserve">р</w:t>
      </w:r>
      <w:r>
        <w:rPr>
          <w:b/>
        </w:rPr>
        <w:t xml:space="preserve"> </w:t>
      </w:r>
      <w:r>
        <w:rPr>
          <w:b/>
        </w:rPr>
        <w:t xml:space="preserve">и</w:t>
      </w:r>
      <w:r>
        <w:rPr>
          <w:b/>
        </w:rPr>
        <w:t xml:space="preserve"> </w:t>
      </w:r>
      <w:r>
        <w:rPr>
          <w:b/>
        </w:rPr>
        <w:t xml:space="preserve">к</w:t>
      </w:r>
      <w:r>
        <w:rPr>
          <w:b/>
        </w:rPr>
        <w:t xml:space="preserve"> </w:t>
      </w:r>
      <w:r>
        <w:rPr>
          <w:b/>
        </w:rPr>
        <w:t xml:space="preserve">а</w:t>
      </w:r>
      <w:r>
        <w:rPr>
          <w:b/>
        </w:rPr>
        <w:t xml:space="preserve"> </w:t>
      </w:r>
      <w:r>
        <w:rPr>
          <w:b/>
        </w:rPr>
        <w:t xml:space="preserve">з</w:t>
      </w:r>
      <w:r>
        <w:rPr>
          <w:b/>
        </w:rPr>
        <w:t xml:space="preserve"> </w:t>
      </w:r>
      <w:r>
        <w:rPr>
          <w:b/>
        </w:rPr>
        <w:t xml:space="preserve">ы</w:t>
      </w:r>
      <w:r>
        <w:rPr>
          <w:b/>
        </w:rPr>
        <w:t xml:space="preserve"> </w:t>
      </w:r>
      <w:r>
        <w:rPr>
          <w:b/>
        </w:rPr>
        <w:t xml:space="preserve">в</w:t>
      </w:r>
      <w:r>
        <w:rPr>
          <w:b/>
        </w:rPr>
        <w:t xml:space="preserve"> </w:t>
      </w:r>
      <w:r>
        <w:rPr>
          <w:b/>
        </w:rPr>
        <w:t xml:space="preserve">а</w:t>
      </w:r>
      <w:r>
        <w:rPr>
          <w:b/>
        </w:rPr>
        <w:t xml:space="preserve"> </w:t>
      </w:r>
      <w:r>
        <w:rPr>
          <w:b/>
        </w:rPr>
        <w:t xml:space="preserve">ю:</w:t>
      </w:r>
      <w:r/>
    </w:p>
    <w:p>
      <w:pPr>
        <w:pStyle w:val="888"/>
        <w:widowControl/>
      </w:pPr>
      <w:r>
        <w:t xml:space="preserve">Внести в приказ министерства промышленности, торговли и развития предпринимательства Новосибирской области от</w:t>
      </w:r>
      <w:r>
        <w:t xml:space="preserve"> 19.03.2012</w:t>
      </w:r>
      <w:r>
        <w:t xml:space="preserve"> №</w:t>
      </w:r>
      <w:r>
        <w:t xml:space="preserve"> 7</w:t>
      </w:r>
      <w:r>
        <w:t xml:space="preserve">6 </w:t>
      </w:r>
      <w:r>
        <w:t xml:space="preserve">«</w:t>
      </w:r>
      <w:r>
        <w:t xml:space="preserve">О</w:t>
      </w:r>
      <w:r>
        <w:t xml:space="preserve"> </w:t>
      </w:r>
      <w:r>
        <w:t xml:space="preserve">создании комиссии по развитию торговли</w:t>
      </w:r>
      <w:r>
        <w:t xml:space="preserve">»</w:t>
      </w:r>
      <w:r>
        <w:t xml:space="preserve"> </w:t>
      </w:r>
      <w:r>
        <w:t xml:space="preserve">следующие изменения:</w:t>
      </w:r>
      <w:r/>
    </w:p>
    <w:p>
      <w:pPr>
        <w:widowControl/>
        <w:rPr>
          <w:highlight w:val="none"/>
        </w:rPr>
      </w:pPr>
      <w:r>
        <w:rPr>
          <w:highlight w:val="none"/>
        </w:rPr>
        <w:t xml:space="preserve">1. </w:t>
      </w:r>
      <w:r>
        <w:rPr>
          <w:highlight w:val="none"/>
        </w:rPr>
        <w:t xml:space="preserve">В положении о комиссии по развитию торговли </w:t>
      </w:r>
      <w:r>
        <w:rPr>
          <w:highlight w:val="none"/>
        </w:rPr>
        <w:t xml:space="preserve">пункт 3 изложить </w:t>
      </w:r>
      <w:r>
        <w:rPr>
          <w:highlight w:val="none"/>
        </w:rPr>
        <w:t xml:space="preserve">в следующей редакции:</w:t>
      </w:r>
      <w:r>
        <w:rPr>
          <w:highlight w:val="none"/>
        </w:rPr>
      </w:r>
      <w:r>
        <w:rPr>
          <w:highlight w:val="none"/>
        </w:rPr>
      </w:r>
    </w:p>
    <w:p>
      <w:pPr>
        <w:widowControl/>
      </w:pPr>
      <w:r>
        <w:rPr>
          <w:highlight w:val="none"/>
        </w:rPr>
        <w:t xml:space="preserve">«3. Комиссия осуществляет следующие функции:</w:t>
      </w:r>
      <w:r/>
    </w:p>
    <w:p>
      <w:pPr>
        <w:widowControl/>
      </w:pPr>
      <w:r>
        <w:rPr>
          <w:highlight w:val="none"/>
        </w:rPr>
        <w:t xml:space="preserve">1) рассматривает вопросы реализации мероприятий, содействующих развитию торговой деятельности на территории Новосибирской области;</w:t>
      </w:r>
      <w:r/>
    </w:p>
    <w:p>
      <w:pPr>
        <w:widowControl/>
        <w:rPr>
          <w:highlight w:val="none"/>
        </w:rPr>
      </w:pPr>
      <w:r>
        <w:rPr>
          <w:highlight w:val="none"/>
        </w:rPr>
        <w:t xml:space="preserve">2) разрабатывает и подготавливает предложения по совершенствованию законодательства в сфере торговой деятельности.».</w:t>
      </w:r>
      <w:r>
        <w:rPr>
          <w:highlight w:val="none"/>
        </w:rPr>
      </w:r>
      <w:r>
        <w:rPr>
          <w:highlight w:val="none"/>
        </w:rPr>
      </w:r>
    </w:p>
    <w:p>
      <w:pPr>
        <w:widowControl/>
        <w:rPr>
          <w:highlight w:val="none"/>
        </w:rPr>
      </w:pPr>
      <w:r>
        <w:rPr>
          <w:highlight w:val="none"/>
        </w:rPr>
      </w:r>
      <w:r>
        <w:t xml:space="preserve">2</w:t>
      </w:r>
      <w:r>
        <w:t xml:space="preserve">.</w:t>
      </w:r>
      <w:r>
        <w:t xml:space="preserve"> </w:t>
      </w:r>
      <w:r>
        <w:t xml:space="preserve">В</w:t>
      </w:r>
      <w:r>
        <w:t xml:space="preserve">ывести из состава комиссии </w:t>
      </w:r>
      <w:r>
        <w:t xml:space="preserve">по развитию торговли Титкова С.Н.</w:t>
      </w:r>
      <w:r>
        <w:rPr>
          <w:highlight w:val="none"/>
        </w:rPr>
      </w:r>
      <w:r>
        <w:rPr>
          <w:highlight w:val="none"/>
        </w:rPr>
      </w:r>
    </w:p>
    <w:p>
      <w:pPr>
        <w:pStyle w:val="888"/>
        <w:ind w:firstLine="0"/>
        <w:widowControl/>
      </w:pPr>
      <w:r/>
      <w:r/>
    </w:p>
    <w:p>
      <w:pPr>
        <w:pStyle w:val="888"/>
        <w:ind w:firstLine="0"/>
        <w:widowControl/>
      </w:pPr>
      <w:r/>
      <w:r/>
    </w:p>
    <w:p>
      <w:pPr>
        <w:pStyle w:val="888"/>
        <w:ind w:firstLine="0"/>
        <w:widowControl/>
      </w:pPr>
      <w:r/>
      <w:r/>
    </w:p>
    <w:p>
      <w:pPr>
        <w:pStyle w:val="888"/>
        <w:ind w:firstLine="0"/>
        <w:widowControl/>
      </w:pPr>
      <w:r>
        <w:t xml:space="preserve">М</w:t>
      </w:r>
      <w:r>
        <w:t xml:space="preserve">инистр</w:t>
      </w:r>
      <w:r>
        <w:t xml:space="preserve">        </w:t>
      </w:r>
      <w:r>
        <w:t xml:space="preserve"> </w:t>
        <w:tab/>
        <w:tab/>
        <w:tab/>
        <w:tab/>
        <w:tab/>
        <w:tab/>
        <w:tab/>
        <w:tab/>
        <w:t xml:space="preserve">               А.А. Гончаров</w:t>
      </w:r>
      <w:r/>
    </w:p>
    <w:p>
      <w:pPr>
        <w:pStyle w:val="888"/>
        <w:ind w:firstLine="0"/>
        <w:widowControl/>
      </w:pPr>
      <w:r/>
      <w:r/>
    </w:p>
    <w:p>
      <w:pPr>
        <w:pStyle w:val="888"/>
        <w:ind w:firstLine="0"/>
        <w:widowControl/>
      </w:pPr>
      <w:r/>
      <w:r/>
    </w:p>
    <w:p>
      <w:pPr>
        <w:pStyle w:val="888"/>
        <w:ind w:firstLine="0"/>
        <w:widowControl/>
      </w:pPr>
      <w:r/>
      <w:r/>
    </w:p>
    <w:p>
      <w:pPr>
        <w:pStyle w:val="888"/>
        <w:ind w:firstLine="0"/>
        <w:widowControl/>
      </w:pPr>
      <w:r/>
      <w:r/>
    </w:p>
    <w:p>
      <w:pPr>
        <w:pStyle w:val="888"/>
        <w:ind w:firstLine="0"/>
        <w:widowControl/>
      </w:pPr>
      <w:r/>
      <w:r/>
    </w:p>
    <w:p>
      <w:pPr>
        <w:pStyle w:val="888"/>
        <w:ind w:firstLine="0"/>
        <w:widowControl/>
      </w:pPr>
      <w:r/>
      <w:r/>
    </w:p>
    <w:p>
      <w:pPr>
        <w:pStyle w:val="888"/>
        <w:ind w:firstLine="0"/>
        <w:widowControl/>
      </w:pPr>
      <w:r/>
      <w:r/>
    </w:p>
    <w:p>
      <w:pPr>
        <w:pStyle w:val="888"/>
        <w:ind w:firstLine="0"/>
        <w:widowControl/>
        <w:rPr>
          <w:sz w:val="20"/>
          <w:szCs w:val="20"/>
        </w:rPr>
      </w:pPr>
      <w:r>
        <w:rPr>
          <w:sz w:val="20"/>
          <w:szCs w:val="20"/>
        </w:rPr>
        <w:t xml:space="preserve">Долгих А.А.</w:t>
      </w:r>
      <w:r>
        <w:rPr>
          <w:sz w:val="20"/>
          <w:szCs w:val="20"/>
        </w:rPr>
      </w:r>
      <w:r>
        <w:rPr>
          <w:sz w:val="20"/>
          <w:szCs w:val="20"/>
        </w:rPr>
      </w:r>
    </w:p>
    <w:p>
      <w:pPr>
        <w:pStyle w:val="888"/>
        <w:ind w:firstLine="0"/>
        <w:widowControl/>
        <w:rPr>
          <w:sz w:val="20"/>
          <w:szCs w:val="20"/>
        </w:rPr>
      </w:pPr>
      <w:r>
        <w:rPr>
          <w:sz w:val="20"/>
          <w:szCs w:val="20"/>
        </w:rPr>
        <w:t xml:space="preserve">238-62-16</w:t>
      </w:r>
      <w:r>
        <w:rPr>
          <w:sz w:val="20"/>
          <w:szCs w:val="20"/>
        </w:rPr>
      </w:r>
      <w:r>
        <w:rPr>
          <w:sz w:val="20"/>
          <w:szCs w:val="20"/>
        </w:rPr>
      </w:r>
    </w:p>
    <w:sectPr>
      <w:headerReference w:type="default" r:id="rId9"/>
      <w:footerReference w:type="default" r:id="rId10"/>
      <w:footnotePr/>
      <w:endnotePr/>
      <w:type w:val="continuous"/>
      <w:pgSz w:w="11906" w:h="16840" w:orient="portrait"/>
      <w:pgMar w:top="819" w:right="567" w:bottom="567" w:left="1418" w:header="0" w:footer="587"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NTGravity">
    <w:panose1 w:val="02000603000000000000"/>
  </w:font>
  <w:font w:name="Courier New">
    <w:panose1 w:val="02070309020205020404"/>
  </w:font>
  <w:font w:name="Calibri">
    <w:panose1 w:val="020F0502020204030204"/>
  </w:font>
  <w:font w:name="Tahoma">
    <w:panose1 w:val="020B0604030504040204"/>
  </w:font>
  <w:font w:name="Baltica">
    <w:panose1 w:val="02000603000000000000"/>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1"/>
      <w:ind w:firstLine="0"/>
      <w:widowControl/>
      <w:rPr>
        <w:sz w:val="20"/>
      </w:rPr>
    </w:pPr>
    <w:r>
      <w:rPr>
        <w:sz w:val="20"/>
      </w:rPr>
    </w:r>
    <w:r>
      <w:rPr>
        <w:sz w:val="20"/>
      </w:rPr>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9"/>
      <w:jc w:val="center"/>
    </w:pPr>
    <w:r/>
    <w:r/>
  </w:p>
  <w:p>
    <w:pPr>
      <w:pStyle w:val="899"/>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899"/>
      <w:rPr>
        <w:sz w:val="20"/>
        <w:szCs w:val="20"/>
      </w:rPr>
    </w:pPr>
    <w:r>
      <w:rPr>
        <w:sz w:val="20"/>
        <w:szCs w:val="20"/>
      </w:rPr>
    </w:r>
    <w:r>
      <w:rPr>
        <w:sz w:val="20"/>
        <w:szCs w:val="20"/>
      </w:rPr>
    </w:r>
    <w:r>
      <w:rPr>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48"/>
      <w:numFmt w:val="bullet"/>
      <w:isLgl w:val="false"/>
      <w:suff w:val="tab"/>
      <w:lvlText w:val=""/>
      <w:lvlJc w:val="left"/>
      <w:pPr>
        <w:ind w:left="720" w:hanging="360"/>
        <w:tabs>
          <w:tab w:val="num" w:pos="720" w:leader="none"/>
        </w:tabs>
      </w:pPr>
      <w:rPr>
        <w:rFonts w:ascii="Symbol" w:hAnsi="Symbol"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1595" w:hanging="885"/>
      </w:pPr>
      <w:rPr>
        <w:rFonts w:cs="Times New Roman"/>
      </w:rPr>
    </w:lvl>
    <w:lvl w:ilvl="1">
      <w:start w:val="1"/>
      <w:numFmt w:val="decimal"/>
      <w:isLgl w:val="false"/>
      <w:suff w:val="tab"/>
      <w:lvlText w:val="%1.%2"/>
      <w:lvlJc w:val="left"/>
      <w:pPr>
        <w:ind w:left="1559" w:hanging="990"/>
      </w:pPr>
      <w:rPr>
        <w:rFonts w:cs="Times New Roman"/>
      </w:rPr>
    </w:lvl>
    <w:lvl w:ilvl="2">
      <w:start w:val="1"/>
      <w:numFmt w:val="decimal"/>
      <w:isLgl w:val="false"/>
      <w:suff w:val="tab"/>
      <w:lvlText w:val="%1.%2.%3"/>
      <w:lvlJc w:val="left"/>
      <w:pPr>
        <w:ind w:left="1700" w:hanging="990"/>
      </w:pPr>
      <w:rPr>
        <w:rFonts w:cs="Times New Roman"/>
      </w:rPr>
    </w:lvl>
    <w:lvl w:ilvl="3">
      <w:start w:val="1"/>
      <w:numFmt w:val="decimal"/>
      <w:isLgl w:val="false"/>
      <w:suff w:val="tab"/>
      <w:lvlText w:val="%1.%2.%3.%4"/>
      <w:lvlJc w:val="left"/>
      <w:pPr>
        <w:ind w:left="1790" w:hanging="1080"/>
      </w:pPr>
      <w:rPr>
        <w:rFonts w:cs="Times New Roman"/>
      </w:rPr>
    </w:lvl>
    <w:lvl w:ilvl="4">
      <w:start w:val="1"/>
      <w:numFmt w:val="decimal"/>
      <w:isLgl w:val="false"/>
      <w:suff w:val="tab"/>
      <w:lvlText w:val="%1.%2.%3.%4.%5"/>
      <w:lvlJc w:val="left"/>
      <w:pPr>
        <w:ind w:left="1790" w:hanging="1080"/>
      </w:pPr>
      <w:rPr>
        <w:rFonts w:cs="Times New Roman"/>
      </w:rPr>
    </w:lvl>
    <w:lvl w:ilvl="5">
      <w:start w:val="1"/>
      <w:numFmt w:val="decimal"/>
      <w:isLgl w:val="false"/>
      <w:suff w:val="tab"/>
      <w:lvlText w:val="%1.%2.%3.%4.%5.%6"/>
      <w:lvlJc w:val="left"/>
      <w:pPr>
        <w:ind w:left="2150" w:hanging="1440"/>
      </w:pPr>
      <w:rPr>
        <w:rFonts w:cs="Times New Roman"/>
      </w:rPr>
    </w:lvl>
    <w:lvl w:ilvl="6">
      <w:start w:val="1"/>
      <w:numFmt w:val="decimal"/>
      <w:isLgl w:val="false"/>
      <w:suff w:val="tab"/>
      <w:lvlText w:val="%1.%2.%3.%4.%5.%6.%7"/>
      <w:lvlJc w:val="left"/>
      <w:pPr>
        <w:ind w:left="2150" w:hanging="1440"/>
      </w:pPr>
      <w:rPr>
        <w:rFonts w:cs="Times New Roman"/>
      </w:rPr>
    </w:lvl>
    <w:lvl w:ilvl="7">
      <w:start w:val="1"/>
      <w:numFmt w:val="decimal"/>
      <w:isLgl w:val="false"/>
      <w:suff w:val="tab"/>
      <w:lvlText w:val="%1.%2.%3.%4.%5.%6.%7.%8"/>
      <w:lvlJc w:val="left"/>
      <w:pPr>
        <w:ind w:left="2510" w:hanging="1800"/>
      </w:pPr>
      <w:rPr>
        <w:rFonts w:cs="Times New Roman"/>
      </w:rPr>
    </w:lvl>
    <w:lvl w:ilvl="8">
      <w:start w:val="1"/>
      <w:numFmt w:val="decimal"/>
      <w:isLgl w:val="false"/>
      <w:suff w:val="tab"/>
      <w:lvlText w:val="%1.%2.%3.%4.%5.%6.%7.%8.%9"/>
      <w:lvlJc w:val="left"/>
      <w:pPr>
        <w:ind w:left="2870" w:hanging="2160"/>
      </w:pPr>
      <w:rPr>
        <w:rFonts w:cs="Times New Roman"/>
      </w:rPr>
    </w:lvl>
  </w:abstractNum>
  <w:abstractNum w:abstractNumId="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8"/>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7"/>
  </w:num>
  <w:num w:numId="2">
    <w:abstractNumId w:val="0"/>
  </w:num>
  <w:num w:numId="3">
    <w:abstractNumId w:val="5"/>
  </w:num>
  <w:num w:numId="4">
    <w:abstractNumId w:val="4"/>
  </w:num>
  <w:num w:numId="5">
    <w:abstractNumId w:val="2"/>
  </w:num>
  <w:num w:numId="6">
    <w:abstractNumId w:val="1"/>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0">
    <w:name w:val="Heading 1"/>
    <w:basedOn w:val="888"/>
    <w:next w:val="888"/>
    <w:link w:val="711"/>
    <w:uiPriority w:val="9"/>
    <w:qFormat/>
    <w:pPr>
      <w:keepLines/>
      <w:keepNext/>
      <w:spacing w:before="480" w:after="200"/>
      <w:outlineLvl w:val="0"/>
    </w:pPr>
    <w:rPr>
      <w:rFonts w:ascii="Arial" w:hAnsi="Arial" w:eastAsia="Arial" w:cs="Arial"/>
      <w:sz w:val="40"/>
      <w:szCs w:val="40"/>
    </w:rPr>
  </w:style>
  <w:style w:type="character" w:styleId="711">
    <w:name w:val="Heading 1 Char"/>
    <w:link w:val="710"/>
    <w:uiPriority w:val="9"/>
    <w:rPr>
      <w:rFonts w:ascii="Arial" w:hAnsi="Arial" w:eastAsia="Arial" w:cs="Arial"/>
      <w:sz w:val="40"/>
      <w:szCs w:val="40"/>
    </w:rPr>
  </w:style>
  <w:style w:type="paragraph" w:styleId="712">
    <w:name w:val="Heading 2"/>
    <w:basedOn w:val="888"/>
    <w:next w:val="888"/>
    <w:link w:val="713"/>
    <w:uiPriority w:val="9"/>
    <w:unhideWhenUsed/>
    <w:qFormat/>
    <w:pPr>
      <w:keepLines/>
      <w:keepNext/>
      <w:spacing w:before="360" w:after="200"/>
      <w:outlineLvl w:val="1"/>
    </w:pPr>
    <w:rPr>
      <w:rFonts w:ascii="Arial" w:hAnsi="Arial" w:eastAsia="Arial" w:cs="Arial"/>
      <w:sz w:val="34"/>
    </w:rPr>
  </w:style>
  <w:style w:type="character" w:styleId="713">
    <w:name w:val="Heading 2 Char"/>
    <w:link w:val="712"/>
    <w:uiPriority w:val="9"/>
    <w:rPr>
      <w:rFonts w:ascii="Arial" w:hAnsi="Arial" w:eastAsia="Arial" w:cs="Arial"/>
      <w:sz w:val="34"/>
    </w:rPr>
  </w:style>
  <w:style w:type="paragraph" w:styleId="714">
    <w:name w:val="Heading 3"/>
    <w:basedOn w:val="888"/>
    <w:next w:val="888"/>
    <w:link w:val="715"/>
    <w:uiPriority w:val="9"/>
    <w:unhideWhenUsed/>
    <w:qFormat/>
    <w:pPr>
      <w:keepLines/>
      <w:keepNext/>
      <w:spacing w:before="320" w:after="200"/>
      <w:outlineLvl w:val="2"/>
    </w:pPr>
    <w:rPr>
      <w:rFonts w:ascii="Arial" w:hAnsi="Arial" w:eastAsia="Arial" w:cs="Arial"/>
      <w:sz w:val="30"/>
      <w:szCs w:val="30"/>
    </w:rPr>
  </w:style>
  <w:style w:type="character" w:styleId="715">
    <w:name w:val="Heading 3 Char"/>
    <w:link w:val="714"/>
    <w:uiPriority w:val="9"/>
    <w:rPr>
      <w:rFonts w:ascii="Arial" w:hAnsi="Arial" w:eastAsia="Arial" w:cs="Arial"/>
      <w:sz w:val="30"/>
      <w:szCs w:val="30"/>
    </w:rPr>
  </w:style>
  <w:style w:type="paragraph" w:styleId="716">
    <w:name w:val="Heading 4"/>
    <w:basedOn w:val="888"/>
    <w:next w:val="888"/>
    <w:link w:val="717"/>
    <w:uiPriority w:val="9"/>
    <w:unhideWhenUsed/>
    <w:qFormat/>
    <w:pPr>
      <w:keepLines/>
      <w:keepNext/>
      <w:spacing w:before="320" w:after="200"/>
      <w:outlineLvl w:val="3"/>
    </w:pPr>
    <w:rPr>
      <w:rFonts w:ascii="Arial" w:hAnsi="Arial" w:eastAsia="Arial" w:cs="Arial"/>
      <w:b/>
      <w:bCs/>
      <w:sz w:val="26"/>
      <w:szCs w:val="26"/>
    </w:rPr>
  </w:style>
  <w:style w:type="character" w:styleId="717">
    <w:name w:val="Heading 4 Char"/>
    <w:link w:val="716"/>
    <w:uiPriority w:val="9"/>
    <w:rPr>
      <w:rFonts w:ascii="Arial" w:hAnsi="Arial" w:eastAsia="Arial" w:cs="Arial"/>
      <w:b/>
      <w:bCs/>
      <w:sz w:val="26"/>
      <w:szCs w:val="26"/>
    </w:rPr>
  </w:style>
  <w:style w:type="paragraph" w:styleId="718">
    <w:name w:val="Heading 5"/>
    <w:basedOn w:val="888"/>
    <w:next w:val="888"/>
    <w:link w:val="719"/>
    <w:uiPriority w:val="9"/>
    <w:unhideWhenUsed/>
    <w:qFormat/>
    <w:pPr>
      <w:keepLines/>
      <w:keepNext/>
      <w:spacing w:before="320" w:after="200"/>
      <w:outlineLvl w:val="4"/>
    </w:pPr>
    <w:rPr>
      <w:rFonts w:ascii="Arial" w:hAnsi="Arial" w:eastAsia="Arial" w:cs="Arial"/>
      <w:b/>
      <w:bCs/>
      <w:sz w:val="24"/>
      <w:szCs w:val="24"/>
    </w:rPr>
  </w:style>
  <w:style w:type="character" w:styleId="719">
    <w:name w:val="Heading 5 Char"/>
    <w:link w:val="718"/>
    <w:uiPriority w:val="9"/>
    <w:rPr>
      <w:rFonts w:ascii="Arial" w:hAnsi="Arial" w:eastAsia="Arial" w:cs="Arial"/>
      <w:b/>
      <w:bCs/>
      <w:sz w:val="24"/>
      <w:szCs w:val="24"/>
    </w:rPr>
  </w:style>
  <w:style w:type="paragraph" w:styleId="720">
    <w:name w:val="Heading 6"/>
    <w:basedOn w:val="888"/>
    <w:next w:val="888"/>
    <w:link w:val="721"/>
    <w:uiPriority w:val="9"/>
    <w:unhideWhenUsed/>
    <w:qFormat/>
    <w:pPr>
      <w:keepLines/>
      <w:keepNext/>
      <w:spacing w:before="320" w:after="200"/>
      <w:outlineLvl w:val="5"/>
    </w:pPr>
    <w:rPr>
      <w:rFonts w:ascii="Arial" w:hAnsi="Arial" w:eastAsia="Arial" w:cs="Arial"/>
      <w:b/>
      <w:bCs/>
      <w:sz w:val="22"/>
      <w:szCs w:val="22"/>
    </w:rPr>
  </w:style>
  <w:style w:type="character" w:styleId="721">
    <w:name w:val="Heading 6 Char"/>
    <w:link w:val="720"/>
    <w:uiPriority w:val="9"/>
    <w:rPr>
      <w:rFonts w:ascii="Arial" w:hAnsi="Arial" w:eastAsia="Arial" w:cs="Arial"/>
      <w:b/>
      <w:bCs/>
      <w:sz w:val="22"/>
      <w:szCs w:val="22"/>
    </w:rPr>
  </w:style>
  <w:style w:type="paragraph" w:styleId="722">
    <w:name w:val="Heading 7"/>
    <w:basedOn w:val="888"/>
    <w:next w:val="888"/>
    <w:link w:val="723"/>
    <w:uiPriority w:val="9"/>
    <w:unhideWhenUsed/>
    <w:qFormat/>
    <w:pPr>
      <w:keepLines/>
      <w:keepNext/>
      <w:spacing w:before="320" w:after="200"/>
      <w:outlineLvl w:val="6"/>
    </w:pPr>
    <w:rPr>
      <w:rFonts w:ascii="Arial" w:hAnsi="Arial" w:eastAsia="Arial" w:cs="Arial"/>
      <w:b/>
      <w:bCs/>
      <w:i/>
      <w:iCs/>
      <w:sz w:val="22"/>
      <w:szCs w:val="22"/>
    </w:rPr>
  </w:style>
  <w:style w:type="character" w:styleId="723">
    <w:name w:val="Heading 7 Char"/>
    <w:link w:val="722"/>
    <w:uiPriority w:val="9"/>
    <w:rPr>
      <w:rFonts w:ascii="Arial" w:hAnsi="Arial" w:eastAsia="Arial" w:cs="Arial"/>
      <w:b/>
      <w:bCs/>
      <w:i/>
      <w:iCs/>
      <w:sz w:val="22"/>
      <w:szCs w:val="22"/>
    </w:rPr>
  </w:style>
  <w:style w:type="paragraph" w:styleId="724">
    <w:name w:val="Heading 8"/>
    <w:basedOn w:val="888"/>
    <w:next w:val="888"/>
    <w:link w:val="725"/>
    <w:uiPriority w:val="9"/>
    <w:unhideWhenUsed/>
    <w:qFormat/>
    <w:pPr>
      <w:keepLines/>
      <w:keepNext/>
      <w:spacing w:before="320" w:after="200"/>
      <w:outlineLvl w:val="7"/>
    </w:pPr>
    <w:rPr>
      <w:rFonts w:ascii="Arial" w:hAnsi="Arial" w:eastAsia="Arial" w:cs="Arial"/>
      <w:i/>
      <w:iCs/>
      <w:sz w:val="22"/>
      <w:szCs w:val="22"/>
    </w:rPr>
  </w:style>
  <w:style w:type="character" w:styleId="725">
    <w:name w:val="Heading 8 Char"/>
    <w:link w:val="724"/>
    <w:uiPriority w:val="9"/>
    <w:rPr>
      <w:rFonts w:ascii="Arial" w:hAnsi="Arial" w:eastAsia="Arial" w:cs="Arial"/>
      <w:i/>
      <w:iCs/>
      <w:sz w:val="22"/>
      <w:szCs w:val="22"/>
    </w:rPr>
  </w:style>
  <w:style w:type="paragraph" w:styleId="726">
    <w:name w:val="Heading 9"/>
    <w:basedOn w:val="888"/>
    <w:next w:val="888"/>
    <w:link w:val="727"/>
    <w:uiPriority w:val="9"/>
    <w:unhideWhenUsed/>
    <w:qFormat/>
    <w:pPr>
      <w:keepLines/>
      <w:keepNext/>
      <w:spacing w:before="320" w:after="200"/>
      <w:outlineLvl w:val="8"/>
    </w:pPr>
    <w:rPr>
      <w:rFonts w:ascii="Arial" w:hAnsi="Arial" w:eastAsia="Arial" w:cs="Arial"/>
      <w:i/>
      <w:iCs/>
      <w:sz w:val="21"/>
      <w:szCs w:val="21"/>
    </w:rPr>
  </w:style>
  <w:style w:type="character" w:styleId="727">
    <w:name w:val="Heading 9 Char"/>
    <w:link w:val="726"/>
    <w:uiPriority w:val="9"/>
    <w:rPr>
      <w:rFonts w:ascii="Arial" w:hAnsi="Arial" w:eastAsia="Arial" w:cs="Arial"/>
      <w:i/>
      <w:iCs/>
      <w:sz w:val="21"/>
      <w:szCs w:val="21"/>
    </w:rPr>
  </w:style>
  <w:style w:type="paragraph" w:styleId="728">
    <w:name w:val="List Paragraph"/>
    <w:basedOn w:val="888"/>
    <w:uiPriority w:val="34"/>
    <w:qFormat/>
    <w:pPr>
      <w:contextualSpacing/>
      <w:ind w:left="720"/>
    </w:pPr>
  </w:style>
  <w:style w:type="paragraph" w:styleId="729">
    <w:name w:val="No Spacing"/>
    <w:uiPriority w:val="1"/>
    <w:qFormat/>
    <w:pPr>
      <w:spacing w:before="0" w:after="0" w:line="240" w:lineRule="auto"/>
    </w:pPr>
  </w:style>
  <w:style w:type="paragraph" w:styleId="730">
    <w:name w:val="Title"/>
    <w:basedOn w:val="888"/>
    <w:next w:val="888"/>
    <w:link w:val="731"/>
    <w:uiPriority w:val="10"/>
    <w:qFormat/>
    <w:pPr>
      <w:contextualSpacing/>
      <w:spacing w:before="300" w:after="200"/>
    </w:pPr>
    <w:rPr>
      <w:sz w:val="48"/>
      <w:szCs w:val="48"/>
    </w:rPr>
  </w:style>
  <w:style w:type="character" w:styleId="731">
    <w:name w:val="Title Char"/>
    <w:link w:val="730"/>
    <w:uiPriority w:val="10"/>
    <w:rPr>
      <w:sz w:val="48"/>
      <w:szCs w:val="48"/>
    </w:rPr>
  </w:style>
  <w:style w:type="paragraph" w:styleId="732">
    <w:name w:val="Subtitle"/>
    <w:basedOn w:val="888"/>
    <w:next w:val="888"/>
    <w:link w:val="733"/>
    <w:uiPriority w:val="11"/>
    <w:qFormat/>
    <w:pPr>
      <w:spacing w:before="200" w:after="200"/>
    </w:pPr>
    <w:rPr>
      <w:sz w:val="24"/>
      <w:szCs w:val="24"/>
    </w:rPr>
  </w:style>
  <w:style w:type="character" w:styleId="733">
    <w:name w:val="Subtitle Char"/>
    <w:link w:val="732"/>
    <w:uiPriority w:val="11"/>
    <w:rPr>
      <w:sz w:val="24"/>
      <w:szCs w:val="24"/>
    </w:rPr>
  </w:style>
  <w:style w:type="paragraph" w:styleId="734">
    <w:name w:val="Quote"/>
    <w:basedOn w:val="888"/>
    <w:next w:val="888"/>
    <w:link w:val="735"/>
    <w:uiPriority w:val="29"/>
    <w:qFormat/>
    <w:pPr>
      <w:ind w:left="720" w:right="720"/>
    </w:pPr>
    <w:rPr>
      <w:i/>
    </w:rPr>
  </w:style>
  <w:style w:type="character" w:styleId="735">
    <w:name w:val="Quote Char"/>
    <w:link w:val="734"/>
    <w:uiPriority w:val="29"/>
    <w:rPr>
      <w:i/>
    </w:rPr>
  </w:style>
  <w:style w:type="paragraph" w:styleId="736">
    <w:name w:val="Intense Quote"/>
    <w:basedOn w:val="888"/>
    <w:next w:val="888"/>
    <w:link w:val="73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7">
    <w:name w:val="Intense Quote Char"/>
    <w:link w:val="736"/>
    <w:uiPriority w:val="30"/>
    <w:rPr>
      <w:i/>
    </w:rPr>
  </w:style>
  <w:style w:type="paragraph" w:styleId="738">
    <w:name w:val="Header"/>
    <w:basedOn w:val="888"/>
    <w:link w:val="739"/>
    <w:uiPriority w:val="99"/>
    <w:unhideWhenUsed/>
    <w:pPr>
      <w:spacing w:after="0" w:line="240" w:lineRule="auto"/>
      <w:tabs>
        <w:tab w:val="center" w:pos="7143" w:leader="none"/>
        <w:tab w:val="right" w:pos="14287" w:leader="none"/>
      </w:tabs>
    </w:pPr>
  </w:style>
  <w:style w:type="character" w:styleId="739">
    <w:name w:val="Header Char"/>
    <w:link w:val="738"/>
    <w:uiPriority w:val="99"/>
  </w:style>
  <w:style w:type="paragraph" w:styleId="740">
    <w:name w:val="Footer"/>
    <w:basedOn w:val="888"/>
    <w:link w:val="743"/>
    <w:uiPriority w:val="99"/>
    <w:unhideWhenUsed/>
    <w:pPr>
      <w:spacing w:after="0" w:line="240" w:lineRule="auto"/>
      <w:tabs>
        <w:tab w:val="center" w:pos="7143" w:leader="none"/>
        <w:tab w:val="right" w:pos="14287" w:leader="none"/>
      </w:tabs>
    </w:pPr>
  </w:style>
  <w:style w:type="character" w:styleId="741">
    <w:name w:val="Footer Char"/>
    <w:link w:val="740"/>
    <w:uiPriority w:val="99"/>
  </w:style>
  <w:style w:type="paragraph" w:styleId="742">
    <w:name w:val="Caption"/>
    <w:basedOn w:val="888"/>
    <w:next w:val="888"/>
    <w:uiPriority w:val="35"/>
    <w:semiHidden/>
    <w:unhideWhenUsed/>
    <w:qFormat/>
    <w:pPr>
      <w:spacing w:line="276" w:lineRule="auto"/>
    </w:pPr>
    <w:rPr>
      <w:b/>
      <w:bCs/>
      <w:color w:val="4f81bd" w:themeColor="accent1"/>
      <w:sz w:val="18"/>
      <w:szCs w:val="18"/>
    </w:rPr>
  </w:style>
  <w:style w:type="character" w:styleId="743">
    <w:name w:val="Caption Char"/>
    <w:basedOn w:val="742"/>
    <w:link w:val="740"/>
    <w:uiPriority w:val="99"/>
  </w:style>
  <w:style w:type="table" w:styleId="74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8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8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1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1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1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2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3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3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3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4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4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4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0">
    <w:name w:val="Hyperlink"/>
    <w:uiPriority w:val="99"/>
    <w:unhideWhenUsed/>
    <w:rPr>
      <w:color w:val="0000ff" w:themeColor="hyperlink"/>
      <w:u w:val="single"/>
    </w:rPr>
  </w:style>
  <w:style w:type="paragraph" w:styleId="871">
    <w:name w:val="footnote text"/>
    <w:basedOn w:val="888"/>
    <w:link w:val="872"/>
    <w:uiPriority w:val="99"/>
    <w:semiHidden/>
    <w:unhideWhenUsed/>
    <w:pPr>
      <w:spacing w:after="40" w:line="240" w:lineRule="auto"/>
    </w:pPr>
    <w:rPr>
      <w:sz w:val="18"/>
    </w:rPr>
  </w:style>
  <w:style w:type="character" w:styleId="872">
    <w:name w:val="Footnote Text Char"/>
    <w:link w:val="871"/>
    <w:uiPriority w:val="99"/>
    <w:rPr>
      <w:sz w:val="18"/>
    </w:rPr>
  </w:style>
  <w:style w:type="character" w:styleId="873">
    <w:name w:val="footnote reference"/>
    <w:uiPriority w:val="99"/>
    <w:unhideWhenUsed/>
    <w:rPr>
      <w:vertAlign w:val="superscript"/>
    </w:rPr>
  </w:style>
  <w:style w:type="paragraph" w:styleId="874">
    <w:name w:val="endnote text"/>
    <w:basedOn w:val="888"/>
    <w:link w:val="875"/>
    <w:uiPriority w:val="99"/>
    <w:semiHidden/>
    <w:unhideWhenUsed/>
    <w:pPr>
      <w:spacing w:after="0" w:line="240" w:lineRule="auto"/>
    </w:pPr>
    <w:rPr>
      <w:sz w:val="20"/>
    </w:rPr>
  </w:style>
  <w:style w:type="character" w:styleId="875">
    <w:name w:val="Endnote Text Char"/>
    <w:link w:val="874"/>
    <w:uiPriority w:val="99"/>
    <w:rPr>
      <w:sz w:val="20"/>
    </w:rPr>
  </w:style>
  <w:style w:type="character" w:styleId="876">
    <w:name w:val="endnote reference"/>
    <w:uiPriority w:val="99"/>
    <w:semiHidden/>
    <w:unhideWhenUsed/>
    <w:rPr>
      <w:vertAlign w:val="superscript"/>
    </w:rPr>
  </w:style>
  <w:style w:type="paragraph" w:styleId="877">
    <w:name w:val="toc 1"/>
    <w:basedOn w:val="888"/>
    <w:next w:val="888"/>
    <w:uiPriority w:val="39"/>
    <w:unhideWhenUsed/>
    <w:pPr>
      <w:ind w:left="0" w:right="0" w:firstLine="0"/>
      <w:spacing w:after="57"/>
    </w:pPr>
  </w:style>
  <w:style w:type="paragraph" w:styleId="878">
    <w:name w:val="toc 2"/>
    <w:basedOn w:val="888"/>
    <w:next w:val="888"/>
    <w:uiPriority w:val="39"/>
    <w:unhideWhenUsed/>
    <w:pPr>
      <w:ind w:left="283" w:right="0" w:firstLine="0"/>
      <w:spacing w:after="57"/>
    </w:pPr>
  </w:style>
  <w:style w:type="paragraph" w:styleId="879">
    <w:name w:val="toc 3"/>
    <w:basedOn w:val="888"/>
    <w:next w:val="888"/>
    <w:uiPriority w:val="39"/>
    <w:unhideWhenUsed/>
    <w:pPr>
      <w:ind w:left="567" w:right="0" w:firstLine="0"/>
      <w:spacing w:after="57"/>
    </w:pPr>
  </w:style>
  <w:style w:type="paragraph" w:styleId="880">
    <w:name w:val="toc 4"/>
    <w:basedOn w:val="888"/>
    <w:next w:val="888"/>
    <w:uiPriority w:val="39"/>
    <w:unhideWhenUsed/>
    <w:pPr>
      <w:ind w:left="850" w:right="0" w:firstLine="0"/>
      <w:spacing w:after="57"/>
    </w:pPr>
  </w:style>
  <w:style w:type="paragraph" w:styleId="881">
    <w:name w:val="toc 5"/>
    <w:basedOn w:val="888"/>
    <w:next w:val="888"/>
    <w:uiPriority w:val="39"/>
    <w:unhideWhenUsed/>
    <w:pPr>
      <w:ind w:left="1134" w:right="0" w:firstLine="0"/>
      <w:spacing w:after="57"/>
    </w:pPr>
  </w:style>
  <w:style w:type="paragraph" w:styleId="882">
    <w:name w:val="toc 6"/>
    <w:basedOn w:val="888"/>
    <w:next w:val="888"/>
    <w:uiPriority w:val="39"/>
    <w:unhideWhenUsed/>
    <w:pPr>
      <w:ind w:left="1417" w:right="0" w:firstLine="0"/>
      <w:spacing w:after="57"/>
    </w:pPr>
  </w:style>
  <w:style w:type="paragraph" w:styleId="883">
    <w:name w:val="toc 7"/>
    <w:basedOn w:val="888"/>
    <w:next w:val="888"/>
    <w:uiPriority w:val="39"/>
    <w:unhideWhenUsed/>
    <w:pPr>
      <w:ind w:left="1701" w:right="0" w:firstLine="0"/>
      <w:spacing w:after="57"/>
    </w:pPr>
  </w:style>
  <w:style w:type="paragraph" w:styleId="884">
    <w:name w:val="toc 8"/>
    <w:basedOn w:val="888"/>
    <w:next w:val="888"/>
    <w:uiPriority w:val="39"/>
    <w:unhideWhenUsed/>
    <w:pPr>
      <w:ind w:left="1984" w:right="0" w:firstLine="0"/>
      <w:spacing w:after="57"/>
    </w:pPr>
  </w:style>
  <w:style w:type="paragraph" w:styleId="885">
    <w:name w:val="toc 9"/>
    <w:basedOn w:val="888"/>
    <w:next w:val="888"/>
    <w:uiPriority w:val="39"/>
    <w:unhideWhenUsed/>
    <w:pPr>
      <w:ind w:left="2268" w:right="0" w:firstLine="0"/>
      <w:spacing w:after="57"/>
    </w:pPr>
  </w:style>
  <w:style w:type="paragraph" w:styleId="886">
    <w:name w:val="TOC Heading"/>
    <w:uiPriority w:val="39"/>
    <w:unhideWhenUsed/>
  </w:style>
  <w:style w:type="paragraph" w:styleId="887">
    <w:name w:val="table of figures"/>
    <w:basedOn w:val="888"/>
    <w:next w:val="888"/>
    <w:uiPriority w:val="99"/>
    <w:unhideWhenUsed/>
    <w:pPr>
      <w:spacing w:after="0" w:afterAutospacing="0"/>
    </w:pPr>
  </w:style>
  <w:style w:type="paragraph" w:styleId="888" w:default="1">
    <w:name w:val="Normal"/>
    <w:next w:val="888"/>
    <w:link w:val="888"/>
    <w:qFormat/>
    <w:pPr>
      <w:ind w:firstLine="709"/>
      <w:jc w:val="both"/>
      <w:widowControl w:val="off"/>
    </w:pPr>
    <w:rPr>
      <w:sz w:val="28"/>
      <w:szCs w:val="28"/>
      <w:lang w:val="ru-RU" w:eastAsia="ru-RU" w:bidi="ar-SA"/>
    </w:rPr>
  </w:style>
  <w:style w:type="paragraph" w:styleId="889">
    <w:name w:val="Заголовок 2"/>
    <w:basedOn w:val="888"/>
    <w:next w:val="888"/>
    <w:link w:val="894"/>
    <w:uiPriority w:val="99"/>
    <w:qFormat/>
    <w:pPr>
      <w:spacing w:before="120" w:after="120"/>
      <w:outlineLvl w:val="1"/>
    </w:pPr>
  </w:style>
  <w:style w:type="paragraph" w:styleId="890">
    <w:name w:val="Заголовок 3"/>
    <w:basedOn w:val="888"/>
    <w:next w:val="888"/>
    <w:link w:val="910"/>
    <w:qFormat/>
    <w:pPr>
      <w:keepNext/>
      <w:spacing w:before="240" w:after="60"/>
      <w:outlineLvl w:val="2"/>
    </w:pPr>
    <w:rPr>
      <w:rFonts w:ascii="Arial" w:hAnsi="Arial" w:cs="Arial"/>
      <w:b/>
      <w:bCs/>
      <w:sz w:val="26"/>
      <w:szCs w:val="26"/>
    </w:rPr>
  </w:style>
  <w:style w:type="character" w:styleId="891">
    <w:name w:val="Основной шрифт абзаца"/>
    <w:next w:val="891"/>
    <w:link w:val="888"/>
    <w:uiPriority w:val="1"/>
    <w:semiHidden/>
    <w:unhideWhenUsed/>
  </w:style>
  <w:style w:type="table" w:styleId="892">
    <w:name w:val="Обычная таблица"/>
    <w:next w:val="892"/>
    <w:link w:val="888"/>
    <w:uiPriority w:val="99"/>
    <w:semiHidden/>
    <w:unhideWhenUsed/>
    <w:tblPr/>
  </w:style>
  <w:style w:type="numbering" w:styleId="893">
    <w:name w:val="Нет списка"/>
    <w:next w:val="893"/>
    <w:link w:val="888"/>
    <w:semiHidden/>
    <w:unhideWhenUsed/>
  </w:style>
  <w:style w:type="character" w:styleId="894">
    <w:name w:val="Заголовок 2 Знак"/>
    <w:next w:val="894"/>
    <w:link w:val="889"/>
    <w:uiPriority w:val="9"/>
    <w:semiHidden/>
    <w:rPr>
      <w:rFonts w:ascii="Cambria" w:hAnsi="Cambria" w:eastAsia="Times New Roman" w:cs="Times New Roman"/>
      <w:b/>
      <w:bCs/>
      <w:i/>
      <w:iCs/>
      <w:sz w:val="28"/>
      <w:szCs w:val="28"/>
    </w:rPr>
  </w:style>
  <w:style w:type="character" w:styleId="895">
    <w:name w:val="Основной шрифт"/>
    <w:next w:val="895"/>
    <w:link w:val="888"/>
    <w:uiPriority w:val="99"/>
  </w:style>
  <w:style w:type="paragraph" w:styleId="896">
    <w:name w:val="Eiio"/>
    <w:basedOn w:val="888"/>
    <w:next w:val="896"/>
    <w:link w:val="888"/>
    <w:uiPriority w:val="99"/>
    <w:pPr>
      <w:ind w:firstLine="0"/>
      <w:jc w:val="left"/>
    </w:pPr>
    <w:rPr>
      <w:rFonts w:ascii="Baltica" w:hAnsi="Baltica" w:cs="Baltica"/>
      <w:sz w:val="24"/>
      <w:szCs w:val="24"/>
    </w:rPr>
  </w:style>
  <w:style w:type="paragraph" w:styleId="897">
    <w:name w:val="Заголовок"/>
    <w:basedOn w:val="888"/>
    <w:next w:val="897"/>
    <w:link w:val="898"/>
    <w:uiPriority w:val="99"/>
    <w:qFormat/>
    <w:pPr>
      <w:jc w:val="center"/>
      <w:spacing w:before="240" w:after="60"/>
    </w:pPr>
    <w:rPr>
      <w:rFonts w:ascii="Arial" w:hAnsi="Arial" w:cs="Arial"/>
      <w:b/>
      <w:bCs/>
      <w:sz w:val="32"/>
      <w:szCs w:val="32"/>
    </w:rPr>
  </w:style>
  <w:style w:type="character" w:styleId="898">
    <w:name w:val="Заголовок Знак"/>
    <w:next w:val="898"/>
    <w:link w:val="897"/>
    <w:uiPriority w:val="10"/>
    <w:rPr>
      <w:rFonts w:ascii="Cambria" w:hAnsi="Cambria" w:eastAsia="Times New Roman" w:cs="Times New Roman"/>
      <w:b/>
      <w:bCs/>
      <w:sz w:val="32"/>
      <w:szCs w:val="32"/>
    </w:rPr>
  </w:style>
  <w:style w:type="paragraph" w:styleId="899">
    <w:name w:val="Верхний колонтитул"/>
    <w:basedOn w:val="888"/>
    <w:next w:val="899"/>
    <w:link w:val="900"/>
    <w:uiPriority w:val="99"/>
    <w:pPr>
      <w:tabs>
        <w:tab w:val="center" w:pos="4536" w:leader="none"/>
        <w:tab w:val="right" w:pos="9072" w:leader="none"/>
      </w:tabs>
    </w:pPr>
  </w:style>
  <w:style w:type="character" w:styleId="900">
    <w:name w:val="Верхний колонтитул Знак"/>
    <w:next w:val="900"/>
    <w:link w:val="899"/>
    <w:uiPriority w:val="99"/>
    <w:rPr>
      <w:rFonts w:cs="Times New Roman"/>
      <w:sz w:val="28"/>
      <w:szCs w:val="28"/>
    </w:rPr>
  </w:style>
  <w:style w:type="paragraph" w:styleId="901">
    <w:name w:val="Нижний колонтитул"/>
    <w:basedOn w:val="888"/>
    <w:next w:val="901"/>
    <w:link w:val="902"/>
    <w:pPr>
      <w:tabs>
        <w:tab w:val="center" w:pos="4536" w:leader="none"/>
        <w:tab w:val="right" w:pos="9072" w:leader="none"/>
      </w:tabs>
    </w:pPr>
  </w:style>
  <w:style w:type="character" w:styleId="902">
    <w:name w:val="Нижний колонтитул Знак"/>
    <w:next w:val="902"/>
    <w:link w:val="901"/>
    <w:uiPriority w:val="99"/>
    <w:rPr>
      <w:rFonts w:cs="Times New Roman"/>
      <w:sz w:val="28"/>
      <w:szCs w:val="28"/>
    </w:rPr>
  </w:style>
  <w:style w:type="paragraph" w:styleId="903">
    <w:name w:val="Текст выноски"/>
    <w:basedOn w:val="888"/>
    <w:next w:val="903"/>
    <w:link w:val="904"/>
    <w:semiHidden/>
    <w:unhideWhenUsed/>
    <w:rPr>
      <w:rFonts w:ascii="Tahoma" w:hAnsi="Tahoma" w:cs="Tahoma"/>
      <w:sz w:val="16"/>
      <w:szCs w:val="16"/>
    </w:rPr>
  </w:style>
  <w:style w:type="character" w:styleId="904">
    <w:name w:val="Текст выноски Знак"/>
    <w:next w:val="904"/>
    <w:link w:val="903"/>
    <w:uiPriority w:val="99"/>
    <w:semiHidden/>
    <w:rPr>
      <w:rFonts w:ascii="Tahoma" w:hAnsi="Tahoma" w:cs="Tahoma"/>
      <w:sz w:val="16"/>
      <w:szCs w:val="16"/>
    </w:rPr>
  </w:style>
  <w:style w:type="paragraph" w:styleId="905">
    <w:name w:val="Абзац списка"/>
    <w:basedOn w:val="888"/>
    <w:next w:val="905"/>
    <w:link w:val="888"/>
    <w:uiPriority w:val="34"/>
    <w:qFormat/>
    <w:pPr>
      <w:contextualSpacing/>
      <w:ind w:left="720"/>
    </w:pPr>
  </w:style>
  <w:style w:type="table" w:styleId="906">
    <w:name w:val="Сетка таблицы"/>
    <w:basedOn w:val="892"/>
    <w:next w:val="906"/>
    <w:link w:val="888"/>
    <w:pPr>
      <w:spacing w:after="0" w:line="240" w:lineRule="auto"/>
    </w:pPr>
    <w:rPr>
      <w:sz w:val="20"/>
      <w:szCs w:val="20"/>
    </w:rPr>
    <w:tblPr/>
  </w:style>
  <w:style w:type="table" w:styleId="907">
    <w:name w:val="Сетка таблицы1"/>
    <w:basedOn w:val="892"/>
    <w:next w:val="906"/>
    <w:link w:val="888"/>
    <w:uiPriority w:val="99"/>
    <w:pPr>
      <w:spacing w:after="0" w:line="240" w:lineRule="auto"/>
    </w:pPr>
    <w:rPr>
      <w:rFonts w:ascii="Calibri" w:hAnsi="Calibri" w:cs="Calibri"/>
      <w:sz w:val="20"/>
      <w:szCs w:val="20"/>
    </w:rPr>
    <w:tblPr/>
  </w:style>
  <w:style w:type="paragraph" w:styleId="908">
    <w:name w:val="ConsPlusNormal"/>
    <w:next w:val="908"/>
    <w:link w:val="888"/>
    <w:rPr>
      <w:sz w:val="28"/>
      <w:szCs w:val="28"/>
      <w:lang w:val="ru-RU" w:eastAsia="ru-RU" w:bidi="ar-SA"/>
    </w:rPr>
  </w:style>
  <w:style w:type="paragraph" w:styleId="909">
    <w:name w:val="Без интервала"/>
    <w:next w:val="909"/>
    <w:link w:val="888"/>
    <w:uiPriority w:val="1"/>
    <w:qFormat/>
    <w:pPr>
      <w:ind w:firstLine="709"/>
      <w:jc w:val="both"/>
      <w:widowControl w:val="off"/>
    </w:pPr>
    <w:rPr>
      <w:sz w:val="28"/>
      <w:szCs w:val="28"/>
      <w:lang w:val="ru-RU" w:eastAsia="ru-RU" w:bidi="ar-SA"/>
    </w:rPr>
  </w:style>
  <w:style w:type="character" w:styleId="910">
    <w:name w:val="Заголовок 3 Знак"/>
    <w:next w:val="910"/>
    <w:link w:val="890"/>
    <w:rPr>
      <w:rFonts w:ascii="Arial" w:hAnsi="Arial" w:cs="Arial"/>
      <w:b/>
      <w:bCs/>
      <w:sz w:val="26"/>
      <w:szCs w:val="26"/>
    </w:rPr>
  </w:style>
  <w:style w:type="paragraph" w:styleId="911">
    <w:name w:val="Обычный (веб)"/>
    <w:basedOn w:val="888"/>
    <w:next w:val="911"/>
    <w:link w:val="888"/>
    <w:pPr>
      <w:ind w:firstLine="0"/>
      <w:jc w:val="left"/>
      <w:spacing w:before="100" w:beforeAutospacing="1" w:after="100" w:afterAutospacing="1"/>
      <w:widowControl/>
    </w:pPr>
    <w:rPr>
      <w:sz w:val="24"/>
      <w:szCs w:val="24"/>
    </w:rPr>
  </w:style>
  <w:style w:type="paragraph" w:styleId="912">
    <w:name w:val="ConsNormal"/>
    <w:next w:val="912"/>
    <w:link w:val="888"/>
    <w:pPr>
      <w:ind w:right="19772" w:firstLine="720"/>
      <w:widowControl w:val="off"/>
    </w:pPr>
    <w:rPr>
      <w:rFonts w:ascii="Arial" w:hAnsi="Arial" w:cs="Arial"/>
      <w:lang w:val="ru-RU" w:eastAsia="ru-RU" w:bidi="ar-SA"/>
    </w:rPr>
  </w:style>
  <w:style w:type="paragraph" w:styleId="913">
    <w:name w:val="Осн.текст"/>
    <w:basedOn w:val="888"/>
    <w:next w:val="913"/>
    <w:link w:val="888"/>
    <w:pPr>
      <w:ind w:right="792" w:firstLine="720"/>
      <w:spacing w:line="288" w:lineRule="auto"/>
      <w:widowControl/>
    </w:pPr>
    <w:rPr>
      <w:rFonts w:ascii="Arial" w:hAnsi="Arial"/>
      <w:sz w:val="22"/>
      <w:szCs w:val="20"/>
    </w:rPr>
  </w:style>
  <w:style w:type="paragraph" w:styleId="914">
    <w:name w:val="ConsPlusNonformat"/>
    <w:next w:val="914"/>
    <w:link w:val="888"/>
    <w:pPr>
      <w:widowControl w:val="off"/>
    </w:pPr>
    <w:rPr>
      <w:rFonts w:ascii="Courier New" w:hAnsi="Courier New" w:cs="Courier New"/>
      <w:lang w:val="ru-RU" w:eastAsia="ru-RU" w:bidi="ar-SA"/>
    </w:rPr>
  </w:style>
  <w:style w:type="paragraph" w:styleId="915">
    <w:name w:val="ConsPlusCell"/>
    <w:next w:val="915"/>
    <w:link w:val="888"/>
    <w:uiPriority w:val="99"/>
    <w:pPr>
      <w:widowControl w:val="off"/>
    </w:pPr>
    <w:rPr>
      <w:rFonts w:ascii="Arial" w:hAnsi="Arial" w:cs="Arial"/>
      <w:lang w:val="ru-RU" w:eastAsia="ru-RU" w:bidi="ar-SA"/>
    </w:rPr>
  </w:style>
  <w:style w:type="character" w:styleId="916">
    <w:name w:val="Гиперссылка"/>
    <w:next w:val="916"/>
    <w:link w:val="888"/>
    <w:rPr>
      <w:color w:val="0000ff"/>
      <w:u w:val="single"/>
    </w:rPr>
  </w:style>
  <w:style w:type="character" w:styleId="917">
    <w:name w:val="Номер страницы"/>
    <w:next w:val="917"/>
    <w:link w:val="888"/>
  </w:style>
  <w:style w:type="paragraph" w:styleId="918">
    <w:name w:val="Основной текст"/>
    <w:basedOn w:val="888"/>
    <w:next w:val="918"/>
    <w:link w:val="919"/>
    <w:pPr>
      <w:ind w:firstLine="0"/>
      <w:jc w:val="left"/>
      <w:widowControl/>
      <w:framePr w:w="4543" w:h="3748" w:hSpace="180" w:vAnchor="text" w:hAnchor="page" w:x="1297" w:y="681" w:hRule="atLeast"/>
    </w:pPr>
    <w:rPr>
      <w:rFonts w:ascii="NTGravity" w:hAnsi="NTGravity"/>
      <w:szCs w:val="20"/>
    </w:rPr>
  </w:style>
  <w:style w:type="character" w:styleId="919">
    <w:name w:val="Основной текст Знак"/>
    <w:next w:val="919"/>
    <w:link w:val="918"/>
    <w:rPr>
      <w:rFonts w:ascii="NTGravity" w:hAnsi="NTGravity"/>
      <w:sz w:val="28"/>
      <w:szCs w:val="20"/>
    </w:rPr>
  </w:style>
  <w:style w:type="paragraph" w:styleId="920">
    <w:name w:val="ConsPlusTitle"/>
    <w:next w:val="920"/>
    <w:link w:val="888"/>
    <w:pPr>
      <w:widowControl w:val="off"/>
    </w:pPr>
    <w:rPr>
      <w:b/>
      <w:bCs/>
      <w:sz w:val="24"/>
      <w:szCs w:val="24"/>
      <w:lang w:val="ru-RU" w:eastAsia="ru-RU" w:bidi="ar-SA"/>
    </w:rPr>
  </w:style>
  <w:style w:type="paragraph" w:styleId="921">
    <w:name w:val="Текст сноски"/>
    <w:basedOn w:val="888"/>
    <w:next w:val="921"/>
    <w:link w:val="922"/>
    <w:rPr>
      <w:sz w:val="20"/>
      <w:szCs w:val="20"/>
    </w:rPr>
  </w:style>
  <w:style w:type="character" w:styleId="922">
    <w:name w:val="Текст сноски Знак"/>
    <w:next w:val="922"/>
    <w:link w:val="921"/>
    <w:rPr>
      <w:sz w:val="20"/>
      <w:szCs w:val="20"/>
    </w:rPr>
  </w:style>
  <w:style w:type="character" w:styleId="923">
    <w:name w:val="Знак сноски"/>
    <w:next w:val="923"/>
    <w:link w:val="888"/>
    <w:uiPriority w:val="99"/>
    <w:unhideWhenUsed/>
    <w:rPr>
      <w:vertAlign w:val="superscript"/>
    </w:rPr>
  </w:style>
  <w:style w:type="paragraph" w:styleId="924">
    <w:name w:val="Стиль не полужирный не все прописные Первая строка:  125 см"/>
    <w:basedOn w:val="888"/>
    <w:next w:val="924"/>
    <w:link w:val="888"/>
    <w:pPr>
      <w:jc w:val="left"/>
      <w:widowControl/>
    </w:pPr>
    <w:rPr>
      <w:szCs w:val="20"/>
    </w:rPr>
  </w:style>
  <w:style w:type="paragraph" w:styleId="925">
    <w:name w:val="Знак Знак2 Char Char Знак Знак Char Char Знак Знак Char Char Знак Знак Char Char Знак Знак Char Char Знак Знак Char Char Знак Знак Char Char Знак Знак Char Char"/>
    <w:basedOn w:val="888"/>
    <w:next w:val="925"/>
    <w:link w:val="888"/>
    <w:uiPriority w:val="99"/>
    <w:pPr>
      <w:ind w:firstLine="0"/>
      <w:jc w:val="left"/>
      <w:spacing w:before="100" w:beforeAutospacing="1" w:after="100" w:afterAutospacing="1"/>
      <w:widowControl/>
    </w:pPr>
    <w:rPr>
      <w:rFonts w:ascii="Tahoma" w:hAnsi="Tahoma" w:cs="Tahoma"/>
      <w:sz w:val="20"/>
      <w:szCs w:val="20"/>
      <w:lang w:val="en-US" w:eastAsia="en-US"/>
    </w:rPr>
  </w:style>
  <w:style w:type="paragraph" w:styleId="926">
    <w:name w:val="Основной текст 3"/>
    <w:basedOn w:val="888"/>
    <w:next w:val="926"/>
    <w:link w:val="927"/>
    <w:uiPriority w:val="99"/>
    <w:pPr>
      <w:ind w:firstLine="0"/>
      <w:jc w:val="center"/>
      <w:widowControl/>
    </w:pPr>
    <w:rPr>
      <w:b/>
      <w:bCs/>
    </w:rPr>
  </w:style>
  <w:style w:type="character" w:styleId="927">
    <w:name w:val="Основной текст 3 Знак"/>
    <w:next w:val="927"/>
    <w:link w:val="926"/>
    <w:uiPriority w:val="99"/>
    <w:rPr>
      <w:b/>
      <w:bCs/>
      <w:sz w:val="28"/>
      <w:szCs w:val="28"/>
    </w:rPr>
  </w:style>
  <w:style w:type="character" w:styleId="928">
    <w:name w:val="Знак примечания"/>
    <w:next w:val="928"/>
    <w:link w:val="888"/>
    <w:rPr>
      <w:sz w:val="16"/>
      <w:szCs w:val="16"/>
    </w:rPr>
  </w:style>
  <w:style w:type="paragraph" w:styleId="929">
    <w:name w:val="Текст примечания"/>
    <w:basedOn w:val="888"/>
    <w:next w:val="929"/>
    <w:link w:val="930"/>
    <w:rPr>
      <w:sz w:val="20"/>
      <w:szCs w:val="20"/>
    </w:rPr>
  </w:style>
  <w:style w:type="character" w:styleId="930">
    <w:name w:val="Текст примечания Знак"/>
    <w:next w:val="930"/>
    <w:link w:val="929"/>
    <w:rPr>
      <w:sz w:val="20"/>
      <w:szCs w:val="20"/>
    </w:rPr>
  </w:style>
  <w:style w:type="paragraph" w:styleId="931">
    <w:name w:val="Тема примечания"/>
    <w:basedOn w:val="929"/>
    <w:next w:val="929"/>
    <w:link w:val="932"/>
    <w:rPr>
      <w:b/>
      <w:bCs/>
    </w:rPr>
  </w:style>
  <w:style w:type="character" w:styleId="932">
    <w:name w:val="Тема примечания Знак"/>
    <w:next w:val="932"/>
    <w:link w:val="931"/>
    <w:rPr>
      <w:b/>
      <w:bCs/>
      <w:sz w:val="20"/>
      <w:szCs w:val="20"/>
    </w:rPr>
  </w:style>
  <w:style w:type="character" w:styleId="933" w:default="1">
    <w:name w:val="Default Paragraph Font"/>
    <w:uiPriority w:val="1"/>
    <w:semiHidden/>
    <w:unhideWhenUsed/>
  </w:style>
  <w:style w:type="numbering" w:styleId="934" w:default="1">
    <w:name w:val="No List"/>
    <w:uiPriority w:val="99"/>
    <w:semiHidden/>
    <w:unhideWhenUsed/>
  </w:style>
  <w:style w:type="table" w:styleId="93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GlavPEU</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Глубоко уважаемый  Виктор Александрович!</dc:title>
  <dc:creator>Копылова Г.В.</dc:creator>
  <cp:revision>18</cp:revision>
  <dcterms:created xsi:type="dcterms:W3CDTF">2022-03-21T08:27:00Z</dcterms:created>
  <dcterms:modified xsi:type="dcterms:W3CDTF">2025-04-01T07:01:09Z</dcterms:modified>
  <cp:version>1048576</cp:version>
</cp:coreProperties>
</file>