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68" w:rsidRPr="005D48AD" w:rsidRDefault="00BE1A1E">
      <w:pPr>
        <w:ind w:firstLine="0"/>
        <w:jc w:val="center"/>
        <w:rPr>
          <w:color w:val="000000" w:themeColor="text1"/>
        </w:rPr>
      </w:pPr>
      <w:r w:rsidRPr="005D48AD"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>
                <wp:extent cx="523875" cy="619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25pt;height:48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5F0C68" w:rsidRPr="005D48AD" w:rsidRDefault="005F0C68">
      <w:pPr>
        <w:widowControl/>
        <w:ind w:firstLine="0"/>
        <w:jc w:val="center"/>
        <w:rPr>
          <w:b/>
          <w:bCs/>
          <w:color w:val="000000" w:themeColor="text1"/>
        </w:rPr>
      </w:pPr>
    </w:p>
    <w:p w:rsidR="005F0C68" w:rsidRPr="005D48AD" w:rsidRDefault="00BE1A1E">
      <w:pPr>
        <w:widowControl/>
        <w:ind w:firstLine="0"/>
        <w:jc w:val="center"/>
        <w:rPr>
          <w:b/>
          <w:bCs/>
          <w:color w:val="000000" w:themeColor="text1"/>
        </w:rPr>
      </w:pPr>
      <w:r w:rsidRPr="005D48AD">
        <w:rPr>
          <w:b/>
          <w:bCs/>
          <w:color w:val="000000" w:themeColor="text1"/>
        </w:rPr>
        <w:t>МИНИСТЕРСТВО ПРОМЫШЛЕННОСТИ, ТОРГОВЛИ И РАЗВИТИЯ ПРЕДПРИНИМАТЕЛЬСТВА НОВОСИБИРСКОЙ ОБЛАСТИ</w:t>
      </w:r>
    </w:p>
    <w:p w:rsidR="005F0C68" w:rsidRPr="005D48AD" w:rsidRDefault="00BE1A1E">
      <w:pPr>
        <w:widowControl/>
        <w:ind w:firstLine="0"/>
        <w:jc w:val="center"/>
        <w:rPr>
          <w:b/>
          <w:bCs/>
          <w:color w:val="000000" w:themeColor="text1"/>
        </w:rPr>
      </w:pPr>
      <w:r w:rsidRPr="005D48AD">
        <w:rPr>
          <w:b/>
          <w:bCs/>
          <w:color w:val="000000" w:themeColor="text1"/>
        </w:rPr>
        <w:t>(Минпромторг НСО)</w:t>
      </w:r>
    </w:p>
    <w:p w:rsidR="005F0C68" w:rsidRPr="005D48AD" w:rsidRDefault="005F0C68">
      <w:pPr>
        <w:widowControl/>
        <w:ind w:firstLine="0"/>
        <w:jc w:val="center"/>
        <w:rPr>
          <w:b/>
          <w:bCs/>
          <w:color w:val="000000" w:themeColor="text1"/>
        </w:rPr>
      </w:pPr>
    </w:p>
    <w:p w:rsidR="005F0C68" w:rsidRPr="005D48AD" w:rsidRDefault="00BE1A1E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5D48AD">
        <w:rPr>
          <w:b/>
          <w:bCs/>
          <w:color w:val="000000" w:themeColor="text1"/>
          <w:sz w:val="36"/>
          <w:szCs w:val="36"/>
        </w:rPr>
        <w:t>ПРИКАЗ</w:t>
      </w:r>
    </w:p>
    <w:p w:rsidR="005F0C68" w:rsidRPr="005D48AD" w:rsidRDefault="005F0C68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</w:p>
    <w:p w:rsidR="005F0C68" w:rsidRPr="005D48AD" w:rsidRDefault="00BE1A1E">
      <w:pPr>
        <w:widowControl/>
        <w:ind w:firstLine="0"/>
        <w:rPr>
          <w:color w:val="000000" w:themeColor="text1"/>
          <w:u w:val="single"/>
        </w:rPr>
      </w:pPr>
      <w:r w:rsidRPr="005D48AD">
        <w:rPr>
          <w:color w:val="000000" w:themeColor="text1"/>
        </w:rPr>
        <w:t>_</w:t>
      </w:r>
      <w:proofErr w:type="gramStart"/>
      <w:r w:rsidRPr="005D48AD">
        <w:rPr>
          <w:color w:val="000000" w:themeColor="text1"/>
        </w:rPr>
        <w:t>_._</w:t>
      </w:r>
      <w:proofErr w:type="gramEnd"/>
      <w:r w:rsidRPr="005D48AD">
        <w:rPr>
          <w:color w:val="000000" w:themeColor="text1"/>
        </w:rPr>
        <w:t>_.2025                                                                                                      № ___-НПА</w:t>
      </w:r>
    </w:p>
    <w:p w:rsidR="005F0C68" w:rsidRPr="005D48AD" w:rsidRDefault="00BE1A1E">
      <w:pPr>
        <w:widowControl/>
        <w:ind w:firstLine="0"/>
        <w:jc w:val="center"/>
        <w:rPr>
          <w:color w:val="000000" w:themeColor="text1"/>
        </w:rPr>
      </w:pPr>
      <w:r w:rsidRPr="005D48AD">
        <w:rPr>
          <w:color w:val="000000" w:themeColor="text1"/>
        </w:rPr>
        <w:t>г. Новосибирск</w:t>
      </w:r>
    </w:p>
    <w:p w:rsidR="005F0C68" w:rsidRPr="005D48AD" w:rsidRDefault="005F0C68">
      <w:pPr>
        <w:widowControl/>
        <w:ind w:firstLine="0"/>
        <w:rPr>
          <w:color w:val="000000" w:themeColor="text1"/>
        </w:rPr>
      </w:pPr>
    </w:p>
    <w:p w:rsidR="005F0C68" w:rsidRPr="005D48AD" w:rsidRDefault="005F0C68">
      <w:pPr>
        <w:widowControl/>
        <w:ind w:firstLine="0"/>
        <w:rPr>
          <w:color w:val="000000" w:themeColor="text1"/>
        </w:rPr>
      </w:pPr>
    </w:p>
    <w:p w:rsidR="005F0C68" w:rsidRPr="005D48AD" w:rsidRDefault="00BE1A1E">
      <w:pPr>
        <w:widowControl/>
        <w:ind w:firstLine="0"/>
        <w:jc w:val="center"/>
        <w:rPr>
          <w:color w:val="000000" w:themeColor="text1"/>
        </w:rPr>
      </w:pPr>
      <w:r w:rsidRPr="005D48AD">
        <w:rPr>
          <w:color w:val="000000" w:themeColor="text1"/>
        </w:rPr>
        <w:t>О внесении изменений в приказ министерства промышленности, торговли и развития предпринимательства Новосибирской области от 24.02.2022 № 49</w:t>
      </w:r>
    </w:p>
    <w:p w:rsidR="005F0C68" w:rsidRPr="005D48AD" w:rsidRDefault="005F0C68">
      <w:pPr>
        <w:ind w:firstLine="708"/>
        <w:rPr>
          <w:color w:val="000000" w:themeColor="text1"/>
        </w:rPr>
      </w:pPr>
    </w:p>
    <w:p w:rsidR="005F0C68" w:rsidRPr="005D48AD" w:rsidRDefault="00BE1A1E">
      <w:pPr>
        <w:ind w:firstLine="708"/>
        <w:rPr>
          <w:b/>
          <w:color w:val="000000" w:themeColor="text1"/>
        </w:rPr>
      </w:pPr>
      <w:r w:rsidRPr="005D48AD">
        <w:rPr>
          <w:b/>
          <w:color w:val="000000" w:themeColor="text1"/>
        </w:rPr>
        <w:t>П р и </w:t>
      </w:r>
      <w:proofErr w:type="gramStart"/>
      <w:r w:rsidRPr="005D48AD">
        <w:rPr>
          <w:b/>
          <w:color w:val="000000" w:themeColor="text1"/>
        </w:rPr>
        <w:t>к</w:t>
      </w:r>
      <w:proofErr w:type="gramEnd"/>
      <w:r w:rsidRPr="005D48AD">
        <w:rPr>
          <w:b/>
          <w:color w:val="000000" w:themeColor="text1"/>
        </w:rPr>
        <w:t> а з ы в а ю: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1. Внести в приказ министерства промышленности, торговли и развития предпринимательства Новосибирской области от 24.02.2022 № 49 «Об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 следующие изменения: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в форме проверочного листа (списка контрольных вопросов), используемого должностными лицами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в таблице пункта 11: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1) пункт 7 изложить в следующей редакции: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«</w:t>
      </w:r>
    </w:p>
    <w:tbl>
      <w:tblPr>
        <w:tblStyle w:val="aff1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567"/>
        <w:gridCol w:w="709"/>
        <w:gridCol w:w="850"/>
        <w:gridCol w:w="784"/>
      </w:tblGrid>
      <w:tr w:rsidR="005D48AD" w:rsidRPr="005D48AD">
        <w:tc>
          <w:tcPr>
            <w:tcW w:w="534" w:type="dxa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85" w:type="dxa"/>
          </w:tcPr>
          <w:p w:rsidR="005F0C68" w:rsidRPr="005D48AD" w:rsidRDefault="00BE1A1E">
            <w:pPr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Имеет ли организация или индивидуальный предприниматель (далее - контролируемое лицо), осуществляющее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зал обслуживания посетителей общей площадью более 50 квадратных метров без учета </w:t>
            </w:r>
            <w:r w:rsidRPr="005D48AD">
              <w:rPr>
                <w:color w:val="000000" w:themeColor="text1"/>
                <w:sz w:val="22"/>
                <w:szCs w:val="22"/>
              </w:rPr>
              <w:lastRenderedPageBreak/>
              <w:t>площади сезонного зала (зоны) обслуживания посетителей</w:t>
            </w:r>
          </w:p>
        </w:tc>
        <w:tc>
          <w:tcPr>
            <w:tcW w:w="2977" w:type="dxa"/>
          </w:tcPr>
          <w:p w:rsidR="005F0C68" w:rsidRPr="005D48AD" w:rsidRDefault="00BE1A1E">
            <w:pPr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lastRenderedPageBreak/>
              <w:t xml:space="preserve">статья 2 Закона Новосибирской области от 10.11.2020 № 9-ОЗ 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«О дополнительных ограничениях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области»</w:t>
            </w:r>
          </w:p>
          <w:p w:rsidR="005F0C68" w:rsidRPr="005D48AD" w:rsidRDefault="005F0C68">
            <w:pPr>
              <w:widowControl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F0C68" w:rsidRPr="005D48AD" w:rsidRDefault="00BE1A1E">
      <w:pPr>
        <w:ind w:firstLine="708"/>
        <w:jc w:val="right"/>
        <w:rPr>
          <w:color w:val="000000" w:themeColor="text1"/>
        </w:rPr>
      </w:pPr>
      <w:r w:rsidRPr="005D48AD">
        <w:rPr>
          <w:color w:val="000000" w:themeColor="text1"/>
        </w:rPr>
        <w:t>»;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2) дополнить пунктом 11.1 следующего содержания: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«</w:t>
      </w:r>
    </w:p>
    <w:tbl>
      <w:tblPr>
        <w:tblStyle w:val="aff1"/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2977"/>
        <w:gridCol w:w="567"/>
        <w:gridCol w:w="709"/>
        <w:gridCol w:w="850"/>
        <w:gridCol w:w="674"/>
      </w:tblGrid>
      <w:tr w:rsidR="005D48AD" w:rsidRPr="005D48AD">
        <w:tc>
          <w:tcPr>
            <w:tcW w:w="675" w:type="dxa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3685" w:type="dxa"/>
          </w:tcPr>
          <w:p w:rsidR="005F0C68" w:rsidRPr="005D48AD" w:rsidRDefault="00BE1A1E">
            <w:pPr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спортивных сооружениях, </w:t>
            </w:r>
          </w:p>
          <w:p w:rsidR="005F0C68" w:rsidRPr="005D48AD" w:rsidRDefault="00BE1A1E">
            <w:pPr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не являющихся объектами недвижимости, права на которые зарегистрированы в установленном порядке, во время проведения на них физкультурных или спортивных мероприятий</w:t>
            </w:r>
          </w:p>
          <w:p w:rsidR="005F0C68" w:rsidRPr="005D48AD" w:rsidRDefault="005F0C68">
            <w:pPr>
              <w:widowControl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F0C68" w:rsidRPr="005D48AD" w:rsidRDefault="00BE1A1E">
            <w:pPr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подпункт 2.1 пункта 2 </w:t>
            </w:r>
          </w:p>
          <w:p w:rsidR="005F0C68" w:rsidRPr="005D48AD" w:rsidRDefault="00BE1A1E">
            <w:pPr>
              <w:widowControl/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статьи 16 Федерального закона № 171-ФЗ</w:t>
            </w:r>
          </w:p>
        </w:tc>
        <w:tc>
          <w:tcPr>
            <w:tcW w:w="567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F0C68" w:rsidRPr="005D48AD" w:rsidRDefault="00BE1A1E">
      <w:pPr>
        <w:ind w:firstLine="708"/>
        <w:jc w:val="right"/>
        <w:rPr>
          <w:color w:val="000000" w:themeColor="text1"/>
        </w:rPr>
      </w:pPr>
      <w:r w:rsidRPr="005D48AD">
        <w:rPr>
          <w:color w:val="000000" w:themeColor="text1"/>
        </w:rPr>
        <w:t>»;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3) пункт 27 изложить в следующей редакции: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«</w:t>
      </w:r>
    </w:p>
    <w:tbl>
      <w:tblPr>
        <w:tblStyle w:val="aff1"/>
        <w:tblW w:w="101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567"/>
        <w:gridCol w:w="709"/>
        <w:gridCol w:w="850"/>
        <w:gridCol w:w="784"/>
      </w:tblGrid>
      <w:tr w:rsidR="005D48AD" w:rsidRPr="005D48AD">
        <w:tc>
          <w:tcPr>
            <w:tcW w:w="534" w:type="dxa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685" w:type="dxa"/>
          </w:tcPr>
          <w:p w:rsidR="005F0C68" w:rsidRPr="005D48AD" w:rsidRDefault="00BE1A1E">
            <w:pPr>
              <w:ind w:firstLine="0"/>
              <w:rPr>
                <w:color w:val="000000" w:themeColor="text1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Соблюдает ли контролируемое лицо требование по розничной продаже алкогольной продукции по ценам не ниже цен, установленных регулирующим органом</w:t>
            </w:r>
          </w:p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пункт 5 статьи 11, абзац тридцатый пункта 1 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статьи 26 Федерального закона № 171-ФЗ, 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приказ Минфина России от 12.12.2024 № 191н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процентов»,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приказ Минфина России от 25.11.2022 № 180н «Об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и о признании утратившим силу приказа Министерства финансов Российской Федерации от 7 октября 2020 г. № 232н»</w:t>
            </w:r>
          </w:p>
          <w:p w:rsidR="005F0C68" w:rsidRPr="005D48AD" w:rsidRDefault="005F0C68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F0C68" w:rsidRPr="005D48AD" w:rsidRDefault="00BE1A1E">
      <w:pPr>
        <w:ind w:firstLine="708"/>
        <w:jc w:val="right"/>
        <w:rPr>
          <w:color w:val="000000" w:themeColor="text1"/>
        </w:rPr>
      </w:pPr>
      <w:r w:rsidRPr="005D48AD">
        <w:rPr>
          <w:color w:val="000000" w:themeColor="text1"/>
        </w:rPr>
        <w:t>»;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4) в пункте 30 в графе «Вопросы, отражающие содержание обязательных требований» после слова «районов» дополнить словами «, муниципальных округов»;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5) дополнить пунктами 35, 36 следующего содержания:</w:t>
      </w:r>
    </w:p>
    <w:p w:rsidR="005F0C68" w:rsidRPr="005D48AD" w:rsidRDefault="00BE1A1E">
      <w:pPr>
        <w:ind w:firstLine="708"/>
        <w:rPr>
          <w:color w:val="000000" w:themeColor="text1"/>
        </w:rPr>
      </w:pPr>
      <w:r w:rsidRPr="005D48AD">
        <w:rPr>
          <w:color w:val="000000" w:themeColor="text1"/>
        </w:rPr>
        <w:t>«</w:t>
      </w:r>
    </w:p>
    <w:tbl>
      <w:tblPr>
        <w:tblStyle w:val="aff1"/>
        <w:tblW w:w="1006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977"/>
        <w:gridCol w:w="567"/>
        <w:gridCol w:w="709"/>
        <w:gridCol w:w="850"/>
        <w:gridCol w:w="740"/>
      </w:tblGrid>
      <w:tr w:rsidR="005D48AD" w:rsidRPr="005D48AD">
        <w:tc>
          <w:tcPr>
            <w:tcW w:w="534" w:type="dxa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3685" w:type="dxa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Соблюдает ли контролируемое лицо запрет на розничную продажу алкогольной продукции при оказании услуг общественного питания в объектах общественного питания (за исключением ресторанов, кафе), расположенных 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в многоквартирных домах и (или) 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на прилегающих к ним территориях,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с 22 часов до 9 часов по местному времени</w:t>
            </w:r>
          </w:p>
          <w:p w:rsidR="005F0C68" w:rsidRPr="005D48AD" w:rsidRDefault="005F0C68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:rsidR="005F0C68" w:rsidRPr="005D48AD" w:rsidRDefault="00BE1A1E">
            <w:pPr>
              <w:ind w:firstLine="0"/>
              <w:rPr>
                <w:color w:val="000000" w:themeColor="text1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статья 2.1 Закона Новосибирской области от 10.11.2020 № 9-ОЗ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«Об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области»</w:t>
            </w:r>
          </w:p>
          <w:p w:rsidR="005F0C68" w:rsidRPr="005D48AD" w:rsidRDefault="005F0C68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5D48AD" w:rsidRPr="005D48AD">
        <w:trPr>
          <w:trHeight w:val="253"/>
        </w:trPr>
        <w:tc>
          <w:tcPr>
            <w:tcW w:w="534" w:type="dxa"/>
            <w:vMerge w:val="restart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3685" w:type="dxa"/>
            <w:vMerge w:val="restart"/>
          </w:tcPr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 xml:space="preserve">Соблюдает ли контролируемое лицо требование об осуществлении розничной продажи пива и пивных напитков, сидра, </w:t>
            </w:r>
            <w:proofErr w:type="spellStart"/>
            <w:r w:rsidRPr="005D48AD">
              <w:rPr>
                <w:color w:val="000000" w:themeColor="text1"/>
                <w:sz w:val="22"/>
                <w:szCs w:val="22"/>
              </w:rPr>
              <w:t>пуаре</w:t>
            </w:r>
            <w:proofErr w:type="spellEnd"/>
            <w:r w:rsidRPr="005D48AD">
              <w:rPr>
                <w:color w:val="000000" w:themeColor="text1"/>
                <w:sz w:val="22"/>
                <w:szCs w:val="22"/>
              </w:rPr>
              <w:t xml:space="preserve"> и медовухи при оказании услуг общественного питания,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      </w:r>
          </w:p>
        </w:tc>
        <w:tc>
          <w:tcPr>
            <w:tcW w:w="2977" w:type="dxa"/>
            <w:vMerge w:val="restart"/>
          </w:tcPr>
          <w:p w:rsidR="005F0C68" w:rsidRPr="005D48AD" w:rsidRDefault="00BE1A1E">
            <w:pPr>
              <w:ind w:firstLine="0"/>
              <w:rPr>
                <w:color w:val="000000" w:themeColor="text1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статья 2.2 Закона Новосибирской области от 10.11.2020 № 9-ОЗ</w:t>
            </w:r>
          </w:p>
          <w:p w:rsidR="005F0C68" w:rsidRPr="005D48AD" w:rsidRDefault="00BE1A1E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5D48AD">
              <w:rPr>
                <w:color w:val="000000" w:themeColor="text1"/>
                <w:sz w:val="22"/>
                <w:szCs w:val="22"/>
              </w:rPr>
              <w:t>«Об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области»</w:t>
            </w:r>
          </w:p>
          <w:p w:rsidR="005F0C68" w:rsidRPr="005D48AD" w:rsidRDefault="005F0C68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5F0C68" w:rsidRPr="005D48AD" w:rsidRDefault="005F0C68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F0C68" w:rsidRPr="005D48AD" w:rsidRDefault="00BE1A1E">
      <w:pPr>
        <w:ind w:firstLine="708"/>
        <w:jc w:val="right"/>
        <w:rPr>
          <w:color w:val="000000" w:themeColor="text1"/>
        </w:rPr>
      </w:pPr>
      <w:r w:rsidRPr="005D48AD">
        <w:rPr>
          <w:color w:val="000000" w:themeColor="text1"/>
        </w:rPr>
        <w:t>».</w:t>
      </w:r>
    </w:p>
    <w:p w:rsidR="005F0C68" w:rsidRPr="005D48AD" w:rsidRDefault="00BE1A1E">
      <w:pPr>
        <w:ind w:right="1" w:firstLine="708"/>
        <w:rPr>
          <w:color w:val="000000" w:themeColor="text1"/>
        </w:rPr>
      </w:pPr>
      <w:r w:rsidRPr="005D48AD">
        <w:rPr>
          <w:color w:val="000000" w:themeColor="text1"/>
        </w:rPr>
        <w:t>2. Настоящий приказ вступает в силу со дня его подписания, за исключением подпункта 2 пункта 1 настоящего приказа, который вступает в силу с 01.09.2025.</w:t>
      </w:r>
    </w:p>
    <w:p w:rsidR="005F0C68" w:rsidRPr="005D48AD" w:rsidRDefault="005F0C68">
      <w:pPr>
        <w:ind w:firstLine="708"/>
        <w:rPr>
          <w:color w:val="000000" w:themeColor="text1"/>
        </w:rPr>
      </w:pPr>
    </w:p>
    <w:p w:rsidR="005F0C68" w:rsidRPr="005D48AD" w:rsidRDefault="005F0C68">
      <w:pPr>
        <w:ind w:firstLine="708"/>
        <w:rPr>
          <w:color w:val="000000" w:themeColor="text1"/>
        </w:rPr>
      </w:pPr>
    </w:p>
    <w:p w:rsidR="005F0C68" w:rsidRPr="005D48AD" w:rsidRDefault="005F0C68">
      <w:pPr>
        <w:ind w:firstLine="708"/>
        <w:rPr>
          <w:color w:val="000000" w:themeColor="text1"/>
        </w:rPr>
      </w:pPr>
    </w:p>
    <w:p w:rsidR="005F0C68" w:rsidRPr="005D48AD" w:rsidRDefault="00BE1A1E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 w:rsidRPr="005D48AD">
        <w:rPr>
          <w:bCs/>
          <w:color w:val="000000" w:themeColor="text1"/>
        </w:rPr>
        <w:t>Министр                                                                                                     А.А. Гончаров</w:t>
      </w: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5F0C6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5F0C68" w:rsidRPr="005D48AD" w:rsidRDefault="00BE1A1E">
      <w:pPr>
        <w:widowControl/>
        <w:tabs>
          <w:tab w:val="left" w:pos="851"/>
        </w:tabs>
        <w:ind w:firstLine="0"/>
        <w:jc w:val="left"/>
        <w:rPr>
          <w:color w:val="000000" w:themeColor="text1"/>
          <w:sz w:val="20"/>
          <w:szCs w:val="20"/>
        </w:rPr>
      </w:pPr>
      <w:r w:rsidRPr="005D48AD">
        <w:rPr>
          <w:color w:val="000000" w:themeColor="text1"/>
          <w:sz w:val="20"/>
          <w:szCs w:val="20"/>
        </w:rPr>
        <w:t>Э.А. Литовская</w:t>
      </w:r>
    </w:p>
    <w:p w:rsidR="005F0C68" w:rsidRPr="005D48AD" w:rsidRDefault="00BE1A1E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5D48AD">
        <w:rPr>
          <w:color w:val="000000" w:themeColor="text1"/>
          <w:sz w:val="20"/>
          <w:szCs w:val="20"/>
        </w:rPr>
        <w:t>8 (383) 238 62 21</w:t>
      </w:r>
    </w:p>
    <w:sectPr w:rsidR="005F0C68" w:rsidRPr="005D48AD">
      <w:headerReference w:type="default" r:id="rId12"/>
      <w:pgSz w:w="11907" w:h="16840"/>
      <w:pgMar w:top="1134" w:right="567" w:bottom="1134" w:left="1418" w:header="567" w:footer="567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72" w:rsidRDefault="00194872">
      <w:r>
        <w:separator/>
      </w:r>
    </w:p>
  </w:endnote>
  <w:endnote w:type="continuationSeparator" w:id="0">
    <w:p w:rsidR="00194872" w:rsidRDefault="001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Arial"/>
    <w:charset w:val="00"/>
    <w:family w:val="auto"/>
    <w:pitch w:val="default"/>
  </w:font>
  <w:font w:name="Tahoma">
    <w:altName w:val="Times New Roman"/>
    <w:panose1 w:val="020B0604030504040204"/>
    <w:charset w:val="00"/>
    <w:family w:val="auto"/>
    <w:pitch w:val="default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72" w:rsidRDefault="00194872">
      <w:r>
        <w:separator/>
      </w:r>
    </w:p>
  </w:footnote>
  <w:footnote w:type="continuationSeparator" w:id="0">
    <w:p w:rsidR="00194872" w:rsidRDefault="0019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242924"/>
      <w:docPartObj>
        <w:docPartGallery w:val="Page Numbers (Top of Page)"/>
        <w:docPartUnique/>
      </w:docPartObj>
    </w:sdtPr>
    <w:sdtEndPr/>
    <w:sdtContent>
      <w:p w:rsidR="005F0C68" w:rsidRDefault="00BE1A1E">
        <w:pPr>
          <w:pStyle w:val="af4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5D48AD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60C9"/>
    <w:multiLevelType w:val="multilevel"/>
    <w:tmpl w:val="B4DA8CD8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 w15:restartNumberingAfterBreak="0">
    <w:nsid w:val="104D10BB"/>
    <w:multiLevelType w:val="hybridMultilevel"/>
    <w:tmpl w:val="253CB74C"/>
    <w:lvl w:ilvl="0" w:tplc="6B565D9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F918D874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524EF89C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F96C5BE4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B7F2335E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F87A1B46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A964E8FE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F0CBE80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E396B284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556A04C5"/>
    <w:multiLevelType w:val="hybridMultilevel"/>
    <w:tmpl w:val="66A66AFE"/>
    <w:lvl w:ilvl="0" w:tplc="ECDEAD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80A7BC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53A767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DFA926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2627BE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18C931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0964C9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304714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6A62E2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72C230A"/>
    <w:multiLevelType w:val="hybridMultilevel"/>
    <w:tmpl w:val="D5A6F05E"/>
    <w:lvl w:ilvl="0" w:tplc="E690B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D3ABC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646EB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296029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9887A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F32E9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0E6296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DF08D2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98655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F4F459C"/>
    <w:multiLevelType w:val="hybridMultilevel"/>
    <w:tmpl w:val="7B90D222"/>
    <w:lvl w:ilvl="0" w:tplc="D908A80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4F84D76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13627B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6B2D13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F8CEB9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43EFF1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4D402B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B1BE5D1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F6253E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8"/>
    <w:rsid w:val="00194872"/>
    <w:rsid w:val="005D48AD"/>
    <w:rsid w:val="005F0C68"/>
    <w:rsid w:val="00BE1A1E"/>
    <w:rsid w:val="00D460C5"/>
    <w:rsid w:val="00E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751F-8CB9-4204-AD17-C611E151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f1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2">
    <w:name w:val="Title"/>
    <w:basedOn w:val="a"/>
    <w:link w:val="af3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4">
    <w:name w:val="header"/>
    <w:basedOn w:val="a"/>
    <w:link w:val="af5"/>
    <w:uiPriority w:val="99"/>
    <w:pPr>
      <w:tabs>
        <w:tab w:val="center" w:pos="4536"/>
        <w:tab w:val="right" w:pos="9072"/>
      </w:tabs>
    </w:p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cs="Times New Roman"/>
      <w:b/>
      <w:bCs/>
      <w:sz w:val="20"/>
      <w:szCs w:val="20"/>
    </w:rPr>
  </w:style>
  <w:style w:type="character" w:styleId="af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f1"/>
    <w:uiPriority w:val="59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lin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CDD1F-1F60-41C4-A9F3-70AD1D4A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Глубоко уважаемый  Виктор Александрович!</vt:lpstr>
      <vt:lpstr>    Министр                                                                         </vt:lpstr>
    </vt:vector>
  </TitlesOfParts>
  <Company>GlavPEU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3</cp:revision>
  <dcterms:created xsi:type="dcterms:W3CDTF">2025-02-21T03:48:00Z</dcterms:created>
  <dcterms:modified xsi:type="dcterms:W3CDTF">2025-02-21T03:49:00Z</dcterms:modified>
</cp:coreProperties>
</file>