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jc w:val="right"/>
        <w:rPr>
          <w:rFonts w:ascii="Times New Roman" w:hAnsi="Times New Roman"/>
          <w:sz w:val="28"/>
          <w:szCs w:val="28"/>
          <w:lang w:eastAsia="ru-RU"/>
        </w:rPr>
      </w:pPr>
      <w:r/>
      <w:bookmarkStart w:id="0" w:name="_GoBack"/>
      <w:r/>
      <w:bookmarkEnd w:id="0"/>
      <w:r>
        <w:rPr>
          <w:rFonts w:ascii="Times New Roman" w:hAnsi="Times New Roman"/>
          <w:sz w:val="28"/>
          <w:szCs w:val="28"/>
        </w:rPr>
        <w:t xml:space="preserve">Проект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533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постановления Правительства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33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95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95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постановление Правительства Новосибирской области от 28.02.2012 № 111-п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Правительство Новосибирской области</w:t>
      </w:r>
      <w:r>
        <w:rPr>
          <w:rFonts w:ascii="Times New Roman" w:hAnsi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п о с 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т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 а н о в л я е т: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В</w:t>
      </w:r>
      <w:r>
        <w:rPr>
          <w:rFonts w:ascii="Times New Roman" w:hAnsi="Times New Roman"/>
          <w:sz w:val="28"/>
          <w:szCs w:val="28"/>
          <w:highlight w:val="white"/>
        </w:rPr>
        <w:t xml:space="preserve">нести в </w:t>
      </w:r>
      <w:hyperlink r:id="rId8" w:tooltip="consultantplus://offline/ref=E4923EE26AE7F813045E79AC37B4201D35AAADDEA7DF5E492592ADC76CD19634iFt7K" w:history="1">
        <w:r>
          <w:rPr>
            <w:rStyle w:val="834"/>
            <w:rFonts w:ascii="Times New Roman" w:hAnsi="Times New Roman"/>
            <w:color w:val="auto"/>
            <w:sz w:val="28"/>
            <w:szCs w:val="28"/>
            <w:highlight w:val="white"/>
            <w:u w:val="none"/>
          </w:rPr>
          <w:t xml:space="preserve">постановление</w:t>
        </w:r>
      </w:hyperlink>
      <w:r>
        <w:rPr>
          <w:rFonts w:ascii="Times New Roman" w:hAnsi="Times New Roman"/>
          <w:sz w:val="28"/>
          <w:szCs w:val="28"/>
          <w:highlight w:val="white"/>
        </w:rPr>
        <w:t xml:space="preserve"> Правительства Новосибирско</w:t>
      </w:r>
      <w:r>
        <w:rPr>
          <w:rFonts w:ascii="Times New Roman" w:hAnsi="Times New Roman"/>
          <w:sz w:val="28"/>
          <w:szCs w:val="28"/>
          <w:highlight w:val="white"/>
        </w:rPr>
        <w:t xml:space="preserve">й области от 28.02.2012 № 111-п </w:t>
      </w:r>
      <w:r>
        <w:rPr>
          <w:rFonts w:ascii="Times New Roman" w:hAnsi="Times New Roman"/>
          <w:sz w:val="28"/>
          <w:szCs w:val="28"/>
          <w:highlight w:val="white"/>
        </w:rPr>
        <w:t xml:space="preserve">«О совете по развитию промышленности и предпринимательства при Правительстве Новосибирской области» следующие </w:t>
      </w:r>
      <w:r>
        <w:rPr>
          <w:rFonts w:ascii="Times New Roman" w:hAnsi="Times New Roman"/>
          <w:sz w:val="28"/>
          <w:szCs w:val="28"/>
          <w:highlight w:val="white"/>
        </w:rPr>
        <w:t xml:space="preserve">изменения</w:t>
      </w:r>
      <w:r>
        <w:rPr>
          <w:rFonts w:ascii="Times New Roman" w:hAnsi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В </w:t>
      </w:r>
      <w:r>
        <w:rPr>
          <w:rFonts w:ascii="Times New Roman" w:hAnsi="Times New Roman"/>
          <w:sz w:val="28"/>
          <w:szCs w:val="28"/>
          <w:highlight w:val="white"/>
        </w:rPr>
        <w:t xml:space="preserve">составе совета по развитию промышленности и предпринимательства при Правительстве Новосибирской области (далее - совет):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1.Ввести в </w:t>
      </w:r>
      <w:hyperlink r:id="rId9" w:tooltip="consultantplus://offline/ref=E4923EE26AE7F813045E79AC37B4201D35AAADDEA7DF5E492592ADC76CD19634F7B4B5D61741E4BD91C72Ei7t2K" w:history="1">
        <w:r>
          <w:rPr>
            <w:rFonts w:ascii="Times New Roman" w:hAnsi="Times New Roman"/>
            <w:sz w:val="28"/>
            <w:szCs w:val="28"/>
            <w:highlight w:val="white"/>
          </w:rPr>
          <w:t xml:space="preserve">состав</w:t>
        </w:r>
      </w:hyperlink>
      <w:r>
        <w:rPr>
          <w:rFonts w:ascii="Times New Roman" w:hAnsi="Times New Roman"/>
          <w:sz w:val="28"/>
          <w:szCs w:val="28"/>
          <w:highlight w:val="white"/>
        </w:rPr>
        <w:t xml:space="preserve"> совета</w:t>
      </w:r>
      <w:r>
        <w:rPr>
          <w:rFonts w:ascii="Times New Roman" w:hAnsi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/>
          <w:strike w:val="0"/>
          <w:sz w:val="28"/>
          <w:szCs w:val="28"/>
          <w:highlight w:val="white"/>
        </w:rPr>
      </w:pP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Боровских 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Романа Николаевича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,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 руководитель представительства государственной корпорации «Ростех» в Новосибирской области (по согласованию);</w:t>
      </w:r>
      <w:r>
        <w:rPr>
          <w:rFonts w:ascii="Times New Roman" w:hAnsi="Times New Roman"/>
          <w:strike w:val="0"/>
          <w:sz w:val="28"/>
          <w:szCs w:val="28"/>
          <w:highlight w:val="white"/>
        </w:rPr>
      </w:r>
      <w:r>
        <w:rPr>
          <w:rFonts w:ascii="Times New Roman" w:hAnsi="Times New Roman"/>
          <w:strike w:val="0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Жафярову </w:t>
      </w:r>
      <w:r>
        <w:rPr>
          <w:rFonts w:ascii="Times New Roman" w:hAnsi="Times New Roman"/>
          <w:sz w:val="28"/>
          <w:szCs w:val="28"/>
          <w:highlight w:val="white"/>
        </w:rPr>
        <w:t xml:space="preserve">Марию Наильевну, </w:t>
      </w:r>
      <w:r>
        <w:rPr>
          <w:rFonts w:ascii="Times New Roman" w:hAnsi="Times New Roman"/>
          <w:sz w:val="28"/>
          <w:szCs w:val="28"/>
          <w:highlight w:val="white"/>
        </w:rPr>
        <w:t xml:space="preserve">министра образования Новосибирской области.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Клемешова </w:t>
      </w:r>
      <w:r>
        <w:rPr>
          <w:rFonts w:ascii="Times New Roman" w:hAnsi="Times New Roman"/>
          <w:sz w:val="28"/>
          <w:szCs w:val="28"/>
          <w:highlight w:val="white"/>
        </w:rPr>
        <w:t xml:space="preserve">Олега Петрович</w:t>
      </w:r>
      <w:r>
        <w:rPr>
          <w:rFonts w:ascii="Times New Roman" w:hAnsi="Times New Roman"/>
          <w:sz w:val="28"/>
          <w:szCs w:val="28"/>
          <w:highlight w:val="white"/>
        </w:rPr>
        <w:t xml:space="preserve">а,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заместителя Губернатора Новосибирской области;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Морозова </w:t>
      </w:r>
      <w:r>
        <w:rPr>
          <w:rFonts w:ascii="Times New Roman" w:hAnsi="Times New Roman"/>
          <w:sz w:val="28"/>
          <w:szCs w:val="28"/>
          <w:highlight w:val="white"/>
        </w:rPr>
        <w:t xml:space="preserve">Александра Сергеевича</w:t>
      </w:r>
      <w:r>
        <w:rPr>
          <w:rFonts w:ascii="Times New Roman" w:hAnsi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/>
          <w:sz w:val="28"/>
          <w:szCs w:val="28"/>
          <w:highlight w:val="white"/>
        </w:rPr>
        <w:t xml:space="preserve">начальника департамента инвестиций, потребительского рынка, инноваций и предпринимательства мэрии города Новосибирска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(по согласованию)</w:t>
      </w:r>
      <w:r>
        <w:rPr>
          <w:rFonts w:ascii="Times New Roman" w:hAnsi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2</w:t>
      </w:r>
      <w:r>
        <w:rPr>
          <w:rFonts w:ascii="Times New Roman" w:hAnsi="Times New Roman"/>
          <w:sz w:val="28"/>
          <w:szCs w:val="28"/>
          <w:highlight w:val="white"/>
        </w:rPr>
        <w:t xml:space="preserve">. </w:t>
      </w:r>
      <w:r>
        <w:rPr>
          <w:rFonts w:ascii="Times New Roman" w:hAnsi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/>
          <w:sz w:val="28"/>
          <w:szCs w:val="28"/>
          <w:highlight w:val="white"/>
        </w:rPr>
        <w:t xml:space="preserve">Вывести и</w:t>
      </w:r>
      <w:r>
        <w:rPr>
          <w:rFonts w:ascii="Times New Roman" w:hAnsi="Times New Roman"/>
          <w:sz w:val="28"/>
          <w:szCs w:val="28"/>
          <w:highlight w:val="white"/>
        </w:rPr>
        <w:t xml:space="preserve">з состава совета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Витухина В.Г.. Елезова  А.А., 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Мамулата Н.Е.</w:t>
      </w:r>
      <w:r>
        <w:rPr>
          <w:rFonts w:ascii="Times New Roman" w:hAnsi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Сёмку С.Н., </w:t>
      </w:r>
      <w:r>
        <w:rPr>
          <w:rFonts w:ascii="Times New Roman" w:hAnsi="Times New Roman"/>
          <w:sz w:val="28"/>
          <w:szCs w:val="28"/>
          <w:highlight w:val="white"/>
        </w:rPr>
        <w:t xml:space="preserve">Ушакова К.О.</w:t>
      </w:r>
      <w:r>
        <w:rPr>
          <w:rFonts w:ascii="Times New Roman" w:hAnsi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/>
          <w:sz w:val="28"/>
          <w:szCs w:val="28"/>
          <w:highlight w:val="white"/>
        </w:rPr>
        <w:t xml:space="preserve">Федорчука С.В</w:t>
      </w:r>
      <w:r>
        <w:rPr>
          <w:rFonts w:ascii="Times New Roman" w:hAnsi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67"/>
        <w:gridCol w:w="4955"/>
      </w:tblGrid>
      <w:tr>
        <w:tblPrEx/>
        <w:trPr/>
        <w:tc>
          <w:tcPr>
            <w:shd w:val="clear" w:color="auto" w:fill="auto"/>
            <w:tcW w:w="496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Губернатор Новосибирской области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4955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righ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righ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А.А. Травников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righ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835"/>
        <w:ind w:left="785" w:hanging="785"/>
        <w:jc w:val="both"/>
      </w:pPr>
      <w:r/>
      <w:r/>
    </w:p>
    <w:p>
      <w:pPr>
        <w:pStyle w:val="835"/>
        <w:ind w:left="785" w:hanging="785"/>
        <w:jc w:val="both"/>
      </w:pPr>
      <w:r/>
      <w:r/>
    </w:p>
    <w:p>
      <w:pPr>
        <w:pStyle w:val="835"/>
        <w:ind w:left="785" w:hanging="785"/>
        <w:jc w:val="both"/>
      </w:pPr>
      <w:r/>
      <w:r/>
    </w:p>
    <w:p>
      <w:pPr>
        <w:pStyle w:val="835"/>
        <w:ind w:left="785" w:hanging="785"/>
        <w:jc w:val="both"/>
      </w:pPr>
      <w:r/>
      <w:r/>
    </w:p>
    <w:p>
      <w:pPr>
        <w:pStyle w:val="835"/>
        <w:ind w:left="785" w:hanging="785"/>
        <w:jc w:val="both"/>
      </w:pPr>
      <w:r/>
      <w:r/>
    </w:p>
    <w:p>
      <w:pPr>
        <w:pStyle w:val="835"/>
        <w:ind w:left="785" w:hanging="785"/>
        <w:jc w:val="both"/>
      </w:pPr>
      <w:r/>
      <w:r/>
    </w:p>
    <w:p>
      <w:pPr>
        <w:pStyle w:val="835"/>
        <w:ind w:left="785" w:hanging="785"/>
        <w:jc w:val="both"/>
      </w:pPr>
      <w:r/>
      <w:r/>
    </w:p>
    <w:p>
      <w:pPr>
        <w:pStyle w:val="835"/>
        <w:ind w:left="785" w:hanging="785"/>
        <w:jc w:val="both"/>
      </w:pPr>
      <w:r>
        <w:t xml:space="preserve">Гончаров А.А.</w:t>
      </w:r>
      <w:r/>
    </w:p>
    <w:p>
      <w:pPr>
        <w:pStyle w:val="835"/>
        <w:ind w:left="785" w:hanging="785"/>
        <w:jc w:val="both"/>
      </w:pPr>
      <w:r>
        <w:t xml:space="preserve">23861</w:t>
      </w:r>
      <w:r>
        <w:t xml:space="preserve">60</w:t>
      </w:r>
      <w:r/>
    </w:p>
    <w:sectPr>
      <w:footnotePr/>
      <w:endnotePr/>
      <w:type w:val="nextPage"/>
      <w:pgSz w:w="11906" w:h="16838" w:orient="portrait"/>
      <w:pgMar w:top="1134" w:right="566" w:bottom="709" w:left="1418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0"/>
    <w:next w:val="830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1"/>
    <w:link w:val="673"/>
    <w:uiPriority w:val="10"/>
    <w:rPr>
      <w:sz w:val="48"/>
      <w:szCs w:val="48"/>
    </w:rPr>
  </w:style>
  <w:style w:type="paragraph" w:styleId="675">
    <w:name w:val="Subtitle"/>
    <w:basedOn w:val="830"/>
    <w:next w:val="830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1"/>
    <w:link w:val="675"/>
    <w:uiPriority w:val="11"/>
    <w:rPr>
      <w:sz w:val="24"/>
      <w:szCs w:val="24"/>
    </w:rPr>
  </w:style>
  <w:style w:type="paragraph" w:styleId="677">
    <w:name w:val="Quote"/>
    <w:basedOn w:val="830"/>
    <w:next w:val="830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0"/>
    <w:next w:val="830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0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1"/>
    <w:link w:val="681"/>
    <w:uiPriority w:val="99"/>
  </w:style>
  <w:style w:type="paragraph" w:styleId="683">
    <w:name w:val="Footer"/>
    <w:basedOn w:val="830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1"/>
    <w:link w:val="683"/>
    <w:uiPriority w:val="99"/>
  </w:style>
  <w:style w:type="paragraph" w:styleId="685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8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character" w:styleId="834">
    <w:name w:val="Hyperlink"/>
    <w:basedOn w:val="831"/>
    <w:uiPriority w:val="99"/>
    <w:semiHidden/>
    <w:unhideWhenUsed/>
    <w:rPr>
      <w:color w:val="0563c1"/>
      <w:u w:val="single"/>
    </w:rPr>
  </w:style>
  <w:style w:type="paragraph" w:styleId="835">
    <w:name w:val="List Paragraph"/>
    <w:basedOn w:val="830"/>
    <w:uiPriority w:val="34"/>
    <w:qFormat/>
    <w:pPr>
      <w:contextualSpacing/>
      <w:ind w:left="720"/>
      <w:jc w:val="right"/>
    </w:pPr>
    <w:rPr>
      <w:rFonts w:ascii="Times New Roman" w:hAnsi="Times New Roman"/>
      <w:sz w:val="20"/>
      <w:szCs w:val="20"/>
      <w:lang w:eastAsia="ru-RU"/>
    </w:rPr>
  </w:style>
  <w:style w:type="paragraph" w:styleId="836">
    <w:name w:val="Balloon Text"/>
    <w:basedOn w:val="830"/>
    <w:link w:val="837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37" w:customStyle="1">
    <w:name w:val="Текст выноски Знак"/>
    <w:basedOn w:val="831"/>
    <w:link w:val="836"/>
    <w:uiPriority w:val="99"/>
    <w:semiHidden/>
    <w:rPr>
      <w:rFonts w:ascii="Segoe UI" w:hAnsi="Segoe UI" w:eastAsia="Calibr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consultantplus://offline/ref=E4923EE26AE7F813045E79AC37B4201D35AAADDEA7DF5E492592ADC76CD19634iFt7K" TargetMode="External"/><Relationship Id="rId9" Type="http://schemas.openxmlformats.org/officeDocument/2006/relationships/hyperlink" Target="consultantplus://offline/ref=E4923EE26AE7F813045E79AC37B4201D35AAADDEA7DF5E492592ADC76CD19634F7B4B5D61741E4BD91C72Ei7t2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 Игорь Александрович</dc:creator>
  <cp:revision>7</cp:revision>
  <dcterms:created xsi:type="dcterms:W3CDTF">2023-01-26T02:41:00Z</dcterms:created>
  <dcterms:modified xsi:type="dcterms:W3CDTF">2025-02-05T08:34:25Z</dcterms:modified>
</cp:coreProperties>
</file>