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D5B" w:rsidRDefault="004F4D5B">
      <w:pPr>
        <w:pStyle w:val="ConsPlusNormal"/>
        <w:jc w:val="right"/>
        <w:outlineLvl w:val="0"/>
      </w:pPr>
      <w:r>
        <w:t>Приложение N 2</w:t>
      </w:r>
    </w:p>
    <w:p w:rsidR="004F4D5B" w:rsidRDefault="004F4D5B">
      <w:pPr>
        <w:pStyle w:val="ConsPlusNormal"/>
        <w:jc w:val="right"/>
      </w:pPr>
      <w:r>
        <w:t>к постановлению</w:t>
      </w:r>
    </w:p>
    <w:p w:rsidR="004F4D5B" w:rsidRDefault="004F4D5B">
      <w:pPr>
        <w:pStyle w:val="ConsPlusNormal"/>
        <w:jc w:val="right"/>
      </w:pPr>
      <w:r>
        <w:t>Правительства Новосибирской области</w:t>
      </w:r>
    </w:p>
    <w:p w:rsidR="004F4D5B" w:rsidRDefault="004F4D5B">
      <w:pPr>
        <w:pStyle w:val="ConsPlusNormal"/>
        <w:jc w:val="right"/>
      </w:pPr>
      <w:r>
        <w:t>от 31.12.2019 N 528-п</w:t>
      </w: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Title"/>
        <w:jc w:val="center"/>
      </w:pPr>
      <w:bookmarkStart w:id="0" w:name="P5"/>
      <w:bookmarkEnd w:id="0"/>
      <w:r>
        <w:t>ПОРЯДОК</w:t>
      </w:r>
    </w:p>
    <w:p w:rsidR="004F4D5B" w:rsidRDefault="004F4D5B">
      <w:pPr>
        <w:pStyle w:val="ConsPlusTitle"/>
        <w:jc w:val="center"/>
      </w:pPr>
      <w:r>
        <w:t>ПРЕДОСТАВЛЕНИЯ СУБСИДИЙ ИЗ ОБЛАСТНОГО БЮДЖЕТА</w:t>
      </w:r>
    </w:p>
    <w:p w:rsidR="004F4D5B" w:rsidRDefault="004F4D5B">
      <w:pPr>
        <w:pStyle w:val="ConsPlusTitle"/>
        <w:jc w:val="center"/>
      </w:pPr>
      <w:r>
        <w:t>НОВОСИБИРСКОЙ ОБЛАСТИ НА ВОЗМЕЩЕНИЕ УПРАВЛЯЮЩИМ КОМПАНИЯМ</w:t>
      </w:r>
    </w:p>
    <w:p w:rsidR="004F4D5B" w:rsidRDefault="004F4D5B">
      <w:pPr>
        <w:pStyle w:val="ConsPlusTitle"/>
        <w:jc w:val="center"/>
      </w:pPr>
      <w:r>
        <w:t>ТЕХНОПАРКОВ - ПРОИЗВОДИТЕЛЯМ ТОВАРОВ, РАБОТ, УСЛУГ ЗАТРАТ,</w:t>
      </w:r>
    </w:p>
    <w:p w:rsidR="004F4D5B" w:rsidRDefault="004F4D5B">
      <w:pPr>
        <w:pStyle w:val="ConsPlusTitle"/>
        <w:jc w:val="center"/>
      </w:pPr>
      <w:r>
        <w:t>СВЯЗАННЫХ С ПРЕДОСТАВЛЕНИЕМ УСЛУГ СУБЪЕКТАМ</w:t>
      </w:r>
    </w:p>
    <w:p w:rsidR="004F4D5B" w:rsidRDefault="004F4D5B">
      <w:pPr>
        <w:pStyle w:val="ConsPlusTitle"/>
        <w:jc w:val="center"/>
      </w:pPr>
      <w:r>
        <w:t>ИННОВАЦИОННОЙ ДЕЯТЕЛЬНОСТИ</w:t>
      </w:r>
    </w:p>
    <w:p w:rsidR="004F4D5B" w:rsidRDefault="004F4D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F4D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D5B" w:rsidRDefault="004F4D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D5B" w:rsidRDefault="004F4D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4D5B" w:rsidRDefault="004F4D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4D5B" w:rsidRDefault="004F4D5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4F4D5B" w:rsidRDefault="004F4D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07.07.2020 </w:t>
            </w:r>
            <w:hyperlink r:id="rId4">
              <w:r>
                <w:rPr>
                  <w:color w:val="0000FF"/>
                </w:rPr>
                <w:t>N 266-п</w:t>
              </w:r>
            </w:hyperlink>
            <w:r>
              <w:rPr>
                <w:color w:val="392C69"/>
              </w:rPr>
              <w:t xml:space="preserve">, от 18.05.2021 </w:t>
            </w:r>
            <w:hyperlink r:id="rId5">
              <w:r>
                <w:rPr>
                  <w:color w:val="0000FF"/>
                </w:rPr>
                <w:t>N 170-п</w:t>
              </w:r>
            </w:hyperlink>
            <w:r>
              <w:rPr>
                <w:color w:val="392C69"/>
              </w:rPr>
              <w:t xml:space="preserve">, от 29.09.2021 </w:t>
            </w:r>
            <w:hyperlink r:id="rId6">
              <w:r>
                <w:rPr>
                  <w:color w:val="0000FF"/>
                </w:rPr>
                <w:t>N 396-п</w:t>
              </w:r>
            </w:hyperlink>
            <w:r>
              <w:rPr>
                <w:color w:val="392C69"/>
              </w:rPr>
              <w:t>,</w:t>
            </w:r>
          </w:p>
          <w:p w:rsidR="004F4D5B" w:rsidRDefault="004F4D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06.12.2022 </w:t>
            </w:r>
            <w:hyperlink r:id="rId7">
              <w:r>
                <w:rPr>
                  <w:color w:val="0000FF"/>
                </w:rPr>
                <w:t>N 567-п</w:t>
              </w:r>
            </w:hyperlink>
            <w:r>
              <w:rPr>
                <w:color w:val="392C69"/>
              </w:rPr>
              <w:t xml:space="preserve">, от 06.06.2023 </w:t>
            </w:r>
            <w:hyperlink r:id="rId8">
              <w:r>
                <w:rPr>
                  <w:color w:val="0000FF"/>
                </w:rPr>
                <w:t>N 252-п</w:t>
              </w:r>
            </w:hyperlink>
            <w:r>
              <w:rPr>
                <w:color w:val="392C69"/>
              </w:rPr>
              <w:t xml:space="preserve">, от 05.12.2023 </w:t>
            </w:r>
            <w:hyperlink r:id="rId9">
              <w:r>
                <w:rPr>
                  <w:color w:val="0000FF"/>
                </w:rPr>
                <w:t>N 572-п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D5B" w:rsidRDefault="004F4D5B">
            <w:pPr>
              <w:pStyle w:val="ConsPlusNormal"/>
            </w:pPr>
          </w:p>
        </w:tc>
      </w:tr>
    </w:tbl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Title"/>
        <w:jc w:val="center"/>
        <w:outlineLvl w:val="1"/>
      </w:pPr>
      <w:r>
        <w:t>I. Общие положения</w:t>
      </w: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  <w:r>
        <w:t xml:space="preserve">1. Порядок предоставления субсидий из областного бюджета Новосибирской области на возмещение управляющим компаниям технопарков - производителям товаров, работ, услуг затрат, связанных с предоставлением услуг субъектам инновационной деятельности (далее - Порядок), разработан в соответствии со </w:t>
      </w:r>
      <w:hyperlink r:id="rId10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2">
        <w:r>
          <w:rPr>
            <w:color w:val="0000FF"/>
          </w:rPr>
          <w:t>Законом</w:t>
        </w:r>
      </w:hyperlink>
      <w:r>
        <w:t xml:space="preserve"> Новосибирской области от 15.12.2007 N 178-ОЗ "О политике Новосибирской области в сфере развития инновационной системы" и устанавливает правила, размеры и условия предоставления субсидий управляющим компаниям технопарков (далее - управляющие компании) - производителям товаров, работ, услуг, зарегистрированным на территории Новосибирской области, выделяемых в качестве их государственной поддержки (далее - субсидии).</w:t>
      </w:r>
    </w:p>
    <w:p w:rsidR="004F4D5B" w:rsidRDefault="004F4D5B">
      <w:pPr>
        <w:pStyle w:val="ConsPlusNormal"/>
        <w:jc w:val="both"/>
      </w:pPr>
      <w:r>
        <w:t xml:space="preserve">(в ред. постановлений Правительства Новосибирской области от 07.07.2020 </w:t>
      </w:r>
      <w:hyperlink r:id="rId13">
        <w:r>
          <w:rPr>
            <w:color w:val="0000FF"/>
          </w:rPr>
          <w:t>N 266-п</w:t>
        </w:r>
      </w:hyperlink>
      <w:r>
        <w:t xml:space="preserve">, от 18.05.2021 </w:t>
      </w:r>
      <w:hyperlink r:id="rId14">
        <w:r>
          <w:rPr>
            <w:color w:val="0000FF"/>
          </w:rPr>
          <w:t>N 170-п</w:t>
        </w:r>
      </w:hyperlink>
      <w:r>
        <w:t xml:space="preserve">, от 06.12.2022 </w:t>
      </w:r>
      <w:hyperlink r:id="rId15">
        <w:r>
          <w:rPr>
            <w:color w:val="0000FF"/>
          </w:rPr>
          <w:t>N 567-п</w:t>
        </w:r>
      </w:hyperlink>
      <w:r>
        <w:t>)</w:t>
      </w:r>
    </w:p>
    <w:p w:rsidR="004F4D5B" w:rsidRDefault="004F4D5B">
      <w:pPr>
        <w:pStyle w:val="ConsPlusNormal"/>
        <w:spacing w:before="220"/>
        <w:ind w:firstLine="540"/>
        <w:jc w:val="both"/>
      </w:pPr>
      <w:bookmarkStart w:id="1" w:name="P20"/>
      <w:bookmarkEnd w:id="1"/>
      <w:r>
        <w:t>2. Субсидии предоставляются с целью возмещения управляющим компаниям понесенных ими в текущем и (или) предшествующем финансовом году затрат, связанных с предоставлением на льготных условиях в аренду имущества субъектам инновационной деятельности, зарегистрированным на территории Новосибирской области, пользующимся преференциями и услугами, предоставляемыми управляющей компанией (далее - резиденты), в соответствии с порядком, установленным уполномоченным органом управляющей компании.</w:t>
      </w:r>
    </w:p>
    <w:p w:rsidR="004F4D5B" w:rsidRDefault="004F4D5B">
      <w:pPr>
        <w:pStyle w:val="ConsPlusNormal"/>
        <w:jc w:val="both"/>
      </w:pPr>
      <w:r>
        <w:t xml:space="preserve">(п. 2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06.12.2022 N 567-п)</w:t>
      </w:r>
    </w:p>
    <w:p w:rsidR="004F4D5B" w:rsidRDefault="004F4D5B">
      <w:pPr>
        <w:pStyle w:val="ConsPlusNormal"/>
        <w:spacing w:before="220"/>
        <w:ind w:firstLine="540"/>
        <w:jc w:val="both"/>
      </w:pPr>
      <w:bookmarkStart w:id="2" w:name="P22"/>
      <w:bookmarkEnd w:id="2"/>
      <w:r>
        <w:t>3. Совокупный объем предоставляемой управляющей компании субсидии не может превышать наименьшую из следующих величин: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суммы уплаченного в областной бюджет Новосибирской области управляющей компанией налога на имущество организаций;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суммы недополученного управляющей компанией дохода в связи с предоставлением на льготных условиях в аренду имущества резидентам (далее - недополученный доход).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lastRenderedPageBreak/>
        <w:t>Размер недополученного дохода определяется по формуле:</w:t>
      </w: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>
            <wp:extent cx="2022475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  <w:r>
        <w:t>L - недополученный доход, руб.;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n</w:t>
      </w:r>
      <w:r>
        <w:t xml:space="preserve"> - ставка арендной платы, применяемая к площади S</w:t>
      </w:r>
      <w:r>
        <w:rPr>
          <w:vertAlign w:val="subscript"/>
        </w:rPr>
        <w:t>n</w:t>
      </w:r>
      <w:r>
        <w:t>, установленная уполномоченным органом управляющей компании и определенная в соответствии с Методикой определения ставок арендной платы за предоставляемое в аренду резидентам на льготных условиях имущество, утверждаемой приказом министерства науки и инновационной политики Новосибирской области (далее - Методика, МНиИП НСО), руб./кв. м в месяц;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n</w:t>
      </w:r>
      <w:r>
        <w:t xml:space="preserve"> - площадь, сдаваемая резидентам по ставке арендной платы R</w:t>
      </w:r>
      <w:r>
        <w:rPr>
          <w:vertAlign w:val="subscript"/>
        </w:rPr>
        <w:t>n</w:t>
      </w:r>
      <w:r>
        <w:t>, кв. м;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D</w:t>
      </w:r>
      <w:r>
        <w:rPr>
          <w:vertAlign w:val="subscript"/>
        </w:rPr>
        <w:t>n</w:t>
      </w:r>
      <w:r>
        <w:t xml:space="preserve"> - размер предоставляемой резидентам скидки, применяемой к площади S</w:t>
      </w:r>
      <w:r>
        <w:rPr>
          <w:vertAlign w:val="subscript"/>
        </w:rPr>
        <w:t>n</w:t>
      </w:r>
      <w:r>
        <w:t>, сдаваемой по ставке арендной платы R</w:t>
      </w:r>
      <w:r>
        <w:rPr>
          <w:vertAlign w:val="subscript"/>
        </w:rPr>
        <w:t>n</w:t>
      </w:r>
      <w:r>
        <w:t>, %. Размер скидки, применяемый для расчета недополученного дохода, не должен превышать 15% для всех категорий резидентов;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T</w:t>
      </w:r>
      <w:r>
        <w:rPr>
          <w:vertAlign w:val="subscript"/>
        </w:rPr>
        <w:t>n</w:t>
      </w:r>
      <w:r>
        <w:t xml:space="preserve"> - период, за который рассчитывается недополученный управляющей компанией доход, в отношении площади S</w:t>
      </w:r>
      <w:r>
        <w:rPr>
          <w:vertAlign w:val="subscript"/>
        </w:rPr>
        <w:t>n</w:t>
      </w:r>
      <w:r>
        <w:t>, сдаваемой резидентам по ставке арендной платы R</w:t>
      </w:r>
      <w:r>
        <w:rPr>
          <w:vertAlign w:val="subscript"/>
        </w:rPr>
        <w:t>n</w:t>
      </w:r>
      <w:r>
        <w:t>, месяцев. Если в период входит неполный месяц, то он учитывается путем деления количества дней аренды резидентом соответствующей площади в соответствующем месяце на количество дней в этом месяце, а значение T</w:t>
      </w:r>
      <w:r>
        <w:rPr>
          <w:vertAlign w:val="subscript"/>
        </w:rPr>
        <w:t>n</w:t>
      </w:r>
      <w:r>
        <w:t xml:space="preserve"> округляется до двух десятичных знаков после запятой по математическим правилам округления.</w:t>
      </w:r>
    </w:p>
    <w:p w:rsidR="004F4D5B" w:rsidRDefault="004F4D5B">
      <w:pPr>
        <w:pStyle w:val="ConsPlusNormal"/>
        <w:jc w:val="both"/>
      </w:pPr>
      <w:r>
        <w:t xml:space="preserve">(п. 3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06.12.2022 N 567-п)</w:t>
      </w:r>
    </w:p>
    <w:p w:rsidR="004F4D5B" w:rsidRDefault="004F4D5B">
      <w:pPr>
        <w:pStyle w:val="ConsPlusNormal"/>
        <w:spacing w:before="220"/>
        <w:ind w:firstLine="540"/>
        <w:jc w:val="both"/>
      </w:pPr>
      <w:bookmarkStart w:id="3" w:name="P35"/>
      <w:bookmarkEnd w:id="3"/>
      <w:r>
        <w:t>4. Управляющие компании имеют право на получение субсидии при документальном подтверждении и экономической обоснованности целей предоставления субсидий в соответствии с установленным перечнем документов при условии, что они не находятся в процессе реорганизации (за исключением реорганизации в форме присоединения к юридическому лицу, являющемуся участником другого юридического лица), ликвидации, в отношении их не введена процедура банкротства, их деятельность не приостановлена в порядке, предусмотренном законодательством Российской Федерации, и при отсутствии на первое число месяца, в котором планируется предоставление субсидии, у управляющих компаний:</w:t>
      </w:r>
    </w:p>
    <w:p w:rsidR="004F4D5B" w:rsidRDefault="004F4D5B">
      <w:pPr>
        <w:pStyle w:val="ConsPlusNormal"/>
        <w:jc w:val="both"/>
      </w:pPr>
      <w:r>
        <w:t xml:space="preserve">(в ред. постановлений Правительства Новосибирской области от 18.05.2021 </w:t>
      </w:r>
      <w:hyperlink r:id="rId19">
        <w:r>
          <w:rPr>
            <w:color w:val="0000FF"/>
          </w:rPr>
          <w:t>N 170-п</w:t>
        </w:r>
      </w:hyperlink>
      <w:r>
        <w:t xml:space="preserve">, от 06.12.2022 </w:t>
      </w:r>
      <w:hyperlink r:id="rId20">
        <w:r>
          <w:rPr>
            <w:color w:val="0000FF"/>
          </w:rPr>
          <w:t>N 567-п</w:t>
        </w:r>
      </w:hyperlink>
      <w:r>
        <w:t>)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 xml:space="preserve">абзац утратил силу с 6 декабря 2022 года.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06.12.2022 N 567-п;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нормативными правовыми актами Новосибирской области, и иной просроченной (неурегулированной) задолженности по денежным обязательствам перед областным бюджетом Новосибирской области.</w:t>
      </w:r>
    </w:p>
    <w:p w:rsidR="004F4D5B" w:rsidRDefault="004F4D5B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18.05.2021 N 170-п)</w:t>
      </w:r>
    </w:p>
    <w:p w:rsidR="004F4D5B" w:rsidRDefault="004F4D5B">
      <w:pPr>
        <w:pStyle w:val="ConsPlusNormal"/>
        <w:spacing w:before="220"/>
        <w:ind w:firstLine="540"/>
        <w:jc w:val="both"/>
      </w:pPr>
      <w:bookmarkStart w:id="4" w:name="P40"/>
      <w:bookmarkEnd w:id="4"/>
      <w:r>
        <w:t>4.1. Субсидия предоставляется управляющим компаниям, соответствующим следующим условиям: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1) обладание на праве собственности имуществом, состоящим из административных и производственных зданий и (или) помещений общей площадью не менее 10000 квадратных метров;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2) предоставление: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lastRenderedPageBreak/>
        <w:t>а) не менее 40% площади зданий, строений, составляющих полезную площадь технопарка, для размещения и ведения промышленного производства, научно-технической деятельности и/или инновационной деятельности резидентов;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б) не менее 50% площади зданий, строений, составляющих полезную площадь технопарка, для размещения резидентов, относящихся к субъектам малого и среднего предпринимательства.</w:t>
      </w:r>
    </w:p>
    <w:p w:rsidR="004F4D5B" w:rsidRDefault="004F4D5B">
      <w:pPr>
        <w:pStyle w:val="ConsPlusNormal"/>
        <w:jc w:val="both"/>
      </w:pPr>
      <w:r>
        <w:t xml:space="preserve">(пп. 2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05.12.2023 N 572-п)</w:t>
      </w:r>
    </w:p>
    <w:p w:rsidR="004F4D5B" w:rsidRDefault="004F4D5B">
      <w:pPr>
        <w:pStyle w:val="ConsPlusNormal"/>
        <w:jc w:val="both"/>
      </w:pPr>
      <w:r>
        <w:t xml:space="preserve">(п. 4.1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06.12.2022 N 567-п)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5. Областным исполнительным органом государственной власти Новосибирской области,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МНиИП НСО.</w:t>
      </w:r>
    </w:p>
    <w:p w:rsidR="004F4D5B" w:rsidRDefault="004F4D5B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06.12.2022 N 567-п)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Сведения о субсидиях подлежат размещению на едином портале бюджетной системы Российской Федерации в информационно-телекоммуникационной сети "Интернет" (далее - единый портал) не позднее пятнадцатого рабочего дня, следующего за днем принятия закона Новосибирской области об областном бюджете Новосибирской области на соответствующий финансовый год и плановый период (закона Новосибирской области о внесении изменений в закон Новосибирской области об областном бюджете Новосибирской области на соответствующий финансовый год и плановый период).</w:t>
      </w:r>
    </w:p>
    <w:p w:rsidR="004F4D5B" w:rsidRDefault="004F4D5B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06.12.2022 N 567-п)</w:t>
      </w:r>
    </w:p>
    <w:p w:rsidR="004F4D5B" w:rsidRDefault="004F4D5B">
      <w:pPr>
        <w:pStyle w:val="ConsPlusNormal"/>
        <w:jc w:val="both"/>
      </w:pPr>
      <w:r>
        <w:t xml:space="preserve">(п. 5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18.05.2021 N 170-п)</w:t>
      </w:r>
    </w:p>
    <w:p w:rsidR="004F4D5B" w:rsidRDefault="004F4D5B">
      <w:pPr>
        <w:pStyle w:val="ConsPlusNormal"/>
        <w:spacing w:before="220"/>
        <w:ind w:firstLine="540"/>
        <w:jc w:val="both"/>
      </w:pPr>
      <w:bookmarkStart w:id="5" w:name="P52"/>
      <w:bookmarkEnd w:id="5"/>
      <w:r>
        <w:t xml:space="preserve">6. 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обязательств, доведенных МНиИП НСО, в соответствии с порядком исполнения сводной бюджетной росписи областного бюджета Новосибирской области на цели, указанные в </w:t>
      </w:r>
      <w:hyperlink w:anchor="P20">
        <w:r>
          <w:rPr>
            <w:color w:val="0000FF"/>
          </w:rPr>
          <w:t>пункте 2</w:t>
        </w:r>
      </w:hyperlink>
      <w:r>
        <w:t xml:space="preserve"> Порядка, в рамках программных мероприятий государственной </w:t>
      </w:r>
      <w:hyperlink r:id="rId28">
        <w:r>
          <w:rPr>
            <w:color w:val="0000FF"/>
          </w:rPr>
          <w:t>программы</w:t>
        </w:r>
      </w:hyperlink>
      <w:r>
        <w:t xml:space="preserve"> Новосибирской области "Стимулирование научной, научно-технической и инновационной деятельности в Новосибирской области", утвержденной постановлением Правительства Новосибирской области от 31.12.2019 N 528-п "Об утверждении государственной программы Новосибирской области "Стимулирование научной, научно-технической и инновационной деятельности в Новосибирской области".</w:t>
      </w:r>
    </w:p>
    <w:p w:rsidR="004F4D5B" w:rsidRDefault="004F4D5B">
      <w:pPr>
        <w:pStyle w:val="ConsPlusNormal"/>
        <w:jc w:val="both"/>
      </w:pPr>
      <w:r>
        <w:t xml:space="preserve">(п. 6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29.09.2021 N 396-п)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 xml:space="preserve">7. Получатель субсидии определяется по результатам отбора, проводимого МНиИП НСО, путем запроса предложений на основании предложений (заявок), направленных участниками отбора - управляющими компаниями для участия в отборе, исходя из соответствия участника отбора требованиям, установленным </w:t>
      </w:r>
      <w:hyperlink w:anchor="P35">
        <w:r>
          <w:rPr>
            <w:color w:val="0000FF"/>
          </w:rPr>
          <w:t>пунктами 4</w:t>
        </w:r>
      </w:hyperlink>
      <w:r>
        <w:t xml:space="preserve">, </w:t>
      </w:r>
      <w:hyperlink w:anchor="P40">
        <w:r>
          <w:rPr>
            <w:color w:val="0000FF"/>
          </w:rPr>
          <w:t>4.1</w:t>
        </w:r>
      </w:hyperlink>
      <w:r>
        <w:t xml:space="preserve"> и </w:t>
      </w:r>
      <w:hyperlink w:anchor="P129">
        <w:r>
          <w:rPr>
            <w:color w:val="0000FF"/>
          </w:rPr>
          <w:t>24</w:t>
        </w:r>
      </w:hyperlink>
      <w:r>
        <w:t xml:space="preserve"> Порядка, и очередности поступления предложений (заявок).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Объявление о проведении отбора размещается на едином портале и на официальном сайте МНиИП НСО в информационно-телекоммуникационной сети "Интернет" в срок не позднее чем за десять календарных дней до даты начала подачи предложений (заявок) участников отбора с указанием следующей информации: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1) срок проведения отбора;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2) дата начала подачи или окончания приема предложений (заявок) участников отбора, которая не может быть ранее десятого календарного дня, следующего за днем размещения объявления о проведении отбора;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3) наименование, место нахождения, почтовый адрес, адрес электронной почты МНиИП НСО;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lastRenderedPageBreak/>
        <w:t>4) результаты предоставления субсидии;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5)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 xml:space="preserve">6) требования к участникам отбора в соответствии с </w:t>
      </w:r>
      <w:hyperlink w:anchor="P35">
        <w:r>
          <w:rPr>
            <w:color w:val="0000FF"/>
          </w:rPr>
          <w:t>пунктами 4</w:t>
        </w:r>
      </w:hyperlink>
      <w:r>
        <w:t xml:space="preserve">, </w:t>
      </w:r>
      <w:hyperlink w:anchor="P40">
        <w:r>
          <w:rPr>
            <w:color w:val="0000FF"/>
          </w:rPr>
          <w:t>4.1</w:t>
        </w:r>
      </w:hyperlink>
      <w:r>
        <w:t xml:space="preserve"> и </w:t>
      </w:r>
      <w:hyperlink w:anchor="P129">
        <w:r>
          <w:rPr>
            <w:color w:val="0000FF"/>
          </w:rPr>
          <w:t>24</w:t>
        </w:r>
      </w:hyperlink>
      <w:r>
        <w:t xml:space="preserve"> Порядка и перечень документов, представляемых участниками отбора для подтверждения их соответствия указанным требованиям, в соответствии с </w:t>
      </w:r>
      <w:hyperlink w:anchor="P79">
        <w:r>
          <w:rPr>
            <w:color w:val="0000FF"/>
          </w:rPr>
          <w:t>пунктом 18</w:t>
        </w:r>
      </w:hyperlink>
      <w:r>
        <w:t xml:space="preserve"> Порядка;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7) 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8) 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9) правила рассмотрения и оценки предложений (заявок) участников отбора;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10)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11) срок, в течение которого победитель (победители) отбора должны подписать соглашение (договор) о предоставлении из областного бюджета субсидии управляющей компании на возмещение затрат в связи с оказанием услуг субъектам инновационной деятельности (далее - Соглашение);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12) условия признания победителя (победителей) отбора уклонившимся от заключения Соглашения;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13) дату размещения результатов отбора на едином портале и на официальном сайте МНиИП НСО в информационно-телекоммуникационной сети "Интернет", которая не может быть позднее четырнадцатого календарного дня, следующего за днем определения победителя отбора.</w:t>
      </w:r>
    </w:p>
    <w:p w:rsidR="004F4D5B" w:rsidRDefault="004F4D5B">
      <w:pPr>
        <w:pStyle w:val="ConsPlusNormal"/>
        <w:jc w:val="both"/>
      </w:pPr>
      <w:r>
        <w:t xml:space="preserve">(п. 7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06.12.2022 N 567-п)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 xml:space="preserve">7.1. В случае уменьшения МНиИП НСО как получателю средств областного бюджета Новосибирской области ранее доведенных лимитов бюджетных обязательств, указанных в </w:t>
      </w:r>
      <w:hyperlink w:anchor="P52">
        <w:r>
          <w:rPr>
            <w:color w:val="0000FF"/>
          </w:rPr>
          <w:t>пункте 6</w:t>
        </w:r>
      </w:hyperlink>
      <w:r>
        <w:t xml:space="preserve"> Порядка, приводящего к невозможности предоставления субсидии в размере, определенном в Соглашении, МНиИП НСО согласовывает с управляющей компанией новые условия Соглашения или расторгает Соглашение при недостижении согласия по новым условиям.</w:t>
      </w:r>
    </w:p>
    <w:p w:rsidR="004F4D5B" w:rsidRDefault="004F4D5B">
      <w:pPr>
        <w:pStyle w:val="ConsPlusNormal"/>
        <w:jc w:val="both"/>
      </w:pPr>
      <w:r>
        <w:t xml:space="preserve">(п. 7.1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06.12.2022 N 567-п)</w:t>
      </w: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Title"/>
        <w:jc w:val="center"/>
        <w:outlineLvl w:val="1"/>
      </w:pPr>
      <w:r>
        <w:t>II. Порядок предоставления субсидий бизнес-инкубаторам</w:t>
      </w: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  <w:r>
        <w:t xml:space="preserve">Утратил силу с 6 декабря 2022 года. -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06.12.2022 N 567-п.</w:t>
      </w: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Title"/>
        <w:jc w:val="center"/>
        <w:outlineLvl w:val="1"/>
      </w:pPr>
      <w:r>
        <w:t>III. Порядок предоставления субсидий управляющим компаниям</w:t>
      </w: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  <w:bookmarkStart w:id="6" w:name="P79"/>
      <w:bookmarkEnd w:id="6"/>
      <w:r>
        <w:t>18. Для участия в отборе управляющие компании, претендующие на получение субсидий (далее в рамках настоящего раздела - заявители), в сроки, установленные в объявлении о проведении отбора, представляют в МНиИП НСО следующие документы: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 xml:space="preserve">1) предложение </w:t>
      </w:r>
      <w:hyperlink w:anchor="P190">
        <w:r>
          <w:rPr>
            <w:color w:val="0000FF"/>
          </w:rPr>
          <w:t>(заявку)</w:t>
        </w:r>
      </w:hyperlink>
      <w:r>
        <w:t xml:space="preserve"> на участие в отборе по форме согласно приложению N 1 к Порядку;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 xml:space="preserve">2) справку, подписанную руководителем (уполномоченным лицом) заявителя, </w:t>
      </w:r>
      <w:r>
        <w:lastRenderedPageBreak/>
        <w:t>подтверждающую, что заявитель не находится в процессе реорганизации (за исключением реорганизации в форме присоединения к заявителю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 xml:space="preserve">3) </w:t>
      </w:r>
      <w:hyperlink w:anchor="P242">
        <w:r>
          <w:rPr>
            <w:color w:val="0000FF"/>
          </w:rPr>
          <w:t>информацию</w:t>
        </w:r>
      </w:hyperlink>
      <w:r>
        <w:t xml:space="preserve"> об административных и производственных зданиях (помещениях), которыми обладает управляющая компания на праве собственности, по форме согласно приложению N 2 к Порядку;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 xml:space="preserve">4) </w:t>
      </w:r>
      <w:hyperlink w:anchor="P424">
        <w:r>
          <w:rPr>
            <w:color w:val="0000FF"/>
          </w:rPr>
          <w:t>справку</w:t>
        </w:r>
      </w:hyperlink>
      <w:r>
        <w:t>, подписанную руководителем (уполномоченным лицом) заявителя, подтверждающую отсутствие у заявителя на первое число месяца, в котором планируется предоставление субсидии, просроченной задолженности по субсидиям, бюджетным инвестициям и иным средствам, предоставленным из областного бюджета в соответствии с нормативными правовыми актами Новосибирской области (договорами (соглашениями) о предоставлении субсидий, бюджетных инвестиций), по форме согласно приложению N 6 к Порядку;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 xml:space="preserve">5) документы, подтверждающие осуществление затрат заявителя, в том числе копии договоров и первичных учетных документов (платежных поручений), заверенные руководителем (уполномоченным лицом) и печатью (при ее наличии) заявителя. Заявитель вправе представить копии иных первичных учетных документов, подтверждающих осуществление затрат заявителя, предусмотренных Общероссийским </w:t>
      </w:r>
      <w:hyperlink r:id="rId33">
        <w:r>
          <w:rPr>
            <w:color w:val="0000FF"/>
          </w:rPr>
          <w:t>классификатором</w:t>
        </w:r>
      </w:hyperlink>
      <w:r>
        <w:t xml:space="preserve"> управленческой документации, принятым и введенным в действие Постановлением Госстандарта России от 30.12.1993 N 299;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6) копию документа, утвержденного уполномоченным органом управляющей компании, устанавливающего порядок предоставления в аренду имущества на льготных условиях резидентам;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7) доверенность, подтверждающую право действовать от имени юридического лица (представляется в случае, если документы, указанные в настоящем пункте, подписаны лицом, не имеющим права без доверенности действовать от имени юридического лица);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8) копии учредительных документов - учредительный договор или устав заявителя;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9) копию документа, утвержденного уполномоченным органом управляющей компании, содержащего сведения о ставках арендной платы за предоставляемое в аренду резидентам на льготных условиях имущество, согласованных в соответствии с Методикой с МНиИП НСО;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 xml:space="preserve">10) </w:t>
      </w:r>
      <w:hyperlink w:anchor="P289">
        <w:r>
          <w:rPr>
            <w:color w:val="0000FF"/>
          </w:rPr>
          <w:t>реестр</w:t>
        </w:r>
      </w:hyperlink>
      <w:r>
        <w:t xml:space="preserve"> договоров аренды, заключенных между заявителем и субъектами инновационной деятельности, содержащий расчет параметров для проверки выполнения условий предоставления субсидии и суммы недополученного дохода, по форме согласно приложению N 3 к Порядку;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11)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отбором, а также согласие на обработку персональных данных (для физического лица).</w:t>
      </w:r>
    </w:p>
    <w:p w:rsidR="004F4D5B" w:rsidRDefault="004F4D5B">
      <w:pPr>
        <w:pStyle w:val="ConsPlusNormal"/>
        <w:jc w:val="both"/>
      </w:pPr>
      <w:r>
        <w:t xml:space="preserve">(п. 18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06.12.2022 N 567-п)</w:t>
      </w:r>
    </w:p>
    <w:p w:rsidR="004F4D5B" w:rsidRDefault="004F4D5B">
      <w:pPr>
        <w:pStyle w:val="ConsPlusNormal"/>
        <w:spacing w:before="220"/>
        <w:ind w:firstLine="540"/>
        <w:jc w:val="both"/>
      </w:pPr>
      <w:bookmarkStart w:id="7" w:name="P92"/>
      <w:bookmarkEnd w:id="7"/>
      <w:r>
        <w:t xml:space="preserve">18.1. МНиИП НСО не позднее следующего рабочего дня после получения от заявителя документов, указанных в </w:t>
      </w:r>
      <w:hyperlink w:anchor="P79">
        <w:r>
          <w:rPr>
            <w:color w:val="0000FF"/>
          </w:rPr>
          <w:t>пункте 18</w:t>
        </w:r>
      </w:hyperlink>
      <w:r>
        <w:t xml:space="preserve"> Порядка, запрашивает в рамках единой системы межведомственного электронного взаимодействия следующие документы:</w:t>
      </w:r>
    </w:p>
    <w:p w:rsidR="004F4D5B" w:rsidRDefault="004F4D5B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06.12.2022 N 567-п)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 xml:space="preserve">1) утратил силу с 6 декабря 2022 года. - </w:t>
      </w: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06.12.2022 N 567-п;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2) выписку из Единого государственного реестра юридических лиц, содержащую актуальные сведения о заявителе;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lastRenderedPageBreak/>
        <w:t>3) выписку из Единого государственного реестра недвижимости, подтверждающую обладание заявителем на праве собственности или на праве пользования имуществом, состоящим из административных и производственных зданий и (или) помещений общей площадью не менее 10000 кв. м.</w:t>
      </w:r>
    </w:p>
    <w:p w:rsidR="004F4D5B" w:rsidRDefault="004F4D5B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18.05.2021 N 170-п)</w:t>
      </w:r>
    </w:p>
    <w:p w:rsidR="004F4D5B" w:rsidRDefault="004F4D5B">
      <w:pPr>
        <w:pStyle w:val="ConsPlusNormal"/>
        <w:jc w:val="both"/>
      </w:pPr>
      <w:r>
        <w:t xml:space="preserve">(п. 18.1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07.07.2020 N 266-п)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 xml:space="preserve">18.2. Заявители вправе по собственной инициативе представить в МНиИП НСО документы, перечисленные в </w:t>
      </w:r>
      <w:hyperlink w:anchor="P92">
        <w:r>
          <w:rPr>
            <w:color w:val="0000FF"/>
          </w:rPr>
          <w:t>пункте 18.1</w:t>
        </w:r>
      </w:hyperlink>
      <w:r>
        <w:t xml:space="preserve"> Порядка.</w:t>
      </w:r>
    </w:p>
    <w:p w:rsidR="004F4D5B" w:rsidRDefault="004F4D5B">
      <w:pPr>
        <w:pStyle w:val="ConsPlusNormal"/>
        <w:jc w:val="both"/>
      </w:pPr>
      <w:r>
        <w:t xml:space="preserve">(п. 18.2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07.07.2020 N 266-п)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 xml:space="preserve">19. МНиИП НСО регистрирует в порядке поступления предложения (заявки) на участие в отборе с прилагаемыми документами, представленными в соответствии с </w:t>
      </w:r>
      <w:hyperlink w:anchor="P79">
        <w:r>
          <w:rPr>
            <w:color w:val="0000FF"/>
          </w:rPr>
          <w:t>пунктом 18</w:t>
        </w:r>
      </w:hyperlink>
      <w:r>
        <w:t xml:space="preserve"> или с пунктами 18, </w:t>
      </w:r>
      <w:hyperlink w:anchor="P92">
        <w:r>
          <w:rPr>
            <w:color w:val="0000FF"/>
          </w:rPr>
          <w:t>18.1</w:t>
        </w:r>
      </w:hyperlink>
      <w:r>
        <w:t xml:space="preserve"> Порядка.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 xml:space="preserve">В течение двадцати календарных дней после даты окончания приема предложений (заявок) на участие в отборе, указанной в объявлении о проведении отбора, проверяет комплектность представленных в соответствии с </w:t>
      </w:r>
      <w:hyperlink w:anchor="P79">
        <w:r>
          <w:rPr>
            <w:color w:val="0000FF"/>
          </w:rPr>
          <w:t>пунктом 18</w:t>
        </w:r>
      </w:hyperlink>
      <w:r>
        <w:t xml:space="preserve"> или с пунктами 18, </w:t>
      </w:r>
      <w:hyperlink w:anchor="P92">
        <w:r>
          <w:rPr>
            <w:color w:val="0000FF"/>
          </w:rPr>
          <w:t>18.1</w:t>
        </w:r>
      </w:hyperlink>
      <w:r>
        <w:t xml:space="preserve"> Порядка документов, полноту и достоверность содержащихся в них сведений и принимает решение о принятии предложения (заявки) либо об отклонении предложения (заявки).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Основаниями для отклонения заявки являются: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 xml:space="preserve">1) несоответствие участника отбора требованиям, установленным </w:t>
      </w:r>
      <w:hyperlink w:anchor="P35">
        <w:r>
          <w:rPr>
            <w:color w:val="0000FF"/>
          </w:rPr>
          <w:t>пунктами 4</w:t>
        </w:r>
      </w:hyperlink>
      <w:r>
        <w:t xml:space="preserve">, </w:t>
      </w:r>
      <w:hyperlink w:anchor="P40">
        <w:r>
          <w:rPr>
            <w:color w:val="0000FF"/>
          </w:rPr>
          <w:t>4.1</w:t>
        </w:r>
      </w:hyperlink>
      <w:r>
        <w:t xml:space="preserve"> и </w:t>
      </w:r>
      <w:hyperlink w:anchor="P129">
        <w:r>
          <w:rPr>
            <w:color w:val="0000FF"/>
          </w:rPr>
          <w:t>24</w:t>
        </w:r>
      </w:hyperlink>
      <w:r>
        <w:t xml:space="preserve"> Порядка;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В течение десяти календарных дней со дня принятия решения о принятии предложения (заявки) либо об отклонении предложения (заявки) на едином портале, а также на официальном сайте МНиИП НСО в информационно-телекоммуникационной сети "Интернет" размещается информация о результатах рассмотрения предложений (заявок), включающая следующие сведения: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1) дата, время и место проведения рассмотрения предложений (заявок) на участие в отборе;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2) информация об управляющих компаниях, предложения (заявки) на участие в отборе которых были рассмотрены;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3) информация об управляющих компаниях, предложения (заявки) на участие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4) наименование управляющих компаний, с которыми заключается Соглашение, и размер предоставляемой им субсидии.</w:t>
      </w:r>
    </w:p>
    <w:p w:rsidR="004F4D5B" w:rsidRDefault="004F4D5B">
      <w:pPr>
        <w:pStyle w:val="ConsPlusNormal"/>
        <w:jc w:val="both"/>
      </w:pPr>
      <w:r>
        <w:t xml:space="preserve">(п. 19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06.12.2022 N 567-п)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 xml:space="preserve">20. В случае принятия решения о принятии предложения (заявки) МНиИП НСО в течение </w:t>
      </w:r>
      <w:r>
        <w:lastRenderedPageBreak/>
        <w:t xml:space="preserve">двадцати рабочих дней после представления документов, указанных в </w:t>
      </w:r>
      <w:hyperlink w:anchor="P79">
        <w:r>
          <w:rPr>
            <w:color w:val="0000FF"/>
          </w:rPr>
          <w:t>пункте 18</w:t>
        </w:r>
      </w:hyperlink>
      <w:r>
        <w:t xml:space="preserve"> Порядка, проводит проверку документов, подтверждающих осуществление затрат, определяет размер предоставляемой субсидии и издает приказ МНиИП НСО о предоставлении субсидии из областного бюджета Новосибирской области на возмещение управляющим компаниям технопарков затрат, связанных с предоставлением услуг субъектам инновационной деятельности, с указанием заявителя - получателя субсидии.</w:t>
      </w:r>
    </w:p>
    <w:p w:rsidR="004F4D5B" w:rsidRDefault="004F4D5B">
      <w:pPr>
        <w:pStyle w:val="ConsPlusNormal"/>
        <w:jc w:val="both"/>
      </w:pPr>
      <w:r>
        <w:t xml:space="preserve">(в ред. постановлений Правительства Новосибирской области от 07.07.2020 </w:t>
      </w:r>
      <w:hyperlink r:id="rId41">
        <w:r>
          <w:rPr>
            <w:color w:val="0000FF"/>
          </w:rPr>
          <w:t>N 266-п</w:t>
        </w:r>
      </w:hyperlink>
      <w:r>
        <w:t xml:space="preserve">, от 06.12.2022 </w:t>
      </w:r>
      <w:hyperlink r:id="rId42">
        <w:r>
          <w:rPr>
            <w:color w:val="0000FF"/>
          </w:rPr>
          <w:t>N 567-п</w:t>
        </w:r>
      </w:hyperlink>
      <w:r>
        <w:t>)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21. Основания для отказа в предоставлении субсидии: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 xml:space="preserve">1) непредставление или представление не в полном объеме документов, указанных в Порядке, за исключением документов, представляемых в рамках системы межведомственного электронного взаимодействия, несоответствие представленных заявителем документов требованиям к ним, определенным в соответствии с </w:t>
      </w:r>
      <w:hyperlink w:anchor="P79">
        <w:r>
          <w:rPr>
            <w:color w:val="0000FF"/>
          </w:rPr>
          <w:t>пунктом 18</w:t>
        </w:r>
      </w:hyperlink>
      <w:r>
        <w:t xml:space="preserve"> Порядка;</w:t>
      </w:r>
    </w:p>
    <w:p w:rsidR="004F4D5B" w:rsidRDefault="004F4D5B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18.05.2021 N 170-п)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 xml:space="preserve">2) несоблюдение хотя бы одного из условий предоставления субсидии, указанных в </w:t>
      </w:r>
      <w:hyperlink w:anchor="P35">
        <w:r>
          <w:rPr>
            <w:color w:val="0000FF"/>
          </w:rPr>
          <w:t>пунктах 4</w:t>
        </w:r>
      </w:hyperlink>
      <w:r>
        <w:t xml:space="preserve">, </w:t>
      </w:r>
      <w:hyperlink w:anchor="P40">
        <w:r>
          <w:rPr>
            <w:color w:val="0000FF"/>
          </w:rPr>
          <w:t>4.1</w:t>
        </w:r>
      </w:hyperlink>
      <w:r>
        <w:t xml:space="preserve"> и </w:t>
      </w:r>
      <w:hyperlink w:anchor="P129">
        <w:r>
          <w:rPr>
            <w:color w:val="0000FF"/>
          </w:rPr>
          <w:t>24</w:t>
        </w:r>
      </w:hyperlink>
      <w:r>
        <w:t xml:space="preserve"> Порядка;</w:t>
      </w:r>
    </w:p>
    <w:p w:rsidR="004F4D5B" w:rsidRDefault="004F4D5B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06.12.2022 N 567-п)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3) установление факта недостоверности представленной заявителем информации.</w:t>
      </w:r>
    </w:p>
    <w:p w:rsidR="004F4D5B" w:rsidRDefault="004F4D5B">
      <w:pPr>
        <w:pStyle w:val="ConsPlusNormal"/>
        <w:jc w:val="both"/>
      </w:pPr>
      <w:r>
        <w:t xml:space="preserve">(пп. 3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18.05.2021 N 170-п)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22. Заявитель, получивший отказ в предоставлении субсидии,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23. МНиИП НСО в течение двух рабочих дней после издания МНиИП НСО приказа о предоставлении субсидии из областного бюджета Новосибирской области на возмещение управляющим компаниям технопарков затрат, связанных с предоставлением услуг субъектам инновационной деятельности: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направляет заявителям - получателям субсидий проекты Соглашений, заключаемых на основе типовой формы, утвержденной приказом министерства финансов и налоговой политики Новосибирской области;</w:t>
      </w:r>
    </w:p>
    <w:p w:rsidR="004F4D5B" w:rsidRDefault="004F4D5B">
      <w:pPr>
        <w:pStyle w:val="ConsPlusNormal"/>
        <w:jc w:val="both"/>
      </w:pPr>
      <w:r>
        <w:t xml:space="preserve">(в ред. постановлений Правительства Новосибирской области от 07.07.2020 </w:t>
      </w:r>
      <w:hyperlink r:id="rId46">
        <w:r>
          <w:rPr>
            <w:color w:val="0000FF"/>
          </w:rPr>
          <w:t>N 266-п</w:t>
        </w:r>
      </w:hyperlink>
      <w:r>
        <w:t xml:space="preserve">, от 06.12.2022 </w:t>
      </w:r>
      <w:hyperlink r:id="rId47">
        <w:r>
          <w:rPr>
            <w:color w:val="0000FF"/>
          </w:rPr>
          <w:t>N 567-п</w:t>
        </w:r>
      </w:hyperlink>
      <w:r>
        <w:t>)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 xml:space="preserve">абзац утратил силу с 6 декабря 2022 года. - </w:t>
      </w:r>
      <w:hyperlink r:id="rId48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06.12.2022 N 567-п;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включает заявителей - получателей субсидий в Реестр управляющих компаний в Новосибирской области, получающих государственную поддержку.</w:t>
      </w:r>
    </w:p>
    <w:p w:rsidR="004F4D5B" w:rsidRDefault="004F4D5B">
      <w:pPr>
        <w:pStyle w:val="ConsPlusNormal"/>
        <w:spacing w:before="220"/>
        <w:ind w:firstLine="540"/>
        <w:jc w:val="both"/>
      </w:pPr>
      <w:bookmarkStart w:id="8" w:name="P129"/>
      <w:bookmarkEnd w:id="8"/>
      <w:r>
        <w:t>24. Заявители - получатели субсидий в течение двух рабочих дней со дня размещения информации о предоставлении субсидий управляющим компаниям на сайте МНиИП НСО в сети Интернет направляют в адрес МНиИП НСО подписанные проекты Соглашений.</w:t>
      </w:r>
    </w:p>
    <w:p w:rsidR="004F4D5B" w:rsidRDefault="004F4D5B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07.07.2020 N 266-п)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По состоянию на первое число месяца, в котором планируется заключение Соглашения, заявители - получатели субсидий не должны:</w:t>
      </w:r>
    </w:p>
    <w:p w:rsidR="004F4D5B" w:rsidRDefault="004F4D5B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18.05.2021 N 170-п)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 xml:space="preserve">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</w:t>
      </w:r>
      <w:r>
        <w:lastRenderedPageBreak/>
        <w:t>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F4D5B" w:rsidRDefault="004F4D5B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06.06.2023 N 252-п)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 xml:space="preserve">получать средства из областного бюджета Новосибирской области на основании иных нормативных правовых актов на цели, указанные в </w:t>
      </w:r>
      <w:hyperlink w:anchor="P20">
        <w:r>
          <w:rPr>
            <w:color w:val="0000FF"/>
          </w:rPr>
          <w:t>пункте 2</w:t>
        </w:r>
      </w:hyperlink>
      <w:r>
        <w:t xml:space="preserve"> Порядка.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25. В Соглашении в обязательном порядке указываются: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1) целевое назначение субсидии;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2) сведения об объеме и сроках предоставления субсидии, а также счет, на который перечисляется субсидия;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3) сроки, порядок и форма представления получателем субсидии отчета о достижении значений результатов предоставления субсидии;</w:t>
      </w:r>
    </w:p>
    <w:p w:rsidR="004F4D5B" w:rsidRDefault="004F4D5B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07.07.2020 N 266-п)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4) ответственность сторон за нарушение условий Соглашения;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5) случаи и порядок возврата субсидии;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 xml:space="preserve">6) утратил силу с 6 декабря 2022 года. -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06.12.2022 N 567-п;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7) планируемые результаты предоставления субсидии с указанием точной даты завершения и конечного значения результатов. Для целей настоящего Порядка под результатом предоставления субсидии на возмещение управляющим компаниям технопарков затрат, связанных с предоставлением услуг субъектам инновационной деятельности, понимается объем налоговых поступлений в консолидированный бюджет Новосибирской области резидентов технопарка;</w:t>
      </w:r>
    </w:p>
    <w:p w:rsidR="004F4D5B" w:rsidRDefault="004F4D5B">
      <w:pPr>
        <w:pStyle w:val="ConsPlusNormal"/>
        <w:jc w:val="both"/>
      </w:pPr>
      <w:r>
        <w:t xml:space="preserve">(в ред. постановлений Правительства Новосибирской области от 07.07.2020 </w:t>
      </w:r>
      <w:hyperlink r:id="rId54">
        <w:r>
          <w:rPr>
            <w:color w:val="0000FF"/>
          </w:rPr>
          <w:t>N 266-п</w:t>
        </w:r>
      </w:hyperlink>
      <w:r>
        <w:t xml:space="preserve">, от 06.12.2022 </w:t>
      </w:r>
      <w:hyperlink r:id="rId55">
        <w:r>
          <w:rPr>
            <w:color w:val="0000FF"/>
          </w:rPr>
          <w:t>N 567-п</w:t>
        </w:r>
      </w:hyperlink>
      <w:r>
        <w:t>)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 xml:space="preserve">8) условие о согласовании новых условий Соглашения или расторжении Соглашения при недостижении согласия по новым условиям в случае уменьшения МНиИП НСО как получателю средств областного бюджета ранее доведенных лимитов бюджетных обязательств, указанных в </w:t>
      </w:r>
      <w:hyperlink w:anchor="P52">
        <w:r>
          <w:rPr>
            <w:color w:val="0000FF"/>
          </w:rPr>
          <w:t>пункте 6</w:t>
        </w:r>
      </w:hyperlink>
      <w:r>
        <w:t xml:space="preserve"> Порядка, приводящего к невозможности предоставления субсидии в размере, определенном в Соглашении.</w:t>
      </w:r>
    </w:p>
    <w:p w:rsidR="004F4D5B" w:rsidRDefault="004F4D5B">
      <w:pPr>
        <w:pStyle w:val="ConsPlusNormal"/>
        <w:jc w:val="both"/>
      </w:pPr>
      <w:r>
        <w:t xml:space="preserve">(пп. 8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29.09.2021 N 396-п)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26. МНиИП НСО в течение пяти рабочих дней со дня получения подписанных заявителями - получателями субсидий проектов Соглашений заключает с ними Соглашения.</w:t>
      </w:r>
    </w:p>
    <w:p w:rsidR="004F4D5B" w:rsidRDefault="004F4D5B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07.07.2020 N 266-п)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 xml:space="preserve">Субсидия заявителю - получателю субсидии предоставляется в безналичной форме путем единовременного перечисления МНиИП НСО денежных средств на расчетный счет получателя </w:t>
      </w:r>
      <w:r>
        <w:lastRenderedPageBreak/>
        <w:t>субсидии, открытый в кредитной организации, не позднее десятого рабочего дня, следующего за днем издания МНиИП НСО приказа о предоставлении субсидии из областного бюджета Новосибирской области на возмещение управляющим компаниям технопарков затрат, связанных с предоставлением услуг субъектам инновационной деятельности.</w:t>
      </w:r>
    </w:p>
    <w:p w:rsidR="004F4D5B" w:rsidRDefault="004F4D5B">
      <w:pPr>
        <w:pStyle w:val="ConsPlusNormal"/>
        <w:jc w:val="both"/>
      </w:pPr>
      <w:r>
        <w:t xml:space="preserve">(в ред. постановлений Правительства Новосибирской области от 07.07.2020 </w:t>
      </w:r>
      <w:hyperlink r:id="rId58">
        <w:r>
          <w:rPr>
            <w:color w:val="0000FF"/>
          </w:rPr>
          <w:t>N 266-п</w:t>
        </w:r>
      </w:hyperlink>
      <w:r>
        <w:t xml:space="preserve">, от 18.05.2021 </w:t>
      </w:r>
      <w:hyperlink r:id="rId59">
        <w:r>
          <w:rPr>
            <w:color w:val="0000FF"/>
          </w:rPr>
          <w:t>N 170-п</w:t>
        </w:r>
      </w:hyperlink>
      <w:r>
        <w:t>)</w:t>
      </w: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Title"/>
        <w:jc w:val="center"/>
        <w:outlineLvl w:val="1"/>
      </w:pPr>
      <w:r>
        <w:t>IV. Порядок осуществления контроля (мониторинга)</w:t>
      </w:r>
    </w:p>
    <w:p w:rsidR="004F4D5B" w:rsidRDefault="004F4D5B">
      <w:pPr>
        <w:pStyle w:val="ConsPlusTitle"/>
        <w:jc w:val="center"/>
      </w:pPr>
      <w:r>
        <w:t>за соблюдением условий и порядка предоставления субсидий</w:t>
      </w:r>
    </w:p>
    <w:p w:rsidR="004F4D5B" w:rsidRDefault="004F4D5B">
      <w:pPr>
        <w:pStyle w:val="ConsPlusNormal"/>
        <w:jc w:val="center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</w:p>
    <w:p w:rsidR="004F4D5B" w:rsidRDefault="004F4D5B">
      <w:pPr>
        <w:pStyle w:val="ConsPlusNormal"/>
        <w:jc w:val="center"/>
      </w:pPr>
      <w:r>
        <w:t>от 06.12.2022 N 567-п)</w:t>
      </w: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  <w:bookmarkStart w:id="9" w:name="P158"/>
      <w:bookmarkEnd w:id="9"/>
      <w:r>
        <w:t>27. Управляющие компании (далее - получатели субсидии) представляют в МНиИП НСО отчеты о достижении значений результатов предоставления субсидии по форме, устанавливаемой в Соглашении, в срок не позднее шестьдесят пятого рабочего дня, следующего за отчетным годом.</w:t>
      </w:r>
    </w:p>
    <w:p w:rsidR="004F4D5B" w:rsidRDefault="004F4D5B">
      <w:pPr>
        <w:pStyle w:val="ConsPlusNormal"/>
        <w:jc w:val="both"/>
      </w:pPr>
      <w:r>
        <w:t xml:space="preserve">(в ред. постановлений Правительства Новосибирской области от 07.07.2020 </w:t>
      </w:r>
      <w:hyperlink r:id="rId61">
        <w:r>
          <w:rPr>
            <w:color w:val="0000FF"/>
          </w:rPr>
          <w:t>N 266-п</w:t>
        </w:r>
      </w:hyperlink>
      <w:r>
        <w:t xml:space="preserve">, от 18.05.2021 </w:t>
      </w:r>
      <w:hyperlink r:id="rId62">
        <w:r>
          <w:rPr>
            <w:color w:val="0000FF"/>
          </w:rPr>
          <w:t>N 170-п</w:t>
        </w:r>
      </w:hyperlink>
      <w:r>
        <w:t xml:space="preserve">, от 06.12.2022 </w:t>
      </w:r>
      <w:hyperlink r:id="rId63">
        <w:r>
          <w:rPr>
            <w:color w:val="0000FF"/>
          </w:rPr>
          <w:t>N 567-п</w:t>
        </w:r>
      </w:hyperlink>
      <w:r>
        <w:t>)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 xml:space="preserve">28. МНиИП НСО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субсидии, путем проверки отчетов, указанных в </w:t>
      </w:r>
      <w:hyperlink w:anchor="P158">
        <w:r>
          <w:rPr>
            <w:color w:val="0000FF"/>
          </w:rPr>
          <w:t>пункте 27</w:t>
        </w:r>
      </w:hyperlink>
      <w:r>
        <w:t xml:space="preserve"> Порядка, а также документальной проверки платежных документов, подтверждающих затраты на оказанные услуги. Органы государственного финансового контроля осуществляют проверку в соответствии со </w:t>
      </w:r>
      <w:hyperlink r:id="rId64">
        <w:r>
          <w:rPr>
            <w:color w:val="0000FF"/>
          </w:rPr>
          <w:t>статьями 268.1</w:t>
        </w:r>
      </w:hyperlink>
      <w:r>
        <w:t xml:space="preserve"> и </w:t>
      </w:r>
      <w:hyperlink r:id="rId65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4F4D5B" w:rsidRDefault="004F4D5B">
      <w:pPr>
        <w:pStyle w:val="ConsPlusNormal"/>
        <w:jc w:val="both"/>
      </w:pPr>
      <w:r>
        <w:t xml:space="preserve">(п. 28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06.12.2022 N 567-п)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 xml:space="preserve">28.1. Утратил силу. - </w:t>
      </w:r>
      <w:hyperlink r:id="rId67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05.12.2023 N 572-п.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 xml:space="preserve">29 - 30. Утратили силу. - </w:t>
      </w:r>
      <w:hyperlink r:id="rId68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07.07.2020 N 266-п.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31. В случае недостижения значений результатов предоставления субсидии, установленных в Соглашении, к получателям субсидии применяются штрафные санкции, размер которых определяется Соглашением, за исключением случаев, когда результаты предоставления субсидии не достигнуты вследствие чрезвычайных ситуаций природного или техногенного характера, действия обстоятельств непреодолимой силы.</w:t>
      </w:r>
    </w:p>
    <w:p w:rsidR="004F4D5B" w:rsidRDefault="004F4D5B">
      <w:pPr>
        <w:pStyle w:val="ConsPlusNormal"/>
        <w:jc w:val="both"/>
      </w:pPr>
      <w:r>
        <w:t xml:space="preserve">(в ред. постановлений Правительства Новосибирской области от 07.07.2020 </w:t>
      </w:r>
      <w:hyperlink r:id="rId69">
        <w:r>
          <w:rPr>
            <w:color w:val="0000FF"/>
          </w:rPr>
          <w:t>N 266-п</w:t>
        </w:r>
      </w:hyperlink>
      <w:r>
        <w:t xml:space="preserve">, от 18.05.2021 </w:t>
      </w:r>
      <w:hyperlink r:id="rId70">
        <w:r>
          <w:rPr>
            <w:color w:val="0000FF"/>
          </w:rPr>
          <w:t>N 170-п</w:t>
        </w:r>
      </w:hyperlink>
      <w:r>
        <w:t>)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32. В случае выявления по фактам проверок, проведенных МНиИП НСО и органом государственного финансового контроля, нарушения получателем субсидии условий предоставления субсидии субсидия подлежит возврату в областной бюджет Новосибирской области в течение тридцати рабочих дней со дня предъявления МНиИП НСО требования о возврате, а в случае невозврата денежных средств в указанные в требовании о возврате сроки денежные средства МНиИП НСО истребуются в судебном порядке в соответствии с законодательством Российской Федерации.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 xml:space="preserve">В случае если получателем субсидии допущены нарушения обязательств по достижению результатов предоставления субсидии, выявленные по фактам проверок, проведенных МНиИП НСО и органом государственного финансового контроля, субсидия подлежит возврату в областной бюджет Новосибирской области в размере пропорционально недостижению результатов предоставления субсидии в течение тридцати рабочих дней со дня предъявления МНиИП НСО требования о возврате, а в случае невозврата денежных средств в указанные в настоящем пункте сроки денежные средства МНиИП НСО истребуются в судебном порядке в соответствии с </w:t>
      </w:r>
      <w:r>
        <w:lastRenderedPageBreak/>
        <w:t>законодательством Российской Федерации.</w:t>
      </w:r>
    </w:p>
    <w:p w:rsidR="004F4D5B" w:rsidRDefault="004F4D5B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07.07.2020 N 266-п)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Расчет размера субсидии, подлежащей возврату в областной бюджет Новосибирской области, в случае, если получателем субсидии допущены нарушения обязательств по достижению результатов предоставления субсидии, определяется по формуле, указываемой в Соглашении.</w:t>
      </w:r>
    </w:p>
    <w:p w:rsidR="004F4D5B" w:rsidRDefault="004F4D5B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07.07.2020 N 266-п)</w:t>
      </w: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jc w:val="right"/>
        <w:outlineLvl w:val="1"/>
      </w:pPr>
      <w:r>
        <w:t>Приложение N 1</w:t>
      </w:r>
    </w:p>
    <w:p w:rsidR="004F4D5B" w:rsidRDefault="004F4D5B">
      <w:pPr>
        <w:pStyle w:val="ConsPlusNormal"/>
        <w:jc w:val="right"/>
      </w:pPr>
      <w:r>
        <w:t>к Порядку</w:t>
      </w:r>
    </w:p>
    <w:p w:rsidR="004F4D5B" w:rsidRDefault="004F4D5B">
      <w:pPr>
        <w:pStyle w:val="ConsPlusNormal"/>
        <w:jc w:val="right"/>
      </w:pPr>
      <w:r>
        <w:t>предоставления субсидий</w:t>
      </w:r>
    </w:p>
    <w:p w:rsidR="004F4D5B" w:rsidRDefault="004F4D5B">
      <w:pPr>
        <w:pStyle w:val="ConsPlusNormal"/>
        <w:jc w:val="right"/>
      </w:pPr>
      <w:r>
        <w:t>из областного бюджета Новосибирской</w:t>
      </w:r>
    </w:p>
    <w:p w:rsidR="004F4D5B" w:rsidRDefault="004F4D5B">
      <w:pPr>
        <w:pStyle w:val="ConsPlusNormal"/>
        <w:jc w:val="right"/>
      </w:pPr>
      <w:r>
        <w:t>области на возмещение управляющим компаниям</w:t>
      </w:r>
    </w:p>
    <w:p w:rsidR="004F4D5B" w:rsidRDefault="004F4D5B">
      <w:pPr>
        <w:pStyle w:val="ConsPlusNormal"/>
        <w:jc w:val="right"/>
      </w:pPr>
      <w:r>
        <w:t>технопарков - производителям товаров, работ,</w:t>
      </w:r>
    </w:p>
    <w:p w:rsidR="004F4D5B" w:rsidRDefault="004F4D5B">
      <w:pPr>
        <w:pStyle w:val="ConsPlusNormal"/>
        <w:jc w:val="right"/>
      </w:pPr>
      <w:r>
        <w:t>услуг затрат, связанных с предоставлением</w:t>
      </w:r>
    </w:p>
    <w:p w:rsidR="004F4D5B" w:rsidRDefault="004F4D5B">
      <w:pPr>
        <w:pStyle w:val="ConsPlusNormal"/>
        <w:jc w:val="right"/>
      </w:pPr>
      <w:r>
        <w:t>услуг субъектам инновационной деятельности</w:t>
      </w:r>
    </w:p>
    <w:p w:rsidR="004F4D5B" w:rsidRDefault="004F4D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F4D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D5B" w:rsidRDefault="004F4D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D5B" w:rsidRDefault="004F4D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4D5B" w:rsidRDefault="004F4D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4D5B" w:rsidRDefault="004F4D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4F4D5B" w:rsidRDefault="004F4D5B">
            <w:pPr>
              <w:pStyle w:val="ConsPlusNormal"/>
              <w:jc w:val="center"/>
            </w:pPr>
            <w:r>
              <w:rPr>
                <w:color w:val="392C69"/>
              </w:rPr>
              <w:t>от 06.12.2022 N 567-п)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D5B" w:rsidRDefault="004F4D5B">
            <w:pPr>
              <w:pStyle w:val="ConsPlusNormal"/>
            </w:pPr>
          </w:p>
        </w:tc>
      </w:tr>
    </w:tbl>
    <w:p w:rsidR="004F4D5B" w:rsidRDefault="004F4D5B">
      <w:pPr>
        <w:pStyle w:val="ConsPlusNormal"/>
        <w:jc w:val="right"/>
      </w:pPr>
    </w:p>
    <w:p w:rsidR="004F4D5B" w:rsidRDefault="004F4D5B">
      <w:pPr>
        <w:pStyle w:val="ConsPlusNormal"/>
        <w:jc w:val="right"/>
      </w:pPr>
      <w:r>
        <w:t>Форма</w:t>
      </w: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nformat"/>
        <w:jc w:val="both"/>
      </w:pPr>
      <w:bookmarkStart w:id="10" w:name="P190"/>
      <w:bookmarkEnd w:id="10"/>
      <w:r>
        <w:t xml:space="preserve">                           ПРЕДЛОЖЕНИЕ (ЗАЯВКА)</w:t>
      </w:r>
    </w:p>
    <w:p w:rsidR="004F4D5B" w:rsidRDefault="004F4D5B">
      <w:pPr>
        <w:pStyle w:val="ConsPlusNonformat"/>
        <w:jc w:val="both"/>
      </w:pPr>
      <w:r>
        <w:t xml:space="preserve">                            на участие в отборе</w:t>
      </w:r>
    </w:p>
    <w:p w:rsidR="004F4D5B" w:rsidRDefault="004F4D5B">
      <w:pPr>
        <w:pStyle w:val="ConsPlusNonformat"/>
        <w:jc w:val="both"/>
      </w:pPr>
      <w:r>
        <w:t>___________________________________________________________________________</w:t>
      </w:r>
    </w:p>
    <w:p w:rsidR="004F4D5B" w:rsidRDefault="004F4D5B">
      <w:pPr>
        <w:pStyle w:val="ConsPlusNonformat"/>
        <w:jc w:val="both"/>
      </w:pPr>
      <w:r>
        <w:t xml:space="preserve">       (наименование управляющей компании, ИНН, КПП, адрес, e-mail)</w:t>
      </w:r>
    </w:p>
    <w:p w:rsidR="004F4D5B" w:rsidRDefault="004F4D5B">
      <w:pPr>
        <w:pStyle w:val="ConsPlusNonformat"/>
        <w:jc w:val="both"/>
      </w:pPr>
    </w:p>
    <w:p w:rsidR="004F4D5B" w:rsidRDefault="004F4D5B">
      <w:pPr>
        <w:pStyle w:val="ConsPlusNonformat"/>
        <w:jc w:val="both"/>
      </w:pPr>
      <w:r>
        <w:t xml:space="preserve">в  соответствии  с  </w:t>
      </w:r>
      <w:hyperlink w:anchor="P5">
        <w:r>
          <w:rPr>
            <w:color w:val="0000FF"/>
          </w:rPr>
          <w:t>Порядком</w:t>
        </w:r>
      </w:hyperlink>
      <w:r>
        <w:t xml:space="preserve">  предоставления субсидий из областного бюджета</w:t>
      </w:r>
    </w:p>
    <w:p w:rsidR="004F4D5B" w:rsidRDefault="004F4D5B">
      <w:pPr>
        <w:pStyle w:val="ConsPlusNonformat"/>
        <w:jc w:val="both"/>
      </w:pPr>
      <w:proofErr w:type="gramStart"/>
      <w:r>
        <w:t>Новосибирской  области</w:t>
      </w:r>
      <w:proofErr w:type="gramEnd"/>
      <w:r>
        <w:t xml:space="preserve">  на  возмещение  управляющим компаниям технопарков -</w:t>
      </w:r>
    </w:p>
    <w:p w:rsidR="004F4D5B" w:rsidRDefault="004F4D5B">
      <w:pPr>
        <w:pStyle w:val="ConsPlusNonformat"/>
        <w:jc w:val="both"/>
      </w:pPr>
      <w:proofErr w:type="gramStart"/>
      <w:r>
        <w:t>производителям  товаров</w:t>
      </w:r>
      <w:proofErr w:type="gramEnd"/>
      <w:r>
        <w:t>,  работ,  услуг затрат, связанных с предоставлением</w:t>
      </w:r>
    </w:p>
    <w:p w:rsidR="004F4D5B" w:rsidRDefault="004F4D5B">
      <w:pPr>
        <w:pStyle w:val="ConsPlusNonformat"/>
        <w:jc w:val="both"/>
      </w:pPr>
      <w:proofErr w:type="gramStart"/>
      <w:r>
        <w:t>услуг  субъектам</w:t>
      </w:r>
      <w:proofErr w:type="gramEnd"/>
      <w:r>
        <w:t xml:space="preserve">  инновационной  деятельности, установленным постановлением</w:t>
      </w:r>
    </w:p>
    <w:p w:rsidR="004F4D5B" w:rsidRDefault="004F4D5B">
      <w:pPr>
        <w:pStyle w:val="ConsPlusNonformat"/>
        <w:jc w:val="both"/>
      </w:pPr>
      <w:r>
        <w:t>Правительства Новосибирской области от 31.12.2019 N 528-п, просит разрешить</w:t>
      </w:r>
    </w:p>
    <w:p w:rsidR="004F4D5B" w:rsidRDefault="004F4D5B">
      <w:pPr>
        <w:pStyle w:val="ConsPlusNonformat"/>
        <w:jc w:val="both"/>
      </w:pPr>
      <w:proofErr w:type="gramStart"/>
      <w:r>
        <w:t>принять  участие</w:t>
      </w:r>
      <w:proofErr w:type="gramEnd"/>
      <w:r>
        <w:t xml:space="preserve">  в  отборе  и,  в  случае  признания  победителем  отбора,</w:t>
      </w:r>
    </w:p>
    <w:p w:rsidR="004F4D5B" w:rsidRDefault="004F4D5B">
      <w:pPr>
        <w:pStyle w:val="ConsPlusNonformat"/>
        <w:jc w:val="both"/>
      </w:pPr>
      <w:r>
        <w:t xml:space="preserve">предоставить    субсидию   в   целях   возмещения   </w:t>
      </w:r>
      <w:proofErr w:type="gramStart"/>
      <w:r>
        <w:t xml:space="preserve">затрат,   </w:t>
      </w:r>
      <w:proofErr w:type="gramEnd"/>
      <w:r>
        <w:t>связанных   с</w:t>
      </w:r>
    </w:p>
    <w:p w:rsidR="004F4D5B" w:rsidRDefault="004F4D5B">
      <w:pPr>
        <w:pStyle w:val="ConsPlusNonformat"/>
        <w:jc w:val="both"/>
      </w:pPr>
      <w:proofErr w:type="gramStart"/>
      <w:r>
        <w:t>предоставлением  услуг</w:t>
      </w:r>
      <w:proofErr w:type="gramEnd"/>
      <w:r>
        <w:t xml:space="preserve">  субъектам  инновационной  деятельности,  в  размере</w:t>
      </w:r>
    </w:p>
    <w:p w:rsidR="004F4D5B" w:rsidRDefault="004F4D5B">
      <w:pPr>
        <w:pStyle w:val="ConsPlusNonformat"/>
        <w:jc w:val="both"/>
      </w:pPr>
      <w:proofErr w:type="gramStart"/>
      <w:r>
        <w:t>недополученного  управляющей</w:t>
      </w:r>
      <w:proofErr w:type="gramEnd"/>
      <w:r>
        <w:t xml:space="preserve">  компанией дохода в связи с предоставлением на</w:t>
      </w:r>
    </w:p>
    <w:p w:rsidR="004F4D5B" w:rsidRDefault="004F4D5B">
      <w:pPr>
        <w:pStyle w:val="ConsPlusNonformat"/>
        <w:jc w:val="both"/>
      </w:pPr>
      <w:r>
        <w:t>льготных условиях в аренду имущества резидентам за период с _______________</w:t>
      </w:r>
    </w:p>
    <w:p w:rsidR="004F4D5B" w:rsidRDefault="004F4D5B">
      <w:pPr>
        <w:pStyle w:val="ConsPlusNonformat"/>
        <w:jc w:val="both"/>
      </w:pPr>
      <w:r>
        <w:t>по _______________:</w:t>
      </w:r>
    </w:p>
    <w:p w:rsidR="004F4D5B" w:rsidRDefault="004F4D5B">
      <w:pPr>
        <w:pStyle w:val="ConsPlusNonformat"/>
        <w:jc w:val="both"/>
      </w:pPr>
      <w:r>
        <w:t>___________________________________________________________________________</w:t>
      </w:r>
    </w:p>
    <w:p w:rsidR="004F4D5B" w:rsidRDefault="004F4D5B">
      <w:pPr>
        <w:pStyle w:val="ConsPlusNonformat"/>
        <w:jc w:val="both"/>
      </w:pPr>
      <w:r>
        <w:t xml:space="preserve">                             (сумма прописью)</w:t>
      </w:r>
    </w:p>
    <w:p w:rsidR="004F4D5B" w:rsidRDefault="004F4D5B">
      <w:pPr>
        <w:pStyle w:val="ConsPlusNonformat"/>
        <w:jc w:val="both"/>
      </w:pPr>
      <w:r>
        <w:t>рублей.</w:t>
      </w:r>
    </w:p>
    <w:p w:rsidR="004F4D5B" w:rsidRDefault="004F4D5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396"/>
        <w:gridCol w:w="1700"/>
        <w:gridCol w:w="396"/>
        <w:gridCol w:w="3514"/>
      </w:tblGrid>
      <w:tr w:rsidR="004F4D5B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4D5B" w:rsidRDefault="004F4D5B">
            <w:pPr>
              <w:pStyle w:val="ConsPlusNormal"/>
              <w:jc w:val="both"/>
            </w:pPr>
            <w:r>
              <w:t>Руководитель:</w:t>
            </w:r>
          </w:p>
        </w:tc>
      </w:tr>
      <w:tr w:rsidR="004F4D5B"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5B" w:rsidRDefault="004F4D5B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F4D5B" w:rsidRDefault="004F4D5B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5B" w:rsidRDefault="004F4D5B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F4D5B" w:rsidRDefault="004F4D5B">
            <w:pPr>
              <w:pStyle w:val="ConsPlusNormal"/>
            </w:pP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5B" w:rsidRDefault="004F4D5B">
            <w:pPr>
              <w:pStyle w:val="ConsPlusNormal"/>
            </w:pPr>
          </w:p>
        </w:tc>
      </w:tr>
      <w:tr w:rsidR="004F4D5B"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D5B" w:rsidRDefault="004F4D5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F4D5B" w:rsidRDefault="004F4D5B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D5B" w:rsidRDefault="004F4D5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F4D5B" w:rsidRDefault="004F4D5B">
            <w:pPr>
              <w:pStyle w:val="ConsPlusNormal"/>
            </w:pP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D5B" w:rsidRDefault="004F4D5B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4F4D5B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4D5B" w:rsidRDefault="004F4D5B">
            <w:pPr>
              <w:pStyle w:val="ConsPlusNormal"/>
            </w:pPr>
          </w:p>
        </w:tc>
      </w:tr>
      <w:tr w:rsidR="004F4D5B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4D5B" w:rsidRDefault="004F4D5B">
            <w:pPr>
              <w:pStyle w:val="ConsPlusNormal"/>
              <w:jc w:val="both"/>
            </w:pPr>
            <w:r>
              <w:t>М.П. (при наличии)</w:t>
            </w:r>
          </w:p>
        </w:tc>
      </w:tr>
      <w:tr w:rsidR="004F4D5B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4D5B" w:rsidRDefault="004F4D5B">
            <w:pPr>
              <w:pStyle w:val="ConsPlusNormal"/>
            </w:pPr>
          </w:p>
        </w:tc>
      </w:tr>
      <w:tr w:rsidR="004F4D5B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4D5B" w:rsidRDefault="004F4D5B">
            <w:pPr>
              <w:pStyle w:val="ConsPlusNormal"/>
              <w:jc w:val="both"/>
            </w:pPr>
            <w:r>
              <w:t>"____" _____________ 20___ г.</w:t>
            </w:r>
          </w:p>
        </w:tc>
      </w:tr>
    </w:tbl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jc w:val="right"/>
        <w:outlineLvl w:val="1"/>
      </w:pPr>
      <w:r>
        <w:t>Приложение N 2</w:t>
      </w:r>
    </w:p>
    <w:p w:rsidR="004F4D5B" w:rsidRDefault="004F4D5B">
      <w:pPr>
        <w:pStyle w:val="ConsPlusNormal"/>
        <w:jc w:val="right"/>
      </w:pPr>
      <w:r>
        <w:t>к Порядку</w:t>
      </w:r>
    </w:p>
    <w:p w:rsidR="004F4D5B" w:rsidRDefault="004F4D5B">
      <w:pPr>
        <w:pStyle w:val="ConsPlusNormal"/>
        <w:jc w:val="right"/>
      </w:pPr>
      <w:r>
        <w:t>предоставления субсидий</w:t>
      </w:r>
    </w:p>
    <w:p w:rsidR="004F4D5B" w:rsidRDefault="004F4D5B">
      <w:pPr>
        <w:pStyle w:val="ConsPlusNormal"/>
        <w:jc w:val="right"/>
      </w:pPr>
      <w:r>
        <w:t>из областного бюджета Новосибирской</w:t>
      </w:r>
    </w:p>
    <w:p w:rsidR="004F4D5B" w:rsidRDefault="004F4D5B">
      <w:pPr>
        <w:pStyle w:val="ConsPlusNormal"/>
        <w:jc w:val="right"/>
      </w:pPr>
      <w:r>
        <w:t>области на возмещение управляющим компаниям</w:t>
      </w:r>
    </w:p>
    <w:p w:rsidR="004F4D5B" w:rsidRDefault="004F4D5B">
      <w:pPr>
        <w:pStyle w:val="ConsPlusNormal"/>
        <w:jc w:val="right"/>
      </w:pPr>
      <w:r>
        <w:t>технопарков - производителям товаров, работ,</w:t>
      </w:r>
    </w:p>
    <w:p w:rsidR="004F4D5B" w:rsidRDefault="004F4D5B">
      <w:pPr>
        <w:pStyle w:val="ConsPlusNormal"/>
        <w:jc w:val="right"/>
      </w:pPr>
      <w:r>
        <w:t>услуг затрат, связанных с предоставлением</w:t>
      </w:r>
    </w:p>
    <w:p w:rsidR="004F4D5B" w:rsidRDefault="004F4D5B">
      <w:pPr>
        <w:pStyle w:val="ConsPlusNormal"/>
        <w:jc w:val="right"/>
      </w:pPr>
      <w:r>
        <w:t>услуг субъектам инновационной деятельности</w:t>
      </w:r>
    </w:p>
    <w:p w:rsidR="004F4D5B" w:rsidRDefault="004F4D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F4D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D5B" w:rsidRDefault="004F4D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D5B" w:rsidRDefault="004F4D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4D5B" w:rsidRDefault="004F4D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4D5B" w:rsidRDefault="004F4D5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4F4D5B" w:rsidRDefault="004F4D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06.12.2022 </w:t>
            </w:r>
            <w:hyperlink r:id="rId74">
              <w:r>
                <w:rPr>
                  <w:color w:val="0000FF"/>
                </w:rPr>
                <w:t>N 567-п</w:t>
              </w:r>
            </w:hyperlink>
            <w:r>
              <w:rPr>
                <w:color w:val="392C69"/>
              </w:rPr>
              <w:t xml:space="preserve">, от 05.12.2023 </w:t>
            </w:r>
            <w:hyperlink r:id="rId75">
              <w:r>
                <w:rPr>
                  <w:color w:val="0000FF"/>
                </w:rPr>
                <w:t>N 572-п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D5B" w:rsidRDefault="004F4D5B">
            <w:pPr>
              <w:pStyle w:val="ConsPlusNormal"/>
            </w:pPr>
          </w:p>
        </w:tc>
      </w:tr>
    </w:tbl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jc w:val="center"/>
      </w:pPr>
      <w:bookmarkStart w:id="11" w:name="P242"/>
      <w:bookmarkEnd w:id="11"/>
      <w:r>
        <w:t>Информация</w:t>
      </w:r>
    </w:p>
    <w:p w:rsidR="004F4D5B" w:rsidRDefault="004F4D5B">
      <w:pPr>
        <w:pStyle w:val="ConsPlusNormal"/>
        <w:jc w:val="center"/>
      </w:pPr>
      <w:r>
        <w:t>об административных и производственных зданиях</w:t>
      </w:r>
    </w:p>
    <w:p w:rsidR="004F4D5B" w:rsidRDefault="004F4D5B">
      <w:pPr>
        <w:pStyle w:val="ConsPlusNormal"/>
        <w:jc w:val="center"/>
      </w:pPr>
      <w:r>
        <w:t>(помещениях), которыми обладает управляющая</w:t>
      </w:r>
    </w:p>
    <w:p w:rsidR="004F4D5B" w:rsidRDefault="004F4D5B">
      <w:pPr>
        <w:pStyle w:val="ConsPlusNormal"/>
        <w:jc w:val="center"/>
      </w:pPr>
      <w:r>
        <w:t>компания на праве собственности</w:t>
      </w:r>
    </w:p>
    <w:p w:rsidR="004F4D5B" w:rsidRDefault="004F4D5B">
      <w:pPr>
        <w:pStyle w:val="ConsPlusNormal"/>
        <w:jc w:val="center"/>
      </w:pPr>
      <w:r>
        <w:t>______________________________________________</w:t>
      </w:r>
    </w:p>
    <w:p w:rsidR="004F4D5B" w:rsidRDefault="004F4D5B">
      <w:pPr>
        <w:pStyle w:val="ConsPlusNormal"/>
        <w:jc w:val="center"/>
      </w:pPr>
      <w:r>
        <w:t>(наименование управляющей компании)</w:t>
      </w:r>
    </w:p>
    <w:p w:rsidR="004F4D5B" w:rsidRDefault="004F4D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2664"/>
        <w:gridCol w:w="2664"/>
      </w:tblGrid>
      <w:tr w:rsidR="004F4D5B">
        <w:tc>
          <w:tcPr>
            <w:tcW w:w="3741" w:type="dxa"/>
          </w:tcPr>
          <w:p w:rsidR="004F4D5B" w:rsidRDefault="004F4D5B">
            <w:pPr>
              <w:pStyle w:val="ConsPlusNormal"/>
              <w:jc w:val="center"/>
            </w:pPr>
            <w:r>
              <w:t>Объект недвижимости (наименование, адрес)</w:t>
            </w:r>
          </w:p>
        </w:tc>
        <w:tc>
          <w:tcPr>
            <w:tcW w:w="2664" w:type="dxa"/>
          </w:tcPr>
          <w:p w:rsidR="004F4D5B" w:rsidRDefault="004F4D5B">
            <w:pPr>
              <w:pStyle w:val="ConsPlusNormal"/>
              <w:jc w:val="center"/>
            </w:pPr>
            <w:r>
              <w:t>Общая площадь объекта недвижимости, кв. м</w:t>
            </w:r>
          </w:p>
        </w:tc>
        <w:tc>
          <w:tcPr>
            <w:tcW w:w="2664" w:type="dxa"/>
            <w:vAlign w:val="center"/>
          </w:tcPr>
          <w:p w:rsidR="004F4D5B" w:rsidRDefault="004F4D5B">
            <w:pPr>
              <w:pStyle w:val="ConsPlusNormal"/>
              <w:jc w:val="center"/>
            </w:pPr>
            <w:r>
              <w:t>Полезная площадь объекта недвижимости, кв. м</w:t>
            </w:r>
          </w:p>
        </w:tc>
      </w:tr>
      <w:tr w:rsidR="004F4D5B">
        <w:tc>
          <w:tcPr>
            <w:tcW w:w="3741" w:type="dxa"/>
          </w:tcPr>
          <w:p w:rsidR="004F4D5B" w:rsidRDefault="004F4D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4" w:type="dxa"/>
          </w:tcPr>
          <w:p w:rsidR="004F4D5B" w:rsidRDefault="004F4D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4" w:type="dxa"/>
          </w:tcPr>
          <w:p w:rsidR="004F4D5B" w:rsidRDefault="004F4D5B">
            <w:pPr>
              <w:pStyle w:val="ConsPlusNormal"/>
              <w:jc w:val="center"/>
            </w:pPr>
            <w:r>
              <w:t>3</w:t>
            </w:r>
          </w:p>
        </w:tc>
      </w:tr>
      <w:tr w:rsidR="004F4D5B">
        <w:tc>
          <w:tcPr>
            <w:tcW w:w="3741" w:type="dxa"/>
          </w:tcPr>
          <w:p w:rsidR="004F4D5B" w:rsidRDefault="004F4D5B">
            <w:pPr>
              <w:pStyle w:val="ConsPlusNormal"/>
            </w:pPr>
          </w:p>
        </w:tc>
        <w:tc>
          <w:tcPr>
            <w:tcW w:w="2664" w:type="dxa"/>
          </w:tcPr>
          <w:p w:rsidR="004F4D5B" w:rsidRDefault="004F4D5B">
            <w:pPr>
              <w:pStyle w:val="ConsPlusNormal"/>
            </w:pPr>
          </w:p>
        </w:tc>
        <w:tc>
          <w:tcPr>
            <w:tcW w:w="2664" w:type="dxa"/>
          </w:tcPr>
          <w:p w:rsidR="004F4D5B" w:rsidRDefault="004F4D5B">
            <w:pPr>
              <w:pStyle w:val="ConsPlusNormal"/>
            </w:pPr>
          </w:p>
        </w:tc>
      </w:tr>
    </w:tbl>
    <w:p w:rsidR="004F4D5B" w:rsidRDefault="004F4D5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396"/>
        <w:gridCol w:w="1700"/>
        <w:gridCol w:w="396"/>
        <w:gridCol w:w="3514"/>
      </w:tblGrid>
      <w:tr w:rsidR="004F4D5B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4D5B" w:rsidRDefault="004F4D5B">
            <w:pPr>
              <w:pStyle w:val="ConsPlusNormal"/>
              <w:jc w:val="both"/>
            </w:pPr>
            <w:r>
              <w:t>Руководитель:</w:t>
            </w:r>
          </w:p>
        </w:tc>
      </w:tr>
      <w:tr w:rsidR="004F4D5B"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5B" w:rsidRDefault="004F4D5B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F4D5B" w:rsidRDefault="004F4D5B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5B" w:rsidRDefault="004F4D5B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F4D5B" w:rsidRDefault="004F4D5B">
            <w:pPr>
              <w:pStyle w:val="ConsPlusNormal"/>
            </w:pP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5B" w:rsidRDefault="004F4D5B">
            <w:pPr>
              <w:pStyle w:val="ConsPlusNormal"/>
            </w:pPr>
          </w:p>
        </w:tc>
      </w:tr>
      <w:tr w:rsidR="004F4D5B"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D5B" w:rsidRDefault="004F4D5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F4D5B" w:rsidRDefault="004F4D5B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D5B" w:rsidRDefault="004F4D5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F4D5B" w:rsidRDefault="004F4D5B">
            <w:pPr>
              <w:pStyle w:val="ConsPlusNormal"/>
            </w:pP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D5B" w:rsidRDefault="004F4D5B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4F4D5B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4D5B" w:rsidRDefault="004F4D5B">
            <w:pPr>
              <w:pStyle w:val="ConsPlusNormal"/>
            </w:pPr>
          </w:p>
        </w:tc>
      </w:tr>
      <w:tr w:rsidR="004F4D5B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4D5B" w:rsidRDefault="004F4D5B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jc w:val="right"/>
        <w:outlineLvl w:val="1"/>
      </w:pPr>
      <w:r>
        <w:t>Приложение N 3</w:t>
      </w:r>
    </w:p>
    <w:p w:rsidR="004F4D5B" w:rsidRDefault="004F4D5B">
      <w:pPr>
        <w:pStyle w:val="ConsPlusNormal"/>
        <w:jc w:val="right"/>
      </w:pPr>
      <w:r>
        <w:t>к Порядку</w:t>
      </w:r>
    </w:p>
    <w:p w:rsidR="004F4D5B" w:rsidRDefault="004F4D5B">
      <w:pPr>
        <w:pStyle w:val="ConsPlusNormal"/>
        <w:jc w:val="right"/>
      </w:pPr>
      <w:r>
        <w:lastRenderedPageBreak/>
        <w:t>предоставления субсидий</w:t>
      </w:r>
    </w:p>
    <w:p w:rsidR="004F4D5B" w:rsidRDefault="004F4D5B">
      <w:pPr>
        <w:pStyle w:val="ConsPlusNormal"/>
        <w:jc w:val="right"/>
      </w:pPr>
      <w:r>
        <w:t>из областного бюджета Новосибирской</w:t>
      </w:r>
    </w:p>
    <w:p w:rsidR="004F4D5B" w:rsidRDefault="004F4D5B">
      <w:pPr>
        <w:pStyle w:val="ConsPlusNormal"/>
        <w:jc w:val="right"/>
      </w:pPr>
      <w:r>
        <w:t>области на возмещение управляющим компаниям</w:t>
      </w:r>
    </w:p>
    <w:p w:rsidR="004F4D5B" w:rsidRDefault="004F4D5B">
      <w:pPr>
        <w:pStyle w:val="ConsPlusNormal"/>
        <w:jc w:val="right"/>
      </w:pPr>
      <w:r>
        <w:t>технопарков - производителям товаров, работ,</w:t>
      </w:r>
    </w:p>
    <w:p w:rsidR="004F4D5B" w:rsidRDefault="004F4D5B">
      <w:pPr>
        <w:pStyle w:val="ConsPlusNormal"/>
        <w:jc w:val="right"/>
      </w:pPr>
      <w:r>
        <w:t>услуг затрат, связанных с предоставлением</w:t>
      </w:r>
    </w:p>
    <w:p w:rsidR="004F4D5B" w:rsidRDefault="004F4D5B">
      <w:pPr>
        <w:pStyle w:val="ConsPlusNormal"/>
        <w:jc w:val="right"/>
      </w:pPr>
      <w:r>
        <w:t>услуг субъектам инновационной деятельности</w:t>
      </w:r>
    </w:p>
    <w:p w:rsidR="004F4D5B" w:rsidRDefault="004F4D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F4D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D5B" w:rsidRDefault="004F4D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D5B" w:rsidRDefault="004F4D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4D5B" w:rsidRDefault="004F4D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4D5B" w:rsidRDefault="004F4D5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4F4D5B" w:rsidRDefault="004F4D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06.12.2022 </w:t>
            </w:r>
            <w:hyperlink r:id="rId76">
              <w:r>
                <w:rPr>
                  <w:color w:val="0000FF"/>
                </w:rPr>
                <w:t>N 567-п</w:t>
              </w:r>
            </w:hyperlink>
            <w:r>
              <w:rPr>
                <w:color w:val="392C69"/>
              </w:rPr>
              <w:t xml:space="preserve">, от 05.12.2023 </w:t>
            </w:r>
            <w:hyperlink r:id="rId77">
              <w:r>
                <w:rPr>
                  <w:color w:val="0000FF"/>
                </w:rPr>
                <w:t>N 572-п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D5B" w:rsidRDefault="004F4D5B">
            <w:pPr>
              <w:pStyle w:val="ConsPlusNormal"/>
            </w:pPr>
          </w:p>
        </w:tc>
      </w:tr>
    </w:tbl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nformat"/>
        <w:jc w:val="both"/>
      </w:pPr>
      <w:bookmarkStart w:id="12" w:name="P289"/>
      <w:bookmarkEnd w:id="12"/>
      <w:r>
        <w:t xml:space="preserve">                Реестр договоров аренды, заключенных между</w:t>
      </w:r>
    </w:p>
    <w:p w:rsidR="004F4D5B" w:rsidRDefault="004F4D5B">
      <w:pPr>
        <w:pStyle w:val="ConsPlusNonformat"/>
        <w:jc w:val="both"/>
      </w:pPr>
      <w:r>
        <w:t>___________________________________ и субъектами инновационной деятельности</w:t>
      </w:r>
    </w:p>
    <w:p w:rsidR="004F4D5B" w:rsidRDefault="004F4D5B">
      <w:pPr>
        <w:pStyle w:val="ConsPlusNonformat"/>
        <w:jc w:val="both"/>
      </w:pPr>
      <w:r>
        <w:t>(наименование управляющей компании)</w:t>
      </w: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sectPr w:rsidR="004F4D5B" w:rsidSect="00E532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"/>
        <w:gridCol w:w="567"/>
        <w:gridCol w:w="680"/>
        <w:gridCol w:w="680"/>
        <w:gridCol w:w="1020"/>
        <w:gridCol w:w="680"/>
        <w:gridCol w:w="680"/>
        <w:gridCol w:w="907"/>
        <w:gridCol w:w="907"/>
        <w:gridCol w:w="907"/>
        <w:gridCol w:w="907"/>
        <w:gridCol w:w="850"/>
        <w:gridCol w:w="1020"/>
        <w:gridCol w:w="850"/>
        <w:gridCol w:w="850"/>
        <w:gridCol w:w="850"/>
      </w:tblGrid>
      <w:tr w:rsidR="004F4D5B">
        <w:tc>
          <w:tcPr>
            <w:tcW w:w="567" w:type="dxa"/>
            <w:vMerge w:val="restart"/>
          </w:tcPr>
          <w:p w:rsidR="004F4D5B" w:rsidRDefault="004F4D5B">
            <w:pPr>
              <w:pStyle w:val="ConsPlusNormal"/>
              <w:jc w:val="center"/>
            </w:pPr>
            <w:r>
              <w:lastRenderedPageBreak/>
              <w:t>N реестровой записи</w:t>
            </w:r>
          </w:p>
        </w:tc>
        <w:tc>
          <w:tcPr>
            <w:tcW w:w="2607" w:type="dxa"/>
            <w:gridSpan w:val="4"/>
          </w:tcPr>
          <w:p w:rsidR="004F4D5B" w:rsidRDefault="004F4D5B">
            <w:pPr>
              <w:pStyle w:val="ConsPlusNormal"/>
              <w:jc w:val="center"/>
            </w:pPr>
            <w:r>
              <w:t>Сведения о договоре</w:t>
            </w:r>
          </w:p>
        </w:tc>
        <w:tc>
          <w:tcPr>
            <w:tcW w:w="1020" w:type="dxa"/>
            <w:vMerge w:val="restart"/>
          </w:tcPr>
          <w:p w:rsidR="004F4D5B" w:rsidRDefault="004F4D5B">
            <w:pPr>
              <w:pStyle w:val="ConsPlusNormal"/>
              <w:jc w:val="center"/>
            </w:pPr>
            <w:r>
              <w:t>Наименование субъекта инновационной деятельности</w:t>
            </w:r>
          </w:p>
        </w:tc>
        <w:tc>
          <w:tcPr>
            <w:tcW w:w="680" w:type="dxa"/>
            <w:vMerge w:val="restart"/>
          </w:tcPr>
          <w:p w:rsidR="004F4D5B" w:rsidRDefault="004F4D5B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680" w:type="dxa"/>
            <w:vMerge w:val="restart"/>
          </w:tcPr>
          <w:p w:rsidR="004F4D5B" w:rsidRDefault="004F4D5B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907" w:type="dxa"/>
            <w:vMerge w:val="restart"/>
          </w:tcPr>
          <w:p w:rsidR="004F4D5B" w:rsidRDefault="004F4D5B">
            <w:pPr>
              <w:pStyle w:val="ConsPlusNormal"/>
              <w:jc w:val="center"/>
            </w:pPr>
            <w:r>
              <w:t>Является резидентом (да/нет)</w:t>
            </w:r>
          </w:p>
        </w:tc>
        <w:tc>
          <w:tcPr>
            <w:tcW w:w="907" w:type="dxa"/>
            <w:vMerge w:val="restart"/>
          </w:tcPr>
          <w:p w:rsidR="004F4D5B" w:rsidRDefault="004F4D5B">
            <w:pPr>
              <w:pStyle w:val="ConsPlusNormal"/>
              <w:jc w:val="center"/>
            </w:pPr>
            <w:r>
              <w:t>Осуществляет промышленное производство, научно-техническую деятельность и/или инновационную деятельность (да/нет)</w:t>
            </w:r>
          </w:p>
        </w:tc>
        <w:tc>
          <w:tcPr>
            <w:tcW w:w="907" w:type="dxa"/>
            <w:vMerge w:val="restart"/>
          </w:tcPr>
          <w:p w:rsidR="004F4D5B" w:rsidRDefault="004F4D5B">
            <w:pPr>
              <w:pStyle w:val="ConsPlusNormal"/>
              <w:jc w:val="center"/>
            </w:pPr>
            <w:r>
              <w:t>Включен в Единый реестр СМиСП (да/нет)</w:t>
            </w:r>
          </w:p>
        </w:tc>
        <w:tc>
          <w:tcPr>
            <w:tcW w:w="907" w:type="dxa"/>
            <w:vMerge w:val="restart"/>
          </w:tcPr>
          <w:p w:rsidR="004F4D5B" w:rsidRDefault="004F4D5B">
            <w:pPr>
              <w:pStyle w:val="ConsPlusNormal"/>
              <w:jc w:val="center"/>
            </w:pPr>
            <w:r>
              <w:t>Объект недвижимости (наименование, адрес)</w:t>
            </w:r>
          </w:p>
        </w:tc>
        <w:tc>
          <w:tcPr>
            <w:tcW w:w="850" w:type="dxa"/>
            <w:vMerge w:val="restart"/>
          </w:tcPr>
          <w:p w:rsidR="004F4D5B" w:rsidRDefault="004F4D5B">
            <w:pPr>
              <w:pStyle w:val="ConsPlusNormal"/>
              <w:jc w:val="center"/>
            </w:pPr>
            <w:r>
              <w:t>Площадь арендуемых помещений (Sn), кв. м</w:t>
            </w:r>
          </w:p>
        </w:tc>
        <w:tc>
          <w:tcPr>
            <w:tcW w:w="1020" w:type="dxa"/>
            <w:vMerge w:val="restart"/>
          </w:tcPr>
          <w:p w:rsidR="004F4D5B" w:rsidRDefault="004F4D5B">
            <w:pPr>
              <w:pStyle w:val="ConsPlusNormal"/>
              <w:jc w:val="center"/>
            </w:pPr>
            <w:r>
              <w:t>Срок действия договора аренды помещения в течение срока, за который запрашивается субсидия (Tn), мес. &lt;*&gt;</w:t>
            </w:r>
          </w:p>
        </w:tc>
        <w:tc>
          <w:tcPr>
            <w:tcW w:w="850" w:type="dxa"/>
            <w:vMerge w:val="restart"/>
          </w:tcPr>
          <w:p w:rsidR="004F4D5B" w:rsidRDefault="004F4D5B">
            <w:pPr>
              <w:pStyle w:val="ConsPlusNormal"/>
              <w:jc w:val="center"/>
            </w:pPr>
            <w:r>
              <w:t>Базовая ставка арендной платы (Rn), руб. за кв. м</w:t>
            </w:r>
          </w:p>
        </w:tc>
        <w:tc>
          <w:tcPr>
            <w:tcW w:w="850" w:type="dxa"/>
            <w:vMerge w:val="restart"/>
          </w:tcPr>
          <w:p w:rsidR="004F4D5B" w:rsidRDefault="004F4D5B">
            <w:pPr>
              <w:pStyle w:val="ConsPlusNormal"/>
              <w:jc w:val="center"/>
            </w:pPr>
            <w:r>
              <w:t>Размер скидки (Dn), %</w:t>
            </w:r>
          </w:p>
        </w:tc>
        <w:tc>
          <w:tcPr>
            <w:tcW w:w="850" w:type="dxa"/>
            <w:vMerge w:val="restart"/>
          </w:tcPr>
          <w:p w:rsidR="004F4D5B" w:rsidRDefault="004F4D5B">
            <w:pPr>
              <w:pStyle w:val="ConsPlusNormal"/>
              <w:jc w:val="center"/>
            </w:pPr>
            <w:r>
              <w:t>Недополученный доход (L), руб. &lt;**&gt;</w:t>
            </w:r>
          </w:p>
        </w:tc>
      </w:tr>
      <w:tr w:rsidR="004F4D5B">
        <w:tc>
          <w:tcPr>
            <w:tcW w:w="567" w:type="dxa"/>
            <w:vMerge/>
          </w:tcPr>
          <w:p w:rsidR="004F4D5B" w:rsidRDefault="004F4D5B">
            <w:pPr>
              <w:pStyle w:val="ConsPlusNormal"/>
            </w:pPr>
          </w:p>
        </w:tc>
        <w:tc>
          <w:tcPr>
            <w:tcW w:w="680" w:type="dxa"/>
          </w:tcPr>
          <w:p w:rsidR="004F4D5B" w:rsidRDefault="004F4D5B">
            <w:pPr>
              <w:pStyle w:val="ConsPlusNormal"/>
              <w:jc w:val="center"/>
            </w:pPr>
            <w:r>
              <w:t>дата договора</w:t>
            </w:r>
          </w:p>
        </w:tc>
        <w:tc>
          <w:tcPr>
            <w:tcW w:w="567" w:type="dxa"/>
          </w:tcPr>
          <w:p w:rsidR="004F4D5B" w:rsidRDefault="004F4D5B">
            <w:pPr>
              <w:pStyle w:val="ConsPlusNormal"/>
              <w:jc w:val="center"/>
            </w:pPr>
            <w:r>
              <w:t>номер договора</w:t>
            </w:r>
          </w:p>
        </w:tc>
        <w:tc>
          <w:tcPr>
            <w:tcW w:w="680" w:type="dxa"/>
          </w:tcPr>
          <w:p w:rsidR="004F4D5B" w:rsidRDefault="004F4D5B">
            <w:pPr>
              <w:pStyle w:val="ConsPlusNormal"/>
              <w:jc w:val="center"/>
            </w:pPr>
            <w:r>
              <w:t>дата вступления в силу</w:t>
            </w:r>
          </w:p>
        </w:tc>
        <w:tc>
          <w:tcPr>
            <w:tcW w:w="680" w:type="dxa"/>
          </w:tcPr>
          <w:p w:rsidR="004F4D5B" w:rsidRDefault="004F4D5B">
            <w:pPr>
              <w:pStyle w:val="ConsPlusNormal"/>
              <w:jc w:val="center"/>
            </w:pPr>
            <w:r>
              <w:t>дата окончания договора</w:t>
            </w:r>
          </w:p>
        </w:tc>
        <w:tc>
          <w:tcPr>
            <w:tcW w:w="1020" w:type="dxa"/>
            <w:vMerge/>
          </w:tcPr>
          <w:p w:rsidR="004F4D5B" w:rsidRDefault="004F4D5B">
            <w:pPr>
              <w:pStyle w:val="ConsPlusNormal"/>
            </w:pPr>
          </w:p>
        </w:tc>
        <w:tc>
          <w:tcPr>
            <w:tcW w:w="680" w:type="dxa"/>
            <w:vMerge/>
          </w:tcPr>
          <w:p w:rsidR="004F4D5B" w:rsidRDefault="004F4D5B">
            <w:pPr>
              <w:pStyle w:val="ConsPlusNormal"/>
            </w:pPr>
          </w:p>
        </w:tc>
        <w:tc>
          <w:tcPr>
            <w:tcW w:w="680" w:type="dxa"/>
            <w:vMerge/>
          </w:tcPr>
          <w:p w:rsidR="004F4D5B" w:rsidRDefault="004F4D5B">
            <w:pPr>
              <w:pStyle w:val="ConsPlusNormal"/>
            </w:pPr>
          </w:p>
        </w:tc>
        <w:tc>
          <w:tcPr>
            <w:tcW w:w="907" w:type="dxa"/>
            <w:vMerge/>
          </w:tcPr>
          <w:p w:rsidR="004F4D5B" w:rsidRDefault="004F4D5B">
            <w:pPr>
              <w:pStyle w:val="ConsPlusNormal"/>
            </w:pPr>
          </w:p>
        </w:tc>
        <w:tc>
          <w:tcPr>
            <w:tcW w:w="907" w:type="dxa"/>
            <w:vMerge/>
          </w:tcPr>
          <w:p w:rsidR="004F4D5B" w:rsidRDefault="004F4D5B">
            <w:pPr>
              <w:pStyle w:val="ConsPlusNormal"/>
            </w:pPr>
          </w:p>
        </w:tc>
        <w:tc>
          <w:tcPr>
            <w:tcW w:w="907" w:type="dxa"/>
            <w:vMerge/>
          </w:tcPr>
          <w:p w:rsidR="004F4D5B" w:rsidRDefault="004F4D5B">
            <w:pPr>
              <w:pStyle w:val="ConsPlusNormal"/>
            </w:pPr>
          </w:p>
        </w:tc>
        <w:tc>
          <w:tcPr>
            <w:tcW w:w="907" w:type="dxa"/>
            <w:vMerge/>
          </w:tcPr>
          <w:p w:rsidR="004F4D5B" w:rsidRDefault="004F4D5B">
            <w:pPr>
              <w:pStyle w:val="ConsPlusNormal"/>
            </w:pPr>
          </w:p>
        </w:tc>
        <w:tc>
          <w:tcPr>
            <w:tcW w:w="850" w:type="dxa"/>
            <w:vMerge/>
          </w:tcPr>
          <w:p w:rsidR="004F4D5B" w:rsidRDefault="004F4D5B">
            <w:pPr>
              <w:pStyle w:val="ConsPlusNormal"/>
            </w:pPr>
          </w:p>
        </w:tc>
        <w:tc>
          <w:tcPr>
            <w:tcW w:w="1020" w:type="dxa"/>
            <w:vMerge/>
          </w:tcPr>
          <w:p w:rsidR="004F4D5B" w:rsidRDefault="004F4D5B">
            <w:pPr>
              <w:pStyle w:val="ConsPlusNormal"/>
            </w:pPr>
          </w:p>
        </w:tc>
        <w:tc>
          <w:tcPr>
            <w:tcW w:w="850" w:type="dxa"/>
            <w:vMerge/>
          </w:tcPr>
          <w:p w:rsidR="004F4D5B" w:rsidRDefault="004F4D5B">
            <w:pPr>
              <w:pStyle w:val="ConsPlusNormal"/>
            </w:pPr>
          </w:p>
        </w:tc>
        <w:tc>
          <w:tcPr>
            <w:tcW w:w="850" w:type="dxa"/>
            <w:vMerge/>
          </w:tcPr>
          <w:p w:rsidR="004F4D5B" w:rsidRDefault="004F4D5B">
            <w:pPr>
              <w:pStyle w:val="ConsPlusNormal"/>
            </w:pPr>
          </w:p>
        </w:tc>
        <w:tc>
          <w:tcPr>
            <w:tcW w:w="850" w:type="dxa"/>
            <w:vMerge/>
          </w:tcPr>
          <w:p w:rsidR="004F4D5B" w:rsidRDefault="004F4D5B">
            <w:pPr>
              <w:pStyle w:val="ConsPlusNormal"/>
            </w:pPr>
          </w:p>
        </w:tc>
      </w:tr>
      <w:tr w:rsidR="004F4D5B">
        <w:tc>
          <w:tcPr>
            <w:tcW w:w="567" w:type="dxa"/>
          </w:tcPr>
          <w:p w:rsidR="004F4D5B" w:rsidRDefault="004F4D5B">
            <w:pPr>
              <w:pStyle w:val="ConsPlusNormal"/>
            </w:pPr>
          </w:p>
        </w:tc>
        <w:tc>
          <w:tcPr>
            <w:tcW w:w="680" w:type="dxa"/>
          </w:tcPr>
          <w:p w:rsidR="004F4D5B" w:rsidRDefault="004F4D5B">
            <w:pPr>
              <w:pStyle w:val="ConsPlusNormal"/>
            </w:pPr>
          </w:p>
        </w:tc>
        <w:tc>
          <w:tcPr>
            <w:tcW w:w="567" w:type="dxa"/>
          </w:tcPr>
          <w:p w:rsidR="004F4D5B" w:rsidRDefault="004F4D5B">
            <w:pPr>
              <w:pStyle w:val="ConsPlusNormal"/>
            </w:pPr>
          </w:p>
        </w:tc>
        <w:tc>
          <w:tcPr>
            <w:tcW w:w="680" w:type="dxa"/>
          </w:tcPr>
          <w:p w:rsidR="004F4D5B" w:rsidRDefault="004F4D5B">
            <w:pPr>
              <w:pStyle w:val="ConsPlusNormal"/>
            </w:pPr>
          </w:p>
        </w:tc>
        <w:tc>
          <w:tcPr>
            <w:tcW w:w="680" w:type="dxa"/>
          </w:tcPr>
          <w:p w:rsidR="004F4D5B" w:rsidRDefault="004F4D5B">
            <w:pPr>
              <w:pStyle w:val="ConsPlusNormal"/>
            </w:pPr>
          </w:p>
        </w:tc>
        <w:tc>
          <w:tcPr>
            <w:tcW w:w="1020" w:type="dxa"/>
          </w:tcPr>
          <w:p w:rsidR="004F4D5B" w:rsidRDefault="004F4D5B">
            <w:pPr>
              <w:pStyle w:val="ConsPlusNormal"/>
            </w:pPr>
          </w:p>
        </w:tc>
        <w:tc>
          <w:tcPr>
            <w:tcW w:w="680" w:type="dxa"/>
          </w:tcPr>
          <w:p w:rsidR="004F4D5B" w:rsidRDefault="004F4D5B">
            <w:pPr>
              <w:pStyle w:val="ConsPlusNormal"/>
            </w:pPr>
          </w:p>
        </w:tc>
        <w:tc>
          <w:tcPr>
            <w:tcW w:w="680" w:type="dxa"/>
          </w:tcPr>
          <w:p w:rsidR="004F4D5B" w:rsidRDefault="004F4D5B">
            <w:pPr>
              <w:pStyle w:val="ConsPlusNormal"/>
            </w:pPr>
          </w:p>
        </w:tc>
        <w:tc>
          <w:tcPr>
            <w:tcW w:w="907" w:type="dxa"/>
          </w:tcPr>
          <w:p w:rsidR="004F4D5B" w:rsidRDefault="004F4D5B">
            <w:pPr>
              <w:pStyle w:val="ConsPlusNormal"/>
            </w:pPr>
          </w:p>
        </w:tc>
        <w:tc>
          <w:tcPr>
            <w:tcW w:w="907" w:type="dxa"/>
          </w:tcPr>
          <w:p w:rsidR="004F4D5B" w:rsidRDefault="004F4D5B">
            <w:pPr>
              <w:pStyle w:val="ConsPlusNormal"/>
            </w:pPr>
          </w:p>
        </w:tc>
        <w:tc>
          <w:tcPr>
            <w:tcW w:w="907" w:type="dxa"/>
          </w:tcPr>
          <w:p w:rsidR="004F4D5B" w:rsidRDefault="004F4D5B">
            <w:pPr>
              <w:pStyle w:val="ConsPlusNormal"/>
            </w:pPr>
          </w:p>
        </w:tc>
        <w:tc>
          <w:tcPr>
            <w:tcW w:w="907" w:type="dxa"/>
          </w:tcPr>
          <w:p w:rsidR="004F4D5B" w:rsidRDefault="004F4D5B">
            <w:pPr>
              <w:pStyle w:val="ConsPlusNormal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</w:pPr>
          </w:p>
        </w:tc>
        <w:tc>
          <w:tcPr>
            <w:tcW w:w="1020" w:type="dxa"/>
          </w:tcPr>
          <w:p w:rsidR="004F4D5B" w:rsidRDefault="004F4D5B">
            <w:pPr>
              <w:pStyle w:val="ConsPlusNormal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</w:pPr>
          </w:p>
        </w:tc>
      </w:tr>
      <w:tr w:rsidR="004F4D5B">
        <w:tc>
          <w:tcPr>
            <w:tcW w:w="567" w:type="dxa"/>
          </w:tcPr>
          <w:p w:rsidR="004F4D5B" w:rsidRDefault="004F4D5B">
            <w:pPr>
              <w:pStyle w:val="ConsPlusNormal"/>
            </w:pPr>
          </w:p>
        </w:tc>
        <w:tc>
          <w:tcPr>
            <w:tcW w:w="680" w:type="dxa"/>
          </w:tcPr>
          <w:p w:rsidR="004F4D5B" w:rsidRDefault="004F4D5B">
            <w:pPr>
              <w:pStyle w:val="ConsPlusNormal"/>
            </w:pPr>
          </w:p>
        </w:tc>
        <w:tc>
          <w:tcPr>
            <w:tcW w:w="567" w:type="dxa"/>
          </w:tcPr>
          <w:p w:rsidR="004F4D5B" w:rsidRDefault="004F4D5B">
            <w:pPr>
              <w:pStyle w:val="ConsPlusNormal"/>
            </w:pPr>
          </w:p>
        </w:tc>
        <w:tc>
          <w:tcPr>
            <w:tcW w:w="680" w:type="dxa"/>
          </w:tcPr>
          <w:p w:rsidR="004F4D5B" w:rsidRDefault="004F4D5B">
            <w:pPr>
              <w:pStyle w:val="ConsPlusNormal"/>
            </w:pPr>
          </w:p>
        </w:tc>
        <w:tc>
          <w:tcPr>
            <w:tcW w:w="680" w:type="dxa"/>
          </w:tcPr>
          <w:p w:rsidR="004F4D5B" w:rsidRDefault="004F4D5B">
            <w:pPr>
              <w:pStyle w:val="ConsPlusNormal"/>
            </w:pPr>
          </w:p>
        </w:tc>
        <w:tc>
          <w:tcPr>
            <w:tcW w:w="1020" w:type="dxa"/>
          </w:tcPr>
          <w:p w:rsidR="004F4D5B" w:rsidRDefault="004F4D5B">
            <w:pPr>
              <w:pStyle w:val="ConsPlusNormal"/>
            </w:pPr>
          </w:p>
        </w:tc>
        <w:tc>
          <w:tcPr>
            <w:tcW w:w="680" w:type="dxa"/>
          </w:tcPr>
          <w:p w:rsidR="004F4D5B" w:rsidRDefault="004F4D5B">
            <w:pPr>
              <w:pStyle w:val="ConsPlusNormal"/>
            </w:pPr>
          </w:p>
        </w:tc>
        <w:tc>
          <w:tcPr>
            <w:tcW w:w="680" w:type="dxa"/>
          </w:tcPr>
          <w:p w:rsidR="004F4D5B" w:rsidRDefault="004F4D5B">
            <w:pPr>
              <w:pStyle w:val="ConsPlusNormal"/>
            </w:pPr>
          </w:p>
        </w:tc>
        <w:tc>
          <w:tcPr>
            <w:tcW w:w="907" w:type="dxa"/>
          </w:tcPr>
          <w:p w:rsidR="004F4D5B" w:rsidRDefault="004F4D5B">
            <w:pPr>
              <w:pStyle w:val="ConsPlusNormal"/>
            </w:pPr>
          </w:p>
        </w:tc>
        <w:tc>
          <w:tcPr>
            <w:tcW w:w="907" w:type="dxa"/>
          </w:tcPr>
          <w:p w:rsidR="004F4D5B" w:rsidRDefault="004F4D5B">
            <w:pPr>
              <w:pStyle w:val="ConsPlusNormal"/>
            </w:pPr>
          </w:p>
        </w:tc>
        <w:tc>
          <w:tcPr>
            <w:tcW w:w="907" w:type="dxa"/>
          </w:tcPr>
          <w:p w:rsidR="004F4D5B" w:rsidRDefault="004F4D5B">
            <w:pPr>
              <w:pStyle w:val="ConsPlusNormal"/>
            </w:pPr>
          </w:p>
        </w:tc>
        <w:tc>
          <w:tcPr>
            <w:tcW w:w="907" w:type="dxa"/>
          </w:tcPr>
          <w:p w:rsidR="004F4D5B" w:rsidRDefault="004F4D5B">
            <w:pPr>
              <w:pStyle w:val="ConsPlusNormal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</w:pPr>
          </w:p>
        </w:tc>
        <w:tc>
          <w:tcPr>
            <w:tcW w:w="1020" w:type="dxa"/>
          </w:tcPr>
          <w:p w:rsidR="004F4D5B" w:rsidRDefault="004F4D5B">
            <w:pPr>
              <w:pStyle w:val="ConsPlusNormal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</w:pPr>
          </w:p>
        </w:tc>
      </w:tr>
    </w:tbl>
    <w:p w:rsidR="004F4D5B" w:rsidRDefault="004F4D5B">
      <w:pPr>
        <w:pStyle w:val="ConsPlusNormal"/>
        <w:sectPr w:rsidR="004F4D5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  <w:r>
        <w:t>--------------------------------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>&lt;*&gt; Единица измерения: число месяцев с точностью до двух знаков после запятой.</w:t>
      </w:r>
    </w:p>
    <w:p w:rsidR="004F4D5B" w:rsidRDefault="004F4D5B">
      <w:pPr>
        <w:pStyle w:val="ConsPlusNormal"/>
        <w:spacing w:before="220"/>
        <w:ind w:firstLine="540"/>
        <w:jc w:val="both"/>
      </w:pPr>
      <w:r>
        <w:t xml:space="preserve">&lt;**&gt; Рассчитывается по формуле, приведенной в </w:t>
      </w:r>
      <w:hyperlink w:anchor="P22">
        <w:r>
          <w:rPr>
            <w:color w:val="0000FF"/>
          </w:rPr>
          <w:t>пункте 3</w:t>
        </w:r>
      </w:hyperlink>
      <w:r>
        <w:t xml:space="preserve"> Порядка.</w:t>
      </w: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jc w:val="both"/>
      </w:pPr>
      <w:r>
        <w:t>Отношение площади, предоставленной для размещения и ведения промышленного производства, научно-технической деятельности и/или инновационной деятельности резидентов, к площади зданий (строений), составляющих полезную площадь технопарка: ________%</w:t>
      </w: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jc w:val="both"/>
      </w:pPr>
      <w:r>
        <w:t>Отношение площади, предоставленной для размещения резидентов, относящихся к субъектам малого и среднего предпринимательства, к площади зданий (строений), составляющих полезную площадь технопарка: ________%</w:t>
      </w:r>
    </w:p>
    <w:p w:rsidR="004F4D5B" w:rsidRDefault="004F4D5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396"/>
        <w:gridCol w:w="1700"/>
        <w:gridCol w:w="396"/>
        <w:gridCol w:w="3514"/>
      </w:tblGrid>
      <w:tr w:rsidR="004F4D5B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4D5B" w:rsidRDefault="004F4D5B">
            <w:pPr>
              <w:pStyle w:val="ConsPlusNormal"/>
              <w:jc w:val="both"/>
            </w:pPr>
            <w:r>
              <w:t>Руководитель:</w:t>
            </w:r>
          </w:p>
        </w:tc>
      </w:tr>
      <w:tr w:rsidR="004F4D5B"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5B" w:rsidRDefault="004F4D5B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F4D5B" w:rsidRDefault="004F4D5B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5B" w:rsidRDefault="004F4D5B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F4D5B" w:rsidRDefault="004F4D5B">
            <w:pPr>
              <w:pStyle w:val="ConsPlusNormal"/>
            </w:pP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5B" w:rsidRDefault="004F4D5B">
            <w:pPr>
              <w:pStyle w:val="ConsPlusNormal"/>
            </w:pPr>
          </w:p>
        </w:tc>
      </w:tr>
      <w:tr w:rsidR="004F4D5B"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D5B" w:rsidRDefault="004F4D5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F4D5B" w:rsidRDefault="004F4D5B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D5B" w:rsidRDefault="004F4D5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F4D5B" w:rsidRDefault="004F4D5B">
            <w:pPr>
              <w:pStyle w:val="ConsPlusNormal"/>
            </w:pP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D5B" w:rsidRDefault="004F4D5B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4F4D5B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4D5B" w:rsidRDefault="004F4D5B">
            <w:pPr>
              <w:pStyle w:val="ConsPlusNormal"/>
            </w:pPr>
          </w:p>
        </w:tc>
      </w:tr>
      <w:tr w:rsidR="004F4D5B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4D5B" w:rsidRDefault="004F4D5B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jc w:val="right"/>
        <w:outlineLvl w:val="1"/>
      </w:pPr>
      <w:r>
        <w:t>Приложение N 4</w:t>
      </w:r>
    </w:p>
    <w:p w:rsidR="004F4D5B" w:rsidRDefault="004F4D5B">
      <w:pPr>
        <w:pStyle w:val="ConsPlusNormal"/>
        <w:jc w:val="right"/>
      </w:pPr>
      <w:r>
        <w:t>к Порядку</w:t>
      </w:r>
    </w:p>
    <w:p w:rsidR="004F4D5B" w:rsidRDefault="004F4D5B">
      <w:pPr>
        <w:pStyle w:val="ConsPlusNormal"/>
        <w:jc w:val="right"/>
      </w:pPr>
      <w:r>
        <w:t>предоставления субсидий</w:t>
      </w:r>
    </w:p>
    <w:p w:rsidR="004F4D5B" w:rsidRDefault="004F4D5B">
      <w:pPr>
        <w:pStyle w:val="ConsPlusNormal"/>
        <w:jc w:val="right"/>
      </w:pPr>
      <w:r>
        <w:t>из областного бюджета</w:t>
      </w:r>
    </w:p>
    <w:p w:rsidR="004F4D5B" w:rsidRDefault="004F4D5B">
      <w:pPr>
        <w:pStyle w:val="ConsPlusNormal"/>
        <w:jc w:val="right"/>
      </w:pPr>
      <w:r>
        <w:t>Новосибирской области на возмещение</w:t>
      </w:r>
    </w:p>
    <w:p w:rsidR="004F4D5B" w:rsidRDefault="004F4D5B">
      <w:pPr>
        <w:pStyle w:val="ConsPlusNormal"/>
        <w:jc w:val="right"/>
      </w:pPr>
      <w:r>
        <w:t>бизнес-инкубаторам и управляющим</w:t>
      </w:r>
    </w:p>
    <w:p w:rsidR="004F4D5B" w:rsidRDefault="004F4D5B">
      <w:pPr>
        <w:pStyle w:val="ConsPlusNormal"/>
        <w:jc w:val="right"/>
      </w:pPr>
      <w:r>
        <w:t>компаниям технопарков - производителям</w:t>
      </w:r>
    </w:p>
    <w:p w:rsidR="004F4D5B" w:rsidRDefault="004F4D5B">
      <w:pPr>
        <w:pStyle w:val="ConsPlusNormal"/>
        <w:jc w:val="right"/>
      </w:pPr>
      <w:r>
        <w:t>товаров, работ, услуг затрат, связанных</w:t>
      </w:r>
    </w:p>
    <w:p w:rsidR="004F4D5B" w:rsidRDefault="004F4D5B">
      <w:pPr>
        <w:pStyle w:val="ConsPlusNormal"/>
        <w:jc w:val="right"/>
      </w:pPr>
      <w:r>
        <w:t>с предоставлением услуг субъектам</w:t>
      </w:r>
    </w:p>
    <w:p w:rsidR="004F4D5B" w:rsidRDefault="004F4D5B">
      <w:pPr>
        <w:pStyle w:val="ConsPlusNormal"/>
        <w:jc w:val="right"/>
      </w:pPr>
      <w:r>
        <w:t>инновационной деятельности</w:t>
      </w: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jc w:val="center"/>
      </w:pPr>
      <w:r>
        <w:t>УВЕДОМЛЕНИЕ</w:t>
      </w: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  <w:r>
        <w:t xml:space="preserve">Утратило силу с 6 декабря 2022 года. - </w:t>
      </w:r>
      <w:hyperlink r:id="rId78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06.12.2022 N 567-п.</w:t>
      </w: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jc w:val="right"/>
        <w:outlineLvl w:val="1"/>
      </w:pPr>
      <w:r>
        <w:t>Приложение N 5</w:t>
      </w:r>
    </w:p>
    <w:p w:rsidR="004F4D5B" w:rsidRDefault="004F4D5B">
      <w:pPr>
        <w:pStyle w:val="ConsPlusNormal"/>
        <w:jc w:val="right"/>
      </w:pPr>
      <w:r>
        <w:t>к Порядку</w:t>
      </w:r>
    </w:p>
    <w:p w:rsidR="004F4D5B" w:rsidRDefault="004F4D5B">
      <w:pPr>
        <w:pStyle w:val="ConsPlusNormal"/>
        <w:jc w:val="right"/>
      </w:pPr>
      <w:r>
        <w:t>предоставления субсидий</w:t>
      </w:r>
    </w:p>
    <w:p w:rsidR="004F4D5B" w:rsidRDefault="004F4D5B">
      <w:pPr>
        <w:pStyle w:val="ConsPlusNormal"/>
        <w:jc w:val="right"/>
      </w:pPr>
      <w:r>
        <w:t>из областного бюджета</w:t>
      </w:r>
    </w:p>
    <w:p w:rsidR="004F4D5B" w:rsidRDefault="004F4D5B">
      <w:pPr>
        <w:pStyle w:val="ConsPlusNormal"/>
        <w:jc w:val="right"/>
      </w:pPr>
      <w:r>
        <w:t>Новосибирской области на возмещение</w:t>
      </w:r>
    </w:p>
    <w:p w:rsidR="004F4D5B" w:rsidRDefault="004F4D5B">
      <w:pPr>
        <w:pStyle w:val="ConsPlusNormal"/>
        <w:jc w:val="right"/>
      </w:pPr>
      <w:r>
        <w:lastRenderedPageBreak/>
        <w:t>бизнес-инкубаторам и управляющим</w:t>
      </w:r>
    </w:p>
    <w:p w:rsidR="004F4D5B" w:rsidRDefault="004F4D5B">
      <w:pPr>
        <w:pStyle w:val="ConsPlusNormal"/>
        <w:jc w:val="right"/>
      </w:pPr>
      <w:r>
        <w:t>компаниям технопарков - производителям</w:t>
      </w:r>
    </w:p>
    <w:p w:rsidR="004F4D5B" w:rsidRDefault="004F4D5B">
      <w:pPr>
        <w:pStyle w:val="ConsPlusNormal"/>
        <w:jc w:val="right"/>
      </w:pPr>
      <w:r>
        <w:t>товаров, работ, услуг затрат, связанных</w:t>
      </w:r>
    </w:p>
    <w:p w:rsidR="004F4D5B" w:rsidRDefault="004F4D5B">
      <w:pPr>
        <w:pStyle w:val="ConsPlusNormal"/>
        <w:jc w:val="right"/>
      </w:pPr>
      <w:r>
        <w:t>с предоставлением услуг субъектам</w:t>
      </w:r>
    </w:p>
    <w:p w:rsidR="004F4D5B" w:rsidRDefault="004F4D5B">
      <w:pPr>
        <w:pStyle w:val="ConsPlusNormal"/>
        <w:jc w:val="right"/>
      </w:pPr>
      <w:r>
        <w:t>инновационной деятельности</w:t>
      </w: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jc w:val="center"/>
      </w:pPr>
      <w:r>
        <w:t>УВЕДОМЛЕНИЕ</w:t>
      </w: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  <w:r>
        <w:t xml:space="preserve">Утратило силу с 6 декабря 2022 года. - </w:t>
      </w:r>
      <w:hyperlink r:id="rId79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06.12.2022 N 567-п.</w:t>
      </w: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jc w:val="right"/>
        <w:outlineLvl w:val="1"/>
      </w:pPr>
      <w:r>
        <w:t>Приложение N 6</w:t>
      </w:r>
    </w:p>
    <w:p w:rsidR="004F4D5B" w:rsidRDefault="004F4D5B">
      <w:pPr>
        <w:pStyle w:val="ConsPlusNormal"/>
        <w:jc w:val="right"/>
      </w:pPr>
      <w:r>
        <w:t>к Порядку</w:t>
      </w:r>
    </w:p>
    <w:p w:rsidR="004F4D5B" w:rsidRDefault="004F4D5B">
      <w:pPr>
        <w:pStyle w:val="ConsPlusNormal"/>
        <w:jc w:val="right"/>
      </w:pPr>
      <w:r>
        <w:t>предоставления субсидий</w:t>
      </w:r>
    </w:p>
    <w:p w:rsidR="004F4D5B" w:rsidRDefault="004F4D5B">
      <w:pPr>
        <w:pStyle w:val="ConsPlusNormal"/>
        <w:jc w:val="right"/>
      </w:pPr>
      <w:r>
        <w:t>из областного бюджета Новосибирской</w:t>
      </w:r>
    </w:p>
    <w:p w:rsidR="004F4D5B" w:rsidRDefault="004F4D5B">
      <w:pPr>
        <w:pStyle w:val="ConsPlusNormal"/>
        <w:jc w:val="right"/>
      </w:pPr>
      <w:r>
        <w:t>области на возмещение управляющим компаниям</w:t>
      </w:r>
    </w:p>
    <w:p w:rsidR="004F4D5B" w:rsidRDefault="004F4D5B">
      <w:pPr>
        <w:pStyle w:val="ConsPlusNormal"/>
        <w:jc w:val="right"/>
      </w:pPr>
      <w:r>
        <w:t>технопарков - производителям товаров, работ,</w:t>
      </w:r>
    </w:p>
    <w:p w:rsidR="004F4D5B" w:rsidRDefault="004F4D5B">
      <w:pPr>
        <w:pStyle w:val="ConsPlusNormal"/>
        <w:jc w:val="right"/>
      </w:pPr>
      <w:r>
        <w:t>услуг затрат, связанных с предоставлением</w:t>
      </w:r>
    </w:p>
    <w:p w:rsidR="004F4D5B" w:rsidRDefault="004F4D5B">
      <w:pPr>
        <w:pStyle w:val="ConsPlusNormal"/>
        <w:jc w:val="right"/>
      </w:pPr>
      <w:r>
        <w:t>услуг субъектам инновационной деятельности</w:t>
      </w:r>
    </w:p>
    <w:p w:rsidR="004F4D5B" w:rsidRDefault="004F4D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F4D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D5B" w:rsidRDefault="004F4D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D5B" w:rsidRDefault="004F4D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4D5B" w:rsidRDefault="004F4D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4D5B" w:rsidRDefault="004F4D5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4F4D5B" w:rsidRDefault="004F4D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07.07.2020 </w:t>
            </w:r>
            <w:hyperlink r:id="rId80">
              <w:r>
                <w:rPr>
                  <w:color w:val="0000FF"/>
                </w:rPr>
                <w:t>N 266-п</w:t>
              </w:r>
            </w:hyperlink>
            <w:r>
              <w:rPr>
                <w:color w:val="392C69"/>
              </w:rPr>
              <w:t xml:space="preserve">, от 06.12.2022 </w:t>
            </w:r>
            <w:hyperlink r:id="rId81">
              <w:r>
                <w:rPr>
                  <w:color w:val="0000FF"/>
                </w:rPr>
                <w:t>N 567-п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D5B" w:rsidRDefault="004F4D5B">
            <w:pPr>
              <w:pStyle w:val="ConsPlusNormal"/>
            </w:pPr>
          </w:p>
        </w:tc>
      </w:tr>
    </w:tbl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jc w:val="right"/>
      </w:pPr>
      <w:r>
        <w:t>Форма</w:t>
      </w: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nformat"/>
        <w:jc w:val="both"/>
      </w:pPr>
      <w:bookmarkStart w:id="13" w:name="P424"/>
      <w:bookmarkEnd w:id="13"/>
      <w:r>
        <w:t xml:space="preserve">                                  СПРАВКА</w:t>
      </w:r>
    </w:p>
    <w:p w:rsidR="004F4D5B" w:rsidRDefault="004F4D5B">
      <w:pPr>
        <w:pStyle w:val="ConsPlusNonformat"/>
        <w:jc w:val="both"/>
      </w:pPr>
      <w:r>
        <w:t xml:space="preserve">          об отсутствии просроченной задолженности по субсидиям,</w:t>
      </w:r>
    </w:p>
    <w:p w:rsidR="004F4D5B" w:rsidRDefault="004F4D5B">
      <w:pPr>
        <w:pStyle w:val="ConsPlusNonformat"/>
        <w:jc w:val="both"/>
      </w:pPr>
      <w:r>
        <w:t xml:space="preserve">          бюджетным инвестициям и иным средствам, предоставленным</w:t>
      </w:r>
    </w:p>
    <w:p w:rsidR="004F4D5B" w:rsidRDefault="004F4D5B">
      <w:pPr>
        <w:pStyle w:val="ConsPlusNonformat"/>
        <w:jc w:val="both"/>
      </w:pPr>
      <w:r>
        <w:t xml:space="preserve">        из областного бюджета Новосибирской области в соответствии</w:t>
      </w:r>
    </w:p>
    <w:p w:rsidR="004F4D5B" w:rsidRDefault="004F4D5B">
      <w:pPr>
        <w:pStyle w:val="ConsPlusNonformat"/>
        <w:jc w:val="both"/>
      </w:pPr>
      <w:r>
        <w:t xml:space="preserve">           с нормативными правовыми актами Новосибирской области</w:t>
      </w:r>
    </w:p>
    <w:p w:rsidR="004F4D5B" w:rsidRDefault="004F4D5B">
      <w:pPr>
        <w:pStyle w:val="ConsPlusNonformat"/>
        <w:jc w:val="both"/>
      </w:pPr>
      <w:r>
        <w:t xml:space="preserve">           (договорами (соглашениями) о предоставлении субсидий,</w:t>
      </w:r>
    </w:p>
    <w:p w:rsidR="004F4D5B" w:rsidRDefault="004F4D5B">
      <w:pPr>
        <w:pStyle w:val="ConsPlusNonformat"/>
        <w:jc w:val="both"/>
      </w:pPr>
      <w:r>
        <w:t xml:space="preserve">                          бюджетных инвестиций),</w:t>
      </w:r>
    </w:p>
    <w:p w:rsidR="004F4D5B" w:rsidRDefault="004F4D5B">
      <w:pPr>
        <w:pStyle w:val="ConsPlusNonformat"/>
        <w:jc w:val="both"/>
      </w:pPr>
      <w:r>
        <w:t xml:space="preserve">                     на "____" ______________ 20___ г.</w:t>
      </w:r>
    </w:p>
    <w:p w:rsidR="004F4D5B" w:rsidRDefault="004F4D5B">
      <w:pPr>
        <w:pStyle w:val="ConsPlusNonformat"/>
        <w:jc w:val="both"/>
      </w:pPr>
    </w:p>
    <w:p w:rsidR="004F4D5B" w:rsidRDefault="004F4D5B">
      <w:pPr>
        <w:pStyle w:val="ConsPlusNonformat"/>
        <w:jc w:val="both"/>
      </w:pPr>
      <w:r>
        <w:t>Наименование управляющей компании технопарка</w:t>
      </w:r>
    </w:p>
    <w:p w:rsidR="004F4D5B" w:rsidRDefault="004F4D5B">
      <w:pPr>
        <w:pStyle w:val="ConsPlusNonformat"/>
        <w:jc w:val="both"/>
      </w:pPr>
      <w:r>
        <w:t>___________________________________________________________________________</w:t>
      </w: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sectPr w:rsidR="004F4D5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793"/>
        <w:gridCol w:w="850"/>
        <w:gridCol w:w="566"/>
        <w:gridCol w:w="1360"/>
        <w:gridCol w:w="850"/>
        <w:gridCol w:w="566"/>
        <w:gridCol w:w="850"/>
        <w:gridCol w:w="850"/>
        <w:gridCol w:w="850"/>
        <w:gridCol w:w="850"/>
        <w:gridCol w:w="566"/>
        <w:gridCol w:w="850"/>
        <w:gridCol w:w="850"/>
        <w:gridCol w:w="850"/>
      </w:tblGrid>
      <w:tr w:rsidR="004F4D5B">
        <w:tc>
          <w:tcPr>
            <w:tcW w:w="2098" w:type="dxa"/>
            <w:vMerge w:val="restart"/>
          </w:tcPr>
          <w:p w:rsidR="004F4D5B" w:rsidRDefault="004F4D5B">
            <w:pPr>
              <w:pStyle w:val="ConsPlusNormal"/>
              <w:jc w:val="center"/>
            </w:pPr>
            <w:r>
              <w:lastRenderedPageBreak/>
              <w:t>Наименование средств, предоставленных из областного бюджета Новосибирской области</w:t>
            </w:r>
          </w:p>
        </w:tc>
        <w:tc>
          <w:tcPr>
            <w:tcW w:w="3569" w:type="dxa"/>
            <w:gridSpan w:val="4"/>
          </w:tcPr>
          <w:p w:rsidR="004F4D5B" w:rsidRDefault="004F4D5B">
            <w:pPr>
              <w:pStyle w:val="ConsPlusNormal"/>
              <w:jc w:val="center"/>
            </w:pPr>
            <w:r>
              <w:t>Нормативный правовой акт Новосибирской области, в соответствии с которым управляющей компании технопарка предоставлены средства из областного бюджета Новосибирской области</w:t>
            </w:r>
          </w:p>
        </w:tc>
        <w:tc>
          <w:tcPr>
            <w:tcW w:w="3966" w:type="dxa"/>
            <w:gridSpan w:val="5"/>
          </w:tcPr>
          <w:p w:rsidR="004F4D5B" w:rsidRDefault="004F4D5B">
            <w:pPr>
              <w:pStyle w:val="ConsPlusNormal"/>
              <w:jc w:val="center"/>
            </w:pPr>
            <w:r>
              <w:t>Соглашение (договор), заключенный между главным распорядителем средств областного бюджета Новосибирской области и управляющей компанией технопарка, на предоставление из областного бюджета Новосибирской области средств</w:t>
            </w:r>
          </w:p>
        </w:tc>
        <w:tc>
          <w:tcPr>
            <w:tcW w:w="3966" w:type="dxa"/>
            <w:gridSpan w:val="5"/>
          </w:tcPr>
          <w:p w:rsidR="004F4D5B" w:rsidRDefault="004F4D5B">
            <w:pPr>
              <w:pStyle w:val="ConsPlusNormal"/>
              <w:jc w:val="center"/>
            </w:pPr>
            <w:r>
              <w:t>Договоры (контракты), заключенные управляющей компанией технопарка в целях исполнения обязательств в рамках соглашения (договора)</w:t>
            </w:r>
          </w:p>
        </w:tc>
      </w:tr>
      <w:tr w:rsidR="004F4D5B">
        <w:tc>
          <w:tcPr>
            <w:tcW w:w="2098" w:type="dxa"/>
            <w:vMerge/>
          </w:tcPr>
          <w:p w:rsidR="004F4D5B" w:rsidRDefault="004F4D5B">
            <w:pPr>
              <w:pStyle w:val="ConsPlusNormal"/>
            </w:pPr>
          </w:p>
        </w:tc>
        <w:tc>
          <w:tcPr>
            <w:tcW w:w="793" w:type="dxa"/>
            <w:vMerge w:val="restart"/>
          </w:tcPr>
          <w:p w:rsidR="004F4D5B" w:rsidRDefault="004F4D5B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850" w:type="dxa"/>
            <w:vMerge w:val="restart"/>
          </w:tcPr>
          <w:p w:rsidR="004F4D5B" w:rsidRDefault="004F4D5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6" w:type="dxa"/>
            <w:vMerge w:val="restart"/>
          </w:tcPr>
          <w:p w:rsidR="004F4D5B" w:rsidRDefault="004F4D5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360" w:type="dxa"/>
            <w:vMerge w:val="restart"/>
          </w:tcPr>
          <w:p w:rsidR="004F4D5B" w:rsidRDefault="004F4D5B">
            <w:pPr>
              <w:pStyle w:val="ConsPlusNormal"/>
              <w:jc w:val="center"/>
            </w:pPr>
            <w:r>
              <w:t>цели предоставления</w:t>
            </w:r>
          </w:p>
        </w:tc>
        <w:tc>
          <w:tcPr>
            <w:tcW w:w="850" w:type="dxa"/>
            <w:vMerge w:val="restart"/>
          </w:tcPr>
          <w:p w:rsidR="004F4D5B" w:rsidRDefault="004F4D5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6" w:type="dxa"/>
            <w:vMerge w:val="restart"/>
          </w:tcPr>
          <w:p w:rsidR="004F4D5B" w:rsidRDefault="004F4D5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50" w:type="dxa"/>
            <w:vMerge w:val="restart"/>
          </w:tcPr>
          <w:p w:rsidR="004F4D5B" w:rsidRDefault="004F4D5B">
            <w:pPr>
              <w:pStyle w:val="ConsPlusNormal"/>
              <w:jc w:val="center"/>
            </w:pPr>
            <w:r>
              <w:t>сумма, тыс. руб.</w:t>
            </w:r>
          </w:p>
        </w:tc>
        <w:tc>
          <w:tcPr>
            <w:tcW w:w="1700" w:type="dxa"/>
            <w:gridSpan w:val="2"/>
          </w:tcPr>
          <w:p w:rsidR="004F4D5B" w:rsidRDefault="004F4D5B">
            <w:pPr>
              <w:pStyle w:val="ConsPlusNormal"/>
              <w:jc w:val="center"/>
            </w:pPr>
            <w:r>
              <w:t>из них имеется задолженность</w:t>
            </w:r>
          </w:p>
        </w:tc>
        <w:tc>
          <w:tcPr>
            <w:tcW w:w="850" w:type="dxa"/>
            <w:vMerge w:val="restart"/>
          </w:tcPr>
          <w:p w:rsidR="004F4D5B" w:rsidRDefault="004F4D5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6" w:type="dxa"/>
            <w:vMerge w:val="restart"/>
          </w:tcPr>
          <w:p w:rsidR="004F4D5B" w:rsidRDefault="004F4D5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50" w:type="dxa"/>
            <w:vMerge w:val="restart"/>
          </w:tcPr>
          <w:p w:rsidR="004F4D5B" w:rsidRDefault="004F4D5B">
            <w:pPr>
              <w:pStyle w:val="ConsPlusNormal"/>
              <w:jc w:val="center"/>
            </w:pPr>
            <w:r>
              <w:t>сумма, тыс. руб.</w:t>
            </w:r>
          </w:p>
        </w:tc>
        <w:tc>
          <w:tcPr>
            <w:tcW w:w="1700" w:type="dxa"/>
            <w:gridSpan w:val="2"/>
          </w:tcPr>
          <w:p w:rsidR="004F4D5B" w:rsidRDefault="004F4D5B">
            <w:pPr>
              <w:pStyle w:val="ConsPlusNormal"/>
              <w:jc w:val="center"/>
            </w:pPr>
            <w:r>
              <w:t>из них имеется задолженность</w:t>
            </w:r>
          </w:p>
        </w:tc>
      </w:tr>
      <w:tr w:rsidR="004F4D5B">
        <w:tc>
          <w:tcPr>
            <w:tcW w:w="2098" w:type="dxa"/>
            <w:vMerge/>
          </w:tcPr>
          <w:p w:rsidR="004F4D5B" w:rsidRDefault="004F4D5B">
            <w:pPr>
              <w:pStyle w:val="ConsPlusNormal"/>
            </w:pPr>
          </w:p>
        </w:tc>
        <w:tc>
          <w:tcPr>
            <w:tcW w:w="793" w:type="dxa"/>
            <w:vMerge/>
          </w:tcPr>
          <w:p w:rsidR="004F4D5B" w:rsidRDefault="004F4D5B">
            <w:pPr>
              <w:pStyle w:val="ConsPlusNormal"/>
            </w:pPr>
          </w:p>
        </w:tc>
        <w:tc>
          <w:tcPr>
            <w:tcW w:w="850" w:type="dxa"/>
            <w:vMerge/>
          </w:tcPr>
          <w:p w:rsidR="004F4D5B" w:rsidRDefault="004F4D5B">
            <w:pPr>
              <w:pStyle w:val="ConsPlusNormal"/>
            </w:pPr>
          </w:p>
        </w:tc>
        <w:tc>
          <w:tcPr>
            <w:tcW w:w="566" w:type="dxa"/>
            <w:vMerge/>
          </w:tcPr>
          <w:p w:rsidR="004F4D5B" w:rsidRDefault="004F4D5B">
            <w:pPr>
              <w:pStyle w:val="ConsPlusNormal"/>
            </w:pPr>
          </w:p>
        </w:tc>
        <w:tc>
          <w:tcPr>
            <w:tcW w:w="1360" w:type="dxa"/>
            <w:vMerge/>
          </w:tcPr>
          <w:p w:rsidR="004F4D5B" w:rsidRDefault="004F4D5B">
            <w:pPr>
              <w:pStyle w:val="ConsPlusNormal"/>
            </w:pPr>
          </w:p>
        </w:tc>
        <w:tc>
          <w:tcPr>
            <w:tcW w:w="850" w:type="dxa"/>
            <w:vMerge/>
          </w:tcPr>
          <w:p w:rsidR="004F4D5B" w:rsidRDefault="004F4D5B">
            <w:pPr>
              <w:pStyle w:val="ConsPlusNormal"/>
            </w:pPr>
          </w:p>
        </w:tc>
        <w:tc>
          <w:tcPr>
            <w:tcW w:w="566" w:type="dxa"/>
            <w:vMerge/>
          </w:tcPr>
          <w:p w:rsidR="004F4D5B" w:rsidRDefault="004F4D5B">
            <w:pPr>
              <w:pStyle w:val="ConsPlusNormal"/>
            </w:pPr>
          </w:p>
        </w:tc>
        <w:tc>
          <w:tcPr>
            <w:tcW w:w="850" w:type="dxa"/>
            <w:vMerge/>
          </w:tcPr>
          <w:p w:rsidR="004F4D5B" w:rsidRDefault="004F4D5B">
            <w:pPr>
              <w:pStyle w:val="ConsPlusNormal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</w:tcPr>
          <w:p w:rsidR="004F4D5B" w:rsidRDefault="004F4D5B">
            <w:pPr>
              <w:pStyle w:val="ConsPlusNormal"/>
              <w:jc w:val="center"/>
            </w:pPr>
            <w:r>
              <w:t>в том числе просроченная</w:t>
            </w:r>
          </w:p>
        </w:tc>
        <w:tc>
          <w:tcPr>
            <w:tcW w:w="850" w:type="dxa"/>
            <w:vMerge/>
          </w:tcPr>
          <w:p w:rsidR="004F4D5B" w:rsidRDefault="004F4D5B">
            <w:pPr>
              <w:pStyle w:val="ConsPlusNormal"/>
            </w:pPr>
          </w:p>
        </w:tc>
        <w:tc>
          <w:tcPr>
            <w:tcW w:w="566" w:type="dxa"/>
            <w:vMerge/>
          </w:tcPr>
          <w:p w:rsidR="004F4D5B" w:rsidRDefault="004F4D5B">
            <w:pPr>
              <w:pStyle w:val="ConsPlusNormal"/>
            </w:pPr>
          </w:p>
        </w:tc>
        <w:tc>
          <w:tcPr>
            <w:tcW w:w="850" w:type="dxa"/>
            <w:vMerge/>
          </w:tcPr>
          <w:p w:rsidR="004F4D5B" w:rsidRDefault="004F4D5B">
            <w:pPr>
              <w:pStyle w:val="ConsPlusNormal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</w:tcPr>
          <w:p w:rsidR="004F4D5B" w:rsidRDefault="004F4D5B">
            <w:pPr>
              <w:pStyle w:val="ConsPlusNormal"/>
              <w:jc w:val="center"/>
            </w:pPr>
            <w:r>
              <w:t>в том числе просроченная</w:t>
            </w:r>
          </w:p>
        </w:tc>
      </w:tr>
      <w:tr w:rsidR="004F4D5B">
        <w:tc>
          <w:tcPr>
            <w:tcW w:w="2098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1360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  <w:jc w:val="center"/>
            </w:pPr>
          </w:p>
        </w:tc>
      </w:tr>
      <w:tr w:rsidR="004F4D5B">
        <w:tc>
          <w:tcPr>
            <w:tcW w:w="2098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1360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  <w:jc w:val="center"/>
            </w:pPr>
          </w:p>
        </w:tc>
      </w:tr>
      <w:tr w:rsidR="004F4D5B">
        <w:tc>
          <w:tcPr>
            <w:tcW w:w="2098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1360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F4D5B" w:rsidRDefault="004F4D5B">
            <w:pPr>
              <w:pStyle w:val="ConsPlusNormal"/>
              <w:jc w:val="center"/>
            </w:pPr>
          </w:p>
        </w:tc>
      </w:tr>
    </w:tbl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nformat"/>
        <w:jc w:val="both"/>
      </w:pPr>
      <w:r>
        <w:t>Руководитель управляющей</w:t>
      </w:r>
    </w:p>
    <w:p w:rsidR="004F4D5B" w:rsidRDefault="004F4D5B">
      <w:pPr>
        <w:pStyle w:val="ConsPlusNonformat"/>
        <w:jc w:val="both"/>
      </w:pPr>
      <w:r>
        <w:t>компании технопарка</w:t>
      </w:r>
    </w:p>
    <w:p w:rsidR="004F4D5B" w:rsidRDefault="004F4D5B">
      <w:pPr>
        <w:pStyle w:val="ConsPlusNonformat"/>
        <w:jc w:val="both"/>
      </w:pPr>
      <w:r>
        <w:t>_______________________   _______________   _______________________________</w:t>
      </w:r>
    </w:p>
    <w:p w:rsidR="004F4D5B" w:rsidRDefault="004F4D5B">
      <w:pPr>
        <w:pStyle w:val="ConsPlusNonformat"/>
        <w:jc w:val="both"/>
      </w:pPr>
      <w:r>
        <w:t xml:space="preserve">      (</w:t>
      </w:r>
      <w:proofErr w:type="gramStart"/>
      <w:r>
        <w:t xml:space="preserve">должность)   </w:t>
      </w:r>
      <w:proofErr w:type="gramEnd"/>
      <w:r>
        <w:t xml:space="preserve">         (подпись)           (расшифровка подписи)</w:t>
      </w:r>
    </w:p>
    <w:p w:rsidR="004F4D5B" w:rsidRDefault="004F4D5B">
      <w:pPr>
        <w:pStyle w:val="ConsPlusNonformat"/>
        <w:jc w:val="both"/>
      </w:pPr>
    </w:p>
    <w:p w:rsidR="004F4D5B" w:rsidRDefault="004F4D5B">
      <w:pPr>
        <w:pStyle w:val="ConsPlusNonformat"/>
        <w:jc w:val="both"/>
      </w:pPr>
      <w:r>
        <w:t>Исполнитель</w:t>
      </w:r>
    </w:p>
    <w:p w:rsidR="004F4D5B" w:rsidRDefault="004F4D5B">
      <w:pPr>
        <w:pStyle w:val="ConsPlusNonformat"/>
        <w:jc w:val="both"/>
      </w:pPr>
      <w:r>
        <w:t>_______________________   _______________   _______________________________</w:t>
      </w:r>
    </w:p>
    <w:p w:rsidR="004F4D5B" w:rsidRDefault="004F4D5B">
      <w:pPr>
        <w:pStyle w:val="ConsPlusNonformat"/>
        <w:jc w:val="both"/>
      </w:pPr>
      <w:r>
        <w:t xml:space="preserve">      (</w:t>
      </w:r>
      <w:proofErr w:type="gramStart"/>
      <w:r>
        <w:t xml:space="preserve">должность)   </w:t>
      </w:r>
      <w:proofErr w:type="gramEnd"/>
      <w:r>
        <w:t xml:space="preserve">         (подпись)           (расшифровка подписи)</w:t>
      </w:r>
    </w:p>
    <w:p w:rsidR="004F4D5B" w:rsidRDefault="004F4D5B">
      <w:pPr>
        <w:pStyle w:val="ConsPlusNonformat"/>
        <w:jc w:val="both"/>
      </w:pPr>
    </w:p>
    <w:p w:rsidR="004F4D5B" w:rsidRDefault="004F4D5B">
      <w:pPr>
        <w:pStyle w:val="ConsPlusNonformat"/>
        <w:jc w:val="both"/>
      </w:pPr>
      <w:r>
        <w:t>"____" _____________ 20___ г.</w:t>
      </w: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  <w:ind w:firstLine="540"/>
        <w:jc w:val="both"/>
      </w:pPr>
    </w:p>
    <w:p w:rsidR="004F4D5B" w:rsidRDefault="004F4D5B">
      <w:pPr>
        <w:pStyle w:val="ConsPlusNormal"/>
      </w:pPr>
      <w:hyperlink r:id="rId82">
        <w:r>
          <w:rPr>
            <w:i/>
            <w:color w:val="0000FF"/>
          </w:rPr>
          <w:br/>
          <w:t xml:space="preserve">Постановление Правительства Новосибирской области от 31.12.2019 N 528-п (ред. от 28.08.2024) "Об утверждении государственной программы </w:t>
        </w:r>
        <w:r>
          <w:rPr>
            <w:i/>
            <w:color w:val="0000FF"/>
          </w:rPr>
          <w:lastRenderedPageBreak/>
          <w:t>Новосибирской области "Научно-технологическое развитие Новосибирской области" {КонсультантПлюс}</w:t>
        </w:r>
      </w:hyperlink>
      <w:r>
        <w:br/>
      </w:r>
    </w:p>
    <w:p w:rsidR="008F1AF9" w:rsidRDefault="008F1AF9">
      <w:bookmarkStart w:id="14" w:name="_GoBack"/>
      <w:bookmarkEnd w:id="14"/>
    </w:p>
    <w:sectPr w:rsidR="008F1AF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5B"/>
    <w:rsid w:val="004F4D5B"/>
    <w:rsid w:val="008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0F006-0CE6-49E4-90B0-528DC372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D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F4D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F4D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F4D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F4D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F4D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F4D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F4D5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49&amp;n=157139&amp;dst=100040" TargetMode="External"/><Relationship Id="rId21" Type="http://schemas.openxmlformats.org/officeDocument/2006/relationships/hyperlink" Target="https://login.consultant.ru/link/?req=doc&amp;base=RLAW049&amp;n=157139&amp;dst=100032" TargetMode="External"/><Relationship Id="rId42" Type="http://schemas.openxmlformats.org/officeDocument/2006/relationships/hyperlink" Target="https://login.consultant.ru/link/?req=doc&amp;base=RLAW049&amp;n=157139&amp;dst=100089" TargetMode="External"/><Relationship Id="rId47" Type="http://schemas.openxmlformats.org/officeDocument/2006/relationships/hyperlink" Target="https://login.consultant.ru/link/?req=doc&amp;base=RLAW049&amp;n=157139&amp;dst=100092" TargetMode="External"/><Relationship Id="rId63" Type="http://schemas.openxmlformats.org/officeDocument/2006/relationships/hyperlink" Target="https://login.consultant.ru/link/?req=doc&amp;base=RLAW049&amp;n=157139&amp;dst=100099" TargetMode="External"/><Relationship Id="rId68" Type="http://schemas.openxmlformats.org/officeDocument/2006/relationships/hyperlink" Target="https://login.consultant.ru/link/?req=doc&amp;base=RLAW049&amp;n=130684&amp;dst=100125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049&amp;n=157139&amp;dst=100018" TargetMode="External"/><Relationship Id="rId11" Type="http://schemas.openxmlformats.org/officeDocument/2006/relationships/hyperlink" Target="https://login.consultant.ru/link/?req=doc&amp;base=LAW&amp;n=435381&amp;dst=100018" TargetMode="External"/><Relationship Id="rId32" Type="http://schemas.openxmlformats.org/officeDocument/2006/relationships/hyperlink" Target="https://login.consultant.ru/link/?req=doc&amp;base=RLAW049&amp;n=157139&amp;dst=100059" TargetMode="External"/><Relationship Id="rId37" Type="http://schemas.openxmlformats.org/officeDocument/2006/relationships/hyperlink" Target="https://login.consultant.ru/link/?req=doc&amp;base=RLAW049&amp;n=139625&amp;dst=100020" TargetMode="External"/><Relationship Id="rId53" Type="http://schemas.openxmlformats.org/officeDocument/2006/relationships/hyperlink" Target="https://login.consultant.ru/link/?req=doc&amp;base=RLAW049&amp;n=157139&amp;dst=100095" TargetMode="External"/><Relationship Id="rId58" Type="http://schemas.openxmlformats.org/officeDocument/2006/relationships/hyperlink" Target="https://login.consultant.ru/link/?req=doc&amp;base=RLAW049&amp;n=130684&amp;dst=100123" TargetMode="External"/><Relationship Id="rId74" Type="http://schemas.openxmlformats.org/officeDocument/2006/relationships/hyperlink" Target="https://login.consultant.ru/link/?req=doc&amp;base=RLAW049&amp;n=157139&amp;dst=100105" TargetMode="External"/><Relationship Id="rId79" Type="http://schemas.openxmlformats.org/officeDocument/2006/relationships/hyperlink" Target="https://login.consultant.ru/link/?req=doc&amp;base=RLAW049&amp;n=157139&amp;dst=100107" TargetMode="External"/><Relationship Id="rId5" Type="http://schemas.openxmlformats.org/officeDocument/2006/relationships/hyperlink" Target="https://login.consultant.ru/link/?req=doc&amp;base=RLAW049&amp;n=139625&amp;dst=100006" TargetMode="External"/><Relationship Id="rId61" Type="http://schemas.openxmlformats.org/officeDocument/2006/relationships/hyperlink" Target="https://login.consultant.ru/link/?req=doc&amp;base=RLAW049&amp;n=130684&amp;dst=100124" TargetMode="External"/><Relationship Id="rId82" Type="http://schemas.openxmlformats.org/officeDocument/2006/relationships/hyperlink" Target="https://login.consultant.ru/link/?req=doc&amp;base=RLAW049&amp;n=175504&amp;dst=100942" TargetMode="External"/><Relationship Id="rId19" Type="http://schemas.openxmlformats.org/officeDocument/2006/relationships/hyperlink" Target="https://login.consultant.ru/link/?req=doc&amp;base=RLAW049&amp;n=139625&amp;dst=100009" TargetMode="External"/><Relationship Id="rId14" Type="http://schemas.openxmlformats.org/officeDocument/2006/relationships/hyperlink" Target="https://login.consultant.ru/link/?req=doc&amp;base=RLAW049&amp;n=139625&amp;dst=100007" TargetMode="External"/><Relationship Id="rId22" Type="http://schemas.openxmlformats.org/officeDocument/2006/relationships/hyperlink" Target="https://login.consultant.ru/link/?req=doc&amp;base=RLAW049&amp;n=139625&amp;dst=100010" TargetMode="External"/><Relationship Id="rId27" Type="http://schemas.openxmlformats.org/officeDocument/2006/relationships/hyperlink" Target="https://login.consultant.ru/link/?req=doc&amp;base=RLAW049&amp;n=139625&amp;dst=100011" TargetMode="External"/><Relationship Id="rId30" Type="http://schemas.openxmlformats.org/officeDocument/2006/relationships/hyperlink" Target="https://login.consultant.ru/link/?req=doc&amp;base=RLAW049&amp;n=157139&amp;dst=100042" TargetMode="External"/><Relationship Id="rId35" Type="http://schemas.openxmlformats.org/officeDocument/2006/relationships/hyperlink" Target="https://login.consultant.ru/link/?req=doc&amp;base=RLAW049&amp;n=157139&amp;dst=100073" TargetMode="External"/><Relationship Id="rId43" Type="http://schemas.openxmlformats.org/officeDocument/2006/relationships/hyperlink" Target="https://login.consultant.ru/link/?req=doc&amp;base=RLAW049&amp;n=139625&amp;dst=100022" TargetMode="External"/><Relationship Id="rId48" Type="http://schemas.openxmlformats.org/officeDocument/2006/relationships/hyperlink" Target="https://login.consultant.ru/link/?req=doc&amp;base=RLAW049&amp;n=157139&amp;dst=100093" TargetMode="External"/><Relationship Id="rId56" Type="http://schemas.openxmlformats.org/officeDocument/2006/relationships/hyperlink" Target="https://login.consultant.ru/link/?req=doc&amp;base=RLAW049&amp;n=143310&amp;dst=100013" TargetMode="External"/><Relationship Id="rId64" Type="http://schemas.openxmlformats.org/officeDocument/2006/relationships/hyperlink" Target="https://login.consultant.ru/link/?req=doc&amp;base=LAW&amp;n=469774&amp;dst=3704" TargetMode="External"/><Relationship Id="rId69" Type="http://schemas.openxmlformats.org/officeDocument/2006/relationships/hyperlink" Target="https://login.consultant.ru/link/?req=doc&amp;base=RLAW049&amp;n=130684&amp;dst=100126" TargetMode="External"/><Relationship Id="rId77" Type="http://schemas.openxmlformats.org/officeDocument/2006/relationships/hyperlink" Target="https://login.consultant.ru/link/?req=doc&amp;base=RLAW049&amp;n=167844&amp;dst=100013" TargetMode="External"/><Relationship Id="rId8" Type="http://schemas.openxmlformats.org/officeDocument/2006/relationships/hyperlink" Target="https://login.consultant.ru/link/?req=doc&amp;base=RLAW049&amp;n=162988&amp;dst=100006" TargetMode="External"/><Relationship Id="rId51" Type="http://schemas.openxmlformats.org/officeDocument/2006/relationships/hyperlink" Target="https://login.consultant.ru/link/?req=doc&amp;base=RLAW049&amp;n=162988&amp;dst=100006" TargetMode="External"/><Relationship Id="rId72" Type="http://schemas.openxmlformats.org/officeDocument/2006/relationships/hyperlink" Target="https://login.consultant.ru/link/?req=doc&amp;base=RLAW049&amp;n=130684&amp;dst=100129" TargetMode="External"/><Relationship Id="rId80" Type="http://schemas.openxmlformats.org/officeDocument/2006/relationships/hyperlink" Target="https://login.consultant.ru/link/?req=doc&amp;base=RLAW049&amp;n=130684&amp;dst=10096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9&amp;n=174416&amp;dst=100319" TargetMode="External"/><Relationship Id="rId17" Type="http://schemas.openxmlformats.org/officeDocument/2006/relationships/image" Target="media/image1.wmf"/><Relationship Id="rId25" Type="http://schemas.openxmlformats.org/officeDocument/2006/relationships/hyperlink" Target="https://login.consultant.ru/link/?req=doc&amp;base=RLAW049&amp;n=157139&amp;dst=100039" TargetMode="External"/><Relationship Id="rId33" Type="http://schemas.openxmlformats.org/officeDocument/2006/relationships/hyperlink" Target="https://login.consultant.ru/link/?req=doc&amp;base=LAW&amp;n=489276" TargetMode="External"/><Relationship Id="rId38" Type="http://schemas.openxmlformats.org/officeDocument/2006/relationships/hyperlink" Target="https://login.consultant.ru/link/?req=doc&amp;base=RLAW049&amp;n=130684&amp;dst=100102" TargetMode="External"/><Relationship Id="rId46" Type="http://schemas.openxmlformats.org/officeDocument/2006/relationships/hyperlink" Target="https://login.consultant.ru/link/?req=doc&amp;base=RLAW049&amp;n=130684&amp;dst=100115" TargetMode="External"/><Relationship Id="rId59" Type="http://schemas.openxmlformats.org/officeDocument/2006/relationships/hyperlink" Target="https://login.consultant.ru/link/?req=doc&amp;base=RLAW049&amp;n=139625&amp;dst=100026" TargetMode="External"/><Relationship Id="rId67" Type="http://schemas.openxmlformats.org/officeDocument/2006/relationships/hyperlink" Target="https://login.consultant.ru/link/?req=doc&amp;base=RLAW049&amp;n=167844&amp;dst=100011" TargetMode="External"/><Relationship Id="rId20" Type="http://schemas.openxmlformats.org/officeDocument/2006/relationships/hyperlink" Target="https://login.consultant.ru/link/?req=doc&amp;base=RLAW049&amp;n=157139&amp;dst=100031" TargetMode="External"/><Relationship Id="rId41" Type="http://schemas.openxmlformats.org/officeDocument/2006/relationships/hyperlink" Target="https://login.consultant.ru/link/?req=doc&amp;base=RLAW049&amp;n=130684&amp;dst=100114" TargetMode="External"/><Relationship Id="rId54" Type="http://schemas.openxmlformats.org/officeDocument/2006/relationships/hyperlink" Target="https://login.consultant.ru/link/?req=doc&amp;base=RLAW049&amp;n=130684&amp;dst=100119" TargetMode="External"/><Relationship Id="rId62" Type="http://schemas.openxmlformats.org/officeDocument/2006/relationships/hyperlink" Target="https://login.consultant.ru/link/?req=doc&amp;base=RLAW049&amp;n=139625&amp;dst=100027" TargetMode="External"/><Relationship Id="rId70" Type="http://schemas.openxmlformats.org/officeDocument/2006/relationships/hyperlink" Target="https://login.consultant.ru/link/?req=doc&amp;base=RLAW049&amp;n=139625&amp;dst=100028" TargetMode="External"/><Relationship Id="rId75" Type="http://schemas.openxmlformats.org/officeDocument/2006/relationships/hyperlink" Target="https://login.consultant.ru/link/?req=doc&amp;base=RLAW049&amp;n=167844&amp;dst=100012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43310&amp;dst=100006" TargetMode="External"/><Relationship Id="rId15" Type="http://schemas.openxmlformats.org/officeDocument/2006/relationships/hyperlink" Target="https://login.consultant.ru/link/?req=doc&amp;base=RLAW049&amp;n=157139&amp;dst=100015" TargetMode="External"/><Relationship Id="rId23" Type="http://schemas.openxmlformats.org/officeDocument/2006/relationships/hyperlink" Target="https://login.consultant.ru/link/?req=doc&amp;base=RLAW049&amp;n=167844&amp;dst=100007" TargetMode="External"/><Relationship Id="rId28" Type="http://schemas.openxmlformats.org/officeDocument/2006/relationships/hyperlink" Target="https://login.consultant.ru/link/?req=doc&amp;base=RLAW049&amp;n=175504&amp;dst=100014" TargetMode="External"/><Relationship Id="rId36" Type="http://schemas.openxmlformats.org/officeDocument/2006/relationships/hyperlink" Target="https://login.consultant.ru/link/?req=doc&amp;base=RLAW049&amp;n=157139&amp;dst=100075" TargetMode="External"/><Relationship Id="rId49" Type="http://schemas.openxmlformats.org/officeDocument/2006/relationships/hyperlink" Target="https://login.consultant.ru/link/?req=doc&amp;base=RLAW049&amp;n=130684&amp;dst=100116" TargetMode="External"/><Relationship Id="rId57" Type="http://schemas.openxmlformats.org/officeDocument/2006/relationships/hyperlink" Target="https://login.consultant.ru/link/?req=doc&amp;base=RLAW049&amp;n=130684&amp;dst=100122" TargetMode="External"/><Relationship Id="rId10" Type="http://schemas.openxmlformats.org/officeDocument/2006/relationships/hyperlink" Target="https://login.consultant.ru/link/?req=doc&amp;base=LAW&amp;n=469774&amp;dst=103399" TargetMode="External"/><Relationship Id="rId31" Type="http://schemas.openxmlformats.org/officeDocument/2006/relationships/hyperlink" Target="https://login.consultant.ru/link/?req=doc&amp;base=RLAW049&amp;n=157139&amp;dst=100058" TargetMode="External"/><Relationship Id="rId44" Type="http://schemas.openxmlformats.org/officeDocument/2006/relationships/hyperlink" Target="https://login.consultant.ru/link/?req=doc&amp;base=RLAW049&amp;n=157139&amp;dst=100090" TargetMode="External"/><Relationship Id="rId52" Type="http://schemas.openxmlformats.org/officeDocument/2006/relationships/hyperlink" Target="https://login.consultant.ru/link/?req=doc&amp;base=RLAW049&amp;n=130684&amp;dst=100118" TargetMode="External"/><Relationship Id="rId60" Type="http://schemas.openxmlformats.org/officeDocument/2006/relationships/hyperlink" Target="https://login.consultant.ru/link/?req=doc&amp;base=RLAW049&amp;n=157139&amp;dst=100097" TargetMode="External"/><Relationship Id="rId65" Type="http://schemas.openxmlformats.org/officeDocument/2006/relationships/hyperlink" Target="https://login.consultant.ru/link/?req=doc&amp;base=LAW&amp;n=469774&amp;dst=3722" TargetMode="External"/><Relationship Id="rId73" Type="http://schemas.openxmlformats.org/officeDocument/2006/relationships/hyperlink" Target="https://login.consultant.ru/link/?req=doc&amp;base=RLAW049&amp;n=157139&amp;dst=100104" TargetMode="External"/><Relationship Id="rId78" Type="http://schemas.openxmlformats.org/officeDocument/2006/relationships/hyperlink" Target="https://login.consultant.ru/link/?req=doc&amp;base=RLAW049&amp;n=157139&amp;dst=100107" TargetMode="External"/><Relationship Id="rId81" Type="http://schemas.openxmlformats.org/officeDocument/2006/relationships/hyperlink" Target="https://login.consultant.ru/link/?req=doc&amp;base=RLAW049&amp;n=157139&amp;dst=100108" TargetMode="External"/><Relationship Id="rId4" Type="http://schemas.openxmlformats.org/officeDocument/2006/relationships/hyperlink" Target="https://login.consultant.ru/link/?req=doc&amp;base=RLAW049&amp;n=130684&amp;dst=100046" TargetMode="External"/><Relationship Id="rId9" Type="http://schemas.openxmlformats.org/officeDocument/2006/relationships/hyperlink" Target="https://login.consultant.ru/link/?req=doc&amp;base=RLAW049&amp;n=167844&amp;dst=100006" TargetMode="External"/><Relationship Id="rId13" Type="http://schemas.openxmlformats.org/officeDocument/2006/relationships/hyperlink" Target="https://login.consultant.ru/link/?req=doc&amp;base=RLAW049&amp;n=130684&amp;dst=100048" TargetMode="External"/><Relationship Id="rId18" Type="http://schemas.openxmlformats.org/officeDocument/2006/relationships/hyperlink" Target="https://login.consultant.ru/link/?req=doc&amp;base=RLAW049&amp;n=157139&amp;dst=100020" TargetMode="External"/><Relationship Id="rId39" Type="http://schemas.openxmlformats.org/officeDocument/2006/relationships/hyperlink" Target="https://login.consultant.ru/link/?req=doc&amp;base=RLAW049&amp;n=130684&amp;dst=100107" TargetMode="External"/><Relationship Id="rId34" Type="http://schemas.openxmlformats.org/officeDocument/2006/relationships/hyperlink" Target="https://login.consultant.ru/link/?req=doc&amp;base=RLAW049&amp;n=157139&amp;dst=100060" TargetMode="External"/><Relationship Id="rId50" Type="http://schemas.openxmlformats.org/officeDocument/2006/relationships/hyperlink" Target="https://login.consultant.ru/link/?req=doc&amp;base=RLAW049&amp;n=139625&amp;dst=100025" TargetMode="External"/><Relationship Id="rId55" Type="http://schemas.openxmlformats.org/officeDocument/2006/relationships/hyperlink" Target="https://login.consultant.ru/link/?req=doc&amp;base=RLAW049&amp;n=157139&amp;dst=100096" TargetMode="External"/><Relationship Id="rId76" Type="http://schemas.openxmlformats.org/officeDocument/2006/relationships/hyperlink" Target="https://login.consultant.ru/link/?req=doc&amp;base=RLAW049&amp;n=157139&amp;dst=100106" TargetMode="External"/><Relationship Id="rId7" Type="http://schemas.openxmlformats.org/officeDocument/2006/relationships/hyperlink" Target="https://login.consultant.ru/link/?req=doc&amp;base=RLAW049&amp;n=157139&amp;dst=100013" TargetMode="External"/><Relationship Id="rId71" Type="http://schemas.openxmlformats.org/officeDocument/2006/relationships/hyperlink" Target="https://login.consultant.ru/link/?req=doc&amp;base=RLAW049&amp;n=130684&amp;dst=10012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49&amp;n=143310&amp;dst=100007" TargetMode="External"/><Relationship Id="rId24" Type="http://schemas.openxmlformats.org/officeDocument/2006/relationships/hyperlink" Target="https://login.consultant.ru/link/?req=doc&amp;base=RLAW049&amp;n=157139&amp;dst=100034" TargetMode="External"/><Relationship Id="rId40" Type="http://schemas.openxmlformats.org/officeDocument/2006/relationships/hyperlink" Target="https://login.consultant.ru/link/?req=doc&amp;base=RLAW049&amp;n=157139&amp;dst=100076" TargetMode="External"/><Relationship Id="rId45" Type="http://schemas.openxmlformats.org/officeDocument/2006/relationships/hyperlink" Target="https://login.consultant.ru/link/?req=doc&amp;base=RLAW049&amp;n=139625&amp;dst=100023" TargetMode="External"/><Relationship Id="rId66" Type="http://schemas.openxmlformats.org/officeDocument/2006/relationships/hyperlink" Target="https://login.consultant.ru/link/?req=doc&amp;base=RLAW049&amp;n=157139&amp;dst=100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6679</Words>
  <Characters>38072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Остроушко Игорь Александрович</dc:creator>
  <cp:keywords/>
  <dc:description/>
  <cp:lastModifiedBy>Остроушко Игорь Александрович</cp:lastModifiedBy>
  <cp:revision>1</cp:revision>
  <dcterms:created xsi:type="dcterms:W3CDTF">2024-11-07T07:23:00Z</dcterms:created>
  <dcterms:modified xsi:type="dcterms:W3CDTF">2024-11-07T07:23:00Z</dcterms:modified>
</cp:coreProperties>
</file>