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521"/>
        <w:jc w:val="center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6521"/>
        <w:jc w:val="center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6521"/>
        <w:jc w:val="center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  <w:suppressLineNumbers w:val="0"/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87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  <w:suppressLineNumbers w:val="0"/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contextualSpacing w:val="0"/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04.04.2019 № 100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о с т а н о в л я 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Новосибирской области от 04.04.2019 № 100 </w:t>
      </w:r>
      <w:r>
        <w:rPr>
          <w:rFonts w:ascii="Times New Roman" w:hAnsi="Times New Roman"/>
          <w:sz w:val="28"/>
          <w:szCs w:val="28"/>
        </w:rPr>
        <w:t xml:space="preserve">«О Координационном совете при Губернаторе Новосибирской области по вопросам развития Новосибирского научного центра»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Положении о Координационном совете при Губернаторе Новосибирской области по вопросам </w:t>
      </w:r>
      <w:r>
        <w:rPr>
          <w:sz w:val="28"/>
          <w:szCs w:val="28"/>
          <w:highlight w:val="none"/>
        </w:rPr>
        <w:t xml:space="preserve">развития Новосибирского научного центра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в пункте 1 слова «государственной власти» исключить;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пункте 4</w:t>
      </w:r>
      <w:r>
        <w:rPr>
          <w:sz w:val="28"/>
          <w:szCs w:val="28"/>
          <w:highlight w:val="none"/>
        </w:rPr>
        <w:t xml:space="preserve"> после </w:t>
      </w:r>
      <w:r>
        <w:rPr>
          <w:sz w:val="28"/>
          <w:szCs w:val="28"/>
          <w:highlight w:val="none"/>
        </w:rPr>
        <w:t xml:space="preserve">слов «заместители председателя Совета,»</w:t>
      </w:r>
      <w:r>
        <w:rPr>
          <w:sz w:val="28"/>
          <w:szCs w:val="28"/>
          <w:highlight w:val="none"/>
        </w:rPr>
        <w:t xml:space="preserve"> дополнить словами «</w:t>
      </w:r>
      <w:r>
        <w:rPr>
          <w:sz w:val="28"/>
          <w:szCs w:val="28"/>
          <w:highlight w:val="none"/>
        </w:rPr>
        <w:t xml:space="preserve">руководитель Секретариата Совета,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пункте 7 </w:t>
      </w:r>
      <w:r>
        <w:rPr>
          <w:sz w:val="28"/>
          <w:szCs w:val="28"/>
          <w:highlight w:val="none"/>
        </w:rPr>
        <w:t xml:space="preserve">после </w:t>
      </w:r>
      <w:r>
        <w:rPr>
          <w:sz w:val="28"/>
          <w:szCs w:val="28"/>
          <w:highlight w:val="none"/>
        </w:rPr>
        <w:t xml:space="preserve">слов «</w:t>
      </w:r>
      <w:r>
        <w:rPr>
          <w:sz w:val="28"/>
          <w:szCs w:val="28"/>
          <w:highlight w:val="none"/>
        </w:rPr>
        <w:t xml:space="preserve">заместители</w:t>
      </w:r>
      <w:r>
        <w:rPr>
          <w:sz w:val="28"/>
          <w:szCs w:val="28"/>
          <w:highlight w:val="none"/>
        </w:rPr>
        <w:t xml:space="preserve"> председателя Совета,»</w:t>
      </w:r>
      <w:r>
        <w:rPr>
          <w:sz w:val="28"/>
          <w:szCs w:val="28"/>
          <w:highlight w:val="none"/>
        </w:rPr>
        <w:t xml:space="preserve"> дополнить словами «</w:t>
      </w:r>
      <w:r>
        <w:rPr>
          <w:sz w:val="28"/>
          <w:szCs w:val="28"/>
          <w:highlight w:val="none"/>
        </w:rPr>
        <w:t xml:space="preserve">руководитель Секретариата Совета,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в подпунктах 3, 4 пункта 12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5) пункт 14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14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Основными </w:t>
      </w:r>
      <w:r>
        <w:rPr>
          <w:rFonts w:ascii="Times New Roman" w:hAnsi="Times New Roman"/>
          <w:sz w:val="28"/>
          <w:szCs w:val="28"/>
          <w:highlight w:val="none"/>
        </w:rPr>
        <w:t xml:space="preserve">задачами Президиума Совета являются: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решение текущих вопросов, связанных с реализацией возложенных на Совет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обеспечение непрерывности деятельности Совета, подготовка и реализация принимаемых им решений;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определение приоритетных мероприятий и проектов, направленных на развитие Новосибирского научного центра как территории с высокой концентрацией исследований и разработок;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проработка механизмов реализации научных, научно-технических и инновационных, социальных, транспортных, инженерных проектов, направленных на развитие Новосибирского научного центра как территории с высокой концентрацией исследований и разработок, с выр</w:t>
      </w:r>
      <w:r>
        <w:rPr>
          <w:rFonts w:ascii="Times New Roman" w:hAnsi="Times New Roman"/>
          <w:sz w:val="28"/>
          <w:szCs w:val="28"/>
          <w:highlight w:val="none"/>
        </w:rPr>
        <w:t xml:space="preserve">аботкой предложений по их реализации в рамках проектной деятельности областных исполнительных органов государственной власти Новосибирской области, государственных органов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предварительное рассмотрение проектов нормативных правовых актов Новосибирской области, иных документов, затрагивающих вопросы развития Новосибирского научного центра как территории с высокой концентрацией исследований и разработок;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выработка предложений Правительству Российской Федерации, федеральным органам исполнительной власти по развитию территорий с высокой концентрацией исследований и разработок;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анализ исполнения мероприятий дорожной карты по реализации плана развития Новосибирского научного центра (Новосибирского Академгородка) как территории с высокой концентрацией исследований и разработок на соответствующий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8)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представление Президиуму Совета информации об итогах деятельности Президиума Совета за соответствующий период.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6) в подпункте 4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пункта 22 </w:t>
      </w:r>
      <w:r>
        <w:rPr>
          <w:rFonts w:ascii="Times New Roman" w:hAnsi="Times New Roman"/>
          <w:sz w:val="28"/>
          <w:szCs w:val="28"/>
          <w:highlight w:val="none"/>
        </w:rPr>
        <w:t xml:space="preserve">после слова «заседания» дополнить словом «Совета»;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п</w:t>
      </w:r>
      <w:r>
        <w:rPr>
          <w:rFonts w:ascii="Times New Roman" w:hAnsi="Times New Roman"/>
          <w:sz w:val="28"/>
          <w:szCs w:val="28"/>
          <w:highlight w:val="none"/>
        </w:rPr>
        <w:t xml:space="preserve">ункт 24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«24. Секретарь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формирует проект повестки очередного заседания Совета (Президиума Совета) на основании поступивших предложений членов Совета (Президиума Совета);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направляет проект повестки очередного заседания Совета (Президиума Совета) на согласование руководителю Секретариата Совета;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rFonts w:ascii="Times New Roman" w:hAnsi="Times New Roman"/>
          <w:sz w:val="28"/>
          <w:szCs w:val="28"/>
          <w:highlight w:val="none"/>
        </w:rPr>
        <w:t xml:space="preserve">письменно оповещает членов Совета (Президиума Совета) о дате, времени и месте проведения заседания Совета (Президиума Совета) и повестке заседания не позднее чем за пять рабочих дней до дня проведения заседания Совета (Президиума Совета);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4) </w:t>
      </w:r>
      <w:r>
        <w:rPr>
          <w:rFonts w:ascii="Times New Roman" w:hAnsi="Times New Roman"/>
          <w:sz w:val="28"/>
          <w:szCs w:val="28"/>
          <w:highlight w:val="none"/>
        </w:rPr>
        <w:t xml:space="preserve">в случае изменения председателем Совета (Президиума Совета) даты проведения заседания Совета (Президиума Совета) сообщает членам Совета (Президиума Совета) о новой дате проведения заседания не позднее чем за два рабочих дня до первоначальной даты прове</w:t>
      </w:r>
      <w:r>
        <w:rPr>
          <w:rFonts w:ascii="Times New Roman" w:hAnsi="Times New Roman"/>
          <w:sz w:val="28"/>
          <w:szCs w:val="28"/>
          <w:highlight w:val="none"/>
        </w:rPr>
        <w:t xml:space="preserve">дения заседания;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ведет протокол заседания Совета (Президиума Совета) и направляет председателю Совета (Президиума Совета) для утверждения в течение пятнадцати рабочих дней со дня, следующего за днем проведения заседания Совета (Президиума Совета);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6) рассылает членам Совета (Президиума Совета) копии подписанного протокола заседания Совета (Президиума Совета) в течении пяти рабочих дней со дня, следующего за днем утверждения протокола заседания Совета (Президиума Совета);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7) не позднее двух рабочих дней со дня утверждения протокола заседания Совета размещает информацию об итогах заседания Совета на официальном сайте министерства науки и инновационной политике Новосибирской области.».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 В составе Координационного совета при Губернаторе Новосибирской области по вопросам развития Новосибирского научног</w:t>
      </w:r>
      <w:r>
        <w:rPr>
          <w:rFonts w:ascii="Times New Roman" w:hAnsi="Times New Roman"/>
          <w:sz w:val="28"/>
          <w:szCs w:val="28"/>
        </w:rPr>
        <w:t xml:space="preserve">о центра</w:t>
      </w:r>
      <w:r>
        <w:rPr>
          <w:rFonts w:ascii="Times New Roman" w:hAnsi="Times New Roman"/>
          <w:sz w:val="28"/>
          <w:szCs w:val="28"/>
        </w:rPr>
        <w:t xml:space="preserve"> (далее – Совет)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 ввести в состав Совета: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Агафонова Александра Петровича – генерального директора Федерального бюджетного учреждения науки Государствен</w:t>
      </w:r>
      <w:r>
        <w:rPr>
          <w:rFonts w:ascii="Times New Roman" w:hAnsi="Times New Roman"/>
          <w:sz w:val="28"/>
          <w:szCs w:val="28"/>
        </w:rPr>
        <w:t xml:space="preserve">ного научного центра вирусологии и биотехнологии «Вектор» Федеральной службы по надзору в сфере защиты прав потребителей и благополучия человека 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tabs>
          <w:tab w:val="left" w:pos="426" w:leader="none"/>
          <w:tab w:val="left" w:pos="567" w:leader="none"/>
          <w:tab w:val="clear" w:pos="709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Богомолова Дмитрия Николаевича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–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министра строительства Новосибирской области;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Бурдина Романа Валерьевича – главу города Бердс</w:t>
      </w:r>
      <w:r>
        <w:rPr>
          <w:rFonts w:ascii="Times New Roman" w:hAnsi="Times New Roman"/>
          <w:sz w:val="28"/>
          <w:szCs w:val="28"/>
          <w:highlight w:val="white"/>
        </w:rPr>
        <w:t xml:space="preserve">ка 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tabs>
          <w:tab w:val="left" w:pos="426" w:leader="none"/>
          <w:tab w:val="left" w:pos="567" w:leader="none"/>
          <w:tab w:val="clear" w:pos="709" w:leader="none"/>
        </w:tabs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Дудникову Валентину Анатольевну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–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заместителя Губернатора Новосибирской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Жафярову Марию Наильевн</w:t>
      </w:r>
      <w:r>
        <w:rPr>
          <w:rFonts w:ascii="Times New Roman" w:hAnsi="Times New Roman"/>
          <w:sz w:val="28"/>
          <w:szCs w:val="28"/>
        </w:rPr>
        <w:t xml:space="preserve">у – министра образования 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Заблоцкого Ростислава Михайловича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– 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исполняющего обязанности министра здравоохранения 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 w:line="240" w:lineRule="auto"/>
        <w:tabs>
          <w:tab w:val="left" w:pos="426" w:leader="none"/>
          <w:tab w:val="left" w:pos="567" w:leader="none"/>
          <w:tab w:val="clear" w:pos="709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Зеленцова Дениса Александровича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–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главу рабочего поселка Краснообск </w:t>
      </w:r>
      <w:r>
        <w:rPr>
          <w:rFonts w:ascii="Times New Roman" w:hAnsi="Times New Roman"/>
          <w:sz w:val="28"/>
          <w:szCs w:val="28"/>
          <w:highlight w:val="none"/>
        </w:rPr>
        <w:t xml:space="preserve">(по согласованию)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before="0" w:after="0" w:line="240" w:lineRule="auto"/>
        <w:tabs>
          <w:tab w:val="left" w:pos="426" w:leader="none"/>
          <w:tab w:val="left" w:pos="567" w:leader="none"/>
          <w:tab w:val="clear" w:pos="709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Клемешова Олега Петровича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–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заместителя Губернатора Новосибирской области;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Кудрявцева Максима Георгиевича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– </w:t>
      </w:r>
      <w:r>
        <w:rPr>
          <w:rFonts w:ascii="Times New Roman" w:hAnsi="Times New Roman"/>
          <w:sz w:val="28"/>
          <w:szCs w:val="28"/>
          <w:highlight w:val="none"/>
        </w:rPr>
        <w:t xml:space="preserve">мэра</w:t>
      </w:r>
      <w:r>
        <w:rPr>
          <w:rFonts w:ascii="Times New Roman" w:hAnsi="Times New Roman"/>
          <w:sz w:val="28"/>
          <w:szCs w:val="28"/>
          <w:highlight w:val="none"/>
        </w:rPr>
        <w:t xml:space="preserve"> города Новосибирска (по 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Назарова Евгения Геннадьевича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sz w:val="28"/>
          <w:szCs w:val="28"/>
          <w:highlight w:val="none"/>
        </w:rPr>
        <w:t xml:space="preserve">исполняющего обязанности министра жилищно-коммунального хозяйства и энергетики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Оленникова Дмитрия Михайловича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администрации Советского района города Новосибирска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Шуклину Юлию Константиновну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sz w:val="28"/>
          <w:szCs w:val="28"/>
          <w:highlight w:val="none"/>
        </w:rPr>
        <w:t xml:space="preserve">министра культуры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Юрченко Ладу Валериановну – советника генерального директора акционерного общества «Корпорация развития Новосибирской области» </w:t>
      </w:r>
      <w:r>
        <w:rPr>
          <w:rFonts w:ascii="Times New Roman" w:hAnsi="Times New Roman"/>
          <w:sz w:val="28"/>
          <w:szCs w:val="28"/>
          <w:highlight w:val="none"/>
        </w:rPr>
        <w:t xml:space="preserve">(по согласованию)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наименование должности Бухтиярова Валерия Ивановича изложить в 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директор федерального государственного бюджетного учреждения науки «Федеральный исследовательский центр «Институт катализа им. Г.К. Борескова Сибирского отделения Российской академии наук», академик Российской академии наук (по согласованию)»;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3) наименование должности Кочетова Алексея Владимировича изложить в 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/>
          <w:sz w:val="28"/>
          <w:szCs w:val="28"/>
          <w:highlight w:val="none"/>
        </w:rPr>
        <w:t xml:space="preserve">аместитель председателя федерального государственного бюджетного учреждения «Сибирское отделение Российской академии наук», директор федерального государственного бюджетного научного учреждения «Федеральный исследовательский центр Институт цитологии и гене</w:t>
      </w:r>
      <w:r>
        <w:rPr>
          <w:rFonts w:ascii="Times New Roman" w:hAnsi="Times New Roman"/>
          <w:sz w:val="28"/>
          <w:szCs w:val="28"/>
          <w:highlight w:val="none"/>
        </w:rPr>
        <w:t xml:space="preserve">тики Сибирского отделения Российской академии наук», академик Российской академии наук (по согласованию)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наименование должности Логачева Павла Владимировича изложить в 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«директор федерального государственного бюджетного учреждения науки Института ядерной физики им. Г</w:t>
      </w:r>
      <w:r>
        <w:rPr>
          <w:rFonts w:ascii="Times New Roman" w:hAnsi="Times New Roman"/>
          <w:sz w:val="28"/>
          <w:szCs w:val="28"/>
          <w:highlight w:val="none"/>
        </w:rPr>
        <w:t xml:space="preserve">.И. Будкера Сибирского отделения Российской академии наук, академик Российской академии наук (по согласованию)»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 наименование должности Нетесова Сергея Викторовича изложить </w:t>
      </w:r>
      <w:r>
        <w:rPr>
          <w:rFonts w:ascii="Times New Roman" w:hAnsi="Times New Roman"/>
          <w:sz w:val="28"/>
          <w:szCs w:val="28"/>
          <w:highlight w:val="none"/>
        </w:rPr>
        <w:t xml:space="preserve">в 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председатель Совета Ассоциации по развитию инновационного территориального кластера Новосибирской области в сфере биофармацевтических технологий «Биофарм», академик Российской академии наук (по согласованию)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sz w:val="28"/>
          <w:szCs w:val="28"/>
        </w:rPr>
        <w:t xml:space="preserve">вывести из состава Совета</w:t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Архипова Д.Н., </w:t>
      </w:r>
      <w:r>
        <w:rPr>
          <w:rFonts w:ascii="Times New Roman" w:hAnsi="Times New Roman"/>
          <w:sz w:val="28"/>
          <w:szCs w:val="28"/>
        </w:rPr>
        <w:t xml:space="preserve">Бродецкого</w:t>
      </w:r>
      <w:r>
        <w:rPr>
          <w:rFonts w:ascii="Times New Roman" w:hAnsi="Times New Roman"/>
          <w:sz w:val="28"/>
          <w:szCs w:val="28"/>
        </w:rPr>
        <w:t xml:space="preserve"> А.М., </w:t>
      </w:r>
      <w:r>
        <w:rPr>
          <w:rFonts w:ascii="Times New Roman" w:hAnsi="Times New Roman"/>
          <w:sz w:val="28"/>
          <w:szCs w:val="28"/>
          <w:highlight w:val="none"/>
        </w:rPr>
        <w:t xml:space="preserve">Витухина В.Г.,</w:t>
      </w:r>
      <w:r>
        <w:rPr>
          <w:rFonts w:ascii="Times New Roman" w:hAnsi="Times New Roman"/>
          <w:sz w:val="28"/>
          <w:szCs w:val="28"/>
        </w:rPr>
        <w:t xml:space="preserve"> Захарова В.Н., Зимнякова Ю.В., </w:t>
      </w:r>
      <w:r>
        <w:rPr>
          <w:rFonts w:ascii="Times New Roman" w:hAnsi="Times New Roman"/>
          <w:sz w:val="28"/>
          <w:szCs w:val="28"/>
          <w:highlight w:val="none"/>
        </w:rPr>
        <w:t xml:space="preserve">Зырянова А.С., Колмакова 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Локтя А.Е., </w:t>
      </w:r>
      <w:r>
        <w:rPr>
          <w:rFonts w:ascii="Times New Roman" w:hAnsi="Times New Roman"/>
          <w:sz w:val="28"/>
          <w:szCs w:val="28"/>
        </w:rPr>
        <w:t xml:space="preserve">Максютова </w:t>
      </w:r>
      <w:r>
        <w:rPr>
          <w:rFonts w:ascii="Times New Roman" w:hAnsi="Times New Roman"/>
          <w:sz w:val="28"/>
          <w:szCs w:val="28"/>
        </w:rPr>
        <w:t xml:space="preserve">Р.А.</w:t>
      </w:r>
      <w:r>
        <w:rPr>
          <w:rFonts w:ascii="Times New Roman" w:hAnsi="Times New Roman"/>
          <w:sz w:val="28"/>
          <w:szCs w:val="28"/>
        </w:rPr>
        <w:t xml:space="preserve">, Нелюбова С.А.,</w:t>
      </w:r>
      <w:r>
        <w:rPr>
          <w:rFonts w:ascii="Times New Roman" w:hAnsi="Times New Roman"/>
          <w:sz w:val="28"/>
          <w:szCs w:val="28"/>
        </w:rPr>
        <w:t xml:space="preserve"> Поповцева Г.А., Семку С.Н.,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Федорчука С.В., Хальзова К.В., Эссауленко Т.Б.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В составе Президиума Координационного совета при Губернаторе Новосибирской области по вопросам развития Новосибирского научного центра (дале</w:t>
      </w:r>
      <w:r>
        <w:rPr>
          <w:rFonts w:ascii="Times New Roman" w:hAnsi="Times New Roman"/>
          <w:sz w:val="28"/>
          <w:szCs w:val="28"/>
        </w:rPr>
        <w:t xml:space="preserve">е – Президиум Совета)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 ввести в состав Президиума Совета: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Кудрявцева Максима Георгиевича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rFonts w:ascii="Times New Roman" w:hAnsi="Times New Roman"/>
          <w:sz w:val="28"/>
          <w:szCs w:val="28"/>
          <w:highlight w:val="none"/>
        </w:rPr>
        <w:t xml:space="preserve">мэра города Новосибирска (по 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Оленникова Дмитрия Михайловича</w:t>
      </w:r>
      <w:r>
        <w:rPr>
          <w:rFonts w:ascii="Times New Roman" w:hAnsi="Times New Roman"/>
          <w:sz w:val="28"/>
          <w:szCs w:val="28"/>
        </w:rPr>
        <w:t xml:space="preserve"> – </w:t>
      </w: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администрации Советского района города Новосибирска 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 наименован</w:t>
      </w:r>
      <w:r>
        <w:rPr>
          <w:rFonts w:ascii="Times New Roman" w:hAnsi="Times New Roman"/>
          <w:sz w:val="28"/>
          <w:szCs w:val="28"/>
        </w:rPr>
        <w:t xml:space="preserve">ие должности Логачева Павла Владимировича изложить в 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«директор федерального государственного бюджетного учреждения науки Института ядерной физики им. Г.И. Будкера Сибирского отделения Российской академии наук, академик Российской академ</w:t>
      </w:r>
      <w:r>
        <w:rPr>
          <w:rFonts w:ascii="Times New Roman" w:hAnsi="Times New Roman"/>
          <w:sz w:val="28"/>
          <w:szCs w:val="28"/>
        </w:rPr>
        <w:t xml:space="preserve">ии наук (по согласованию)»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вывести из состава Пр</w:t>
      </w:r>
      <w:r>
        <w:rPr>
          <w:rFonts w:ascii="Times New Roman" w:hAnsi="Times New Roman"/>
          <w:sz w:val="28"/>
          <w:szCs w:val="28"/>
        </w:rPr>
        <w:t xml:space="preserve">езидиума Совета Бродецкого А.М</w:t>
      </w:r>
      <w:r>
        <w:rPr>
          <w:rFonts w:ascii="Times New Roman" w:hAnsi="Times New Roman"/>
          <w:sz w:val="28"/>
          <w:szCs w:val="28"/>
        </w:rPr>
        <w:t xml:space="preserve">, Локтя А.Е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остав Секретариата Координационного совета при Губернаторе Новосибирской области по вопросам развития Новосибирского научного центра </w:t>
      </w:r>
      <w:r>
        <w:rPr>
          <w:sz w:val="28"/>
          <w:szCs w:val="28"/>
        </w:rPr>
        <w:t xml:space="preserve">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hanging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В.В. Васильев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81"/>
        <w:ind w:left="0" w:firstLine="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238 66 7</w:t>
      </w:r>
      <w:r>
        <w:rPr>
          <w:rFonts w:ascii="Times New Roman" w:hAnsi="Times New Roman"/>
          <w:sz w:val="20"/>
          <w:szCs w:val="20"/>
        </w:rPr>
        <w:t xml:space="preserve">4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lef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ind w:left="0" w:right="0" w:firstLine="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7"/>
    <w:next w:val="877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7"/>
    <w:next w:val="877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7"/>
    <w:next w:val="87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3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7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pPr>
      <w:ind w:firstLine="709"/>
      <w:jc w:val="both"/>
      <w:spacing w:after="0" w:line="228" w:lineRule="auto"/>
    </w:pPr>
    <w:rPr>
      <w:rFonts w:ascii="Times New Roman" w:hAnsi="Times New Roman"/>
      <w:sz w:val="28"/>
      <w:szCs w:val="28"/>
    </w:rPr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No Spacing"/>
    <w:basedOn w:val="877"/>
    <w:uiPriority w:val="1"/>
    <w:qFormat/>
    <w:pPr>
      <w:spacing w:after="0" w:line="240" w:lineRule="auto"/>
    </w:pPr>
  </w:style>
  <w:style w:type="paragraph" w:styleId="881">
    <w:name w:val="List Paragraph"/>
    <w:basedOn w:val="877"/>
    <w:uiPriority w:val="34"/>
    <w:qFormat/>
    <w:pPr>
      <w:contextualSpacing/>
      <w:ind w:left="720"/>
    </w:pPr>
  </w:style>
  <w:style w:type="character" w:styleId="8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2024-12-03T10:50:04Z</dcterms:modified>
</cp:coreProperties>
</file>